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5A0D" w:rsidRPr="0097269B" w:rsidRDefault="00055A0D" w:rsidP="00364276">
      <w:pPr>
        <w:pBdr>
          <w:top w:val="single" w:sz="4" w:space="1" w:color="auto"/>
        </w:pBdr>
        <w:jc w:val="lowKashida"/>
        <w:rPr>
          <w:rFonts w:asciiTheme="majorBidi" w:eastAsia="Times New Roman" w:hAnsiTheme="majorBidi" w:cstheme="majorBidi"/>
          <w:b/>
          <w:bCs/>
          <w:kern w:val="36"/>
          <w:sz w:val="24"/>
          <w:szCs w:val="24"/>
        </w:rPr>
      </w:pPr>
    </w:p>
    <w:p w:rsidR="00055A0D" w:rsidRPr="0097269B" w:rsidRDefault="00055A0D" w:rsidP="00BB7804">
      <w:pPr>
        <w:pBdr>
          <w:top w:val="single" w:sz="4" w:space="1" w:color="auto"/>
        </w:pBdr>
        <w:jc w:val="center"/>
        <w:rPr>
          <w:rFonts w:asciiTheme="majorBidi" w:eastAsia="Times New Roman" w:hAnsiTheme="majorBidi" w:cstheme="majorBidi"/>
          <w:b/>
          <w:bCs/>
          <w:kern w:val="36"/>
          <w:sz w:val="24"/>
          <w:szCs w:val="24"/>
        </w:rPr>
      </w:pPr>
      <w:r w:rsidRPr="0097269B">
        <w:rPr>
          <w:rFonts w:asciiTheme="majorBidi" w:eastAsia="Times New Roman" w:hAnsiTheme="majorBidi" w:cstheme="majorBidi"/>
          <w:b/>
          <w:bCs/>
          <w:kern w:val="36"/>
          <w:sz w:val="24"/>
          <w:szCs w:val="24"/>
        </w:rPr>
        <w:t xml:space="preserve">Isolation of </w:t>
      </w:r>
      <w:r w:rsidRPr="00AB0E54">
        <w:rPr>
          <w:rFonts w:asciiTheme="majorBidi" w:eastAsia="Times New Roman" w:hAnsiTheme="majorBidi" w:cstheme="majorBidi"/>
          <w:b/>
          <w:bCs/>
          <w:i/>
          <w:iCs/>
          <w:kern w:val="36"/>
          <w:sz w:val="24"/>
          <w:szCs w:val="24"/>
        </w:rPr>
        <w:t xml:space="preserve">Mycoplasma mycoides </w:t>
      </w:r>
      <w:r w:rsidRPr="00AB0E54">
        <w:rPr>
          <w:rFonts w:asciiTheme="majorBidi" w:eastAsia="Times New Roman" w:hAnsiTheme="majorBidi" w:cstheme="majorBidi"/>
          <w:b/>
          <w:bCs/>
          <w:kern w:val="36"/>
          <w:sz w:val="24"/>
          <w:szCs w:val="24"/>
        </w:rPr>
        <w:t>subsp</w:t>
      </w:r>
      <w:r w:rsidRPr="00AB0E54">
        <w:rPr>
          <w:rFonts w:asciiTheme="majorBidi" w:eastAsia="Times New Roman" w:hAnsiTheme="majorBidi" w:cstheme="majorBidi"/>
          <w:b/>
          <w:bCs/>
          <w:i/>
          <w:iCs/>
          <w:kern w:val="36"/>
          <w:sz w:val="24"/>
          <w:szCs w:val="24"/>
        </w:rPr>
        <w:t xml:space="preserve"> mycoides </w:t>
      </w:r>
      <w:r w:rsidRPr="0097269B">
        <w:rPr>
          <w:rFonts w:asciiTheme="majorBidi" w:eastAsia="Times New Roman" w:hAnsiTheme="majorBidi" w:cstheme="majorBidi"/>
          <w:b/>
          <w:bCs/>
          <w:kern w:val="36"/>
          <w:sz w:val="24"/>
          <w:szCs w:val="24"/>
        </w:rPr>
        <w:t xml:space="preserve">Small Colony </w:t>
      </w:r>
      <w:r w:rsidR="00204B1B" w:rsidRPr="0097269B">
        <w:rPr>
          <w:rFonts w:asciiTheme="majorBidi" w:eastAsia="Times New Roman" w:hAnsiTheme="majorBidi" w:cstheme="majorBidi"/>
          <w:b/>
          <w:bCs/>
          <w:kern w:val="36"/>
          <w:sz w:val="24"/>
          <w:szCs w:val="24"/>
        </w:rPr>
        <w:t>in North</w:t>
      </w:r>
      <w:r w:rsidR="00637838" w:rsidRPr="0097269B">
        <w:rPr>
          <w:rFonts w:asciiTheme="majorBidi" w:eastAsia="Times New Roman" w:hAnsiTheme="majorBidi" w:cstheme="majorBidi"/>
          <w:b/>
          <w:bCs/>
          <w:kern w:val="36"/>
          <w:sz w:val="24"/>
          <w:szCs w:val="24"/>
        </w:rPr>
        <w:t xml:space="preserve"> and South </w:t>
      </w:r>
      <w:r w:rsidR="00DD6E62" w:rsidRPr="0097269B">
        <w:rPr>
          <w:rFonts w:asciiTheme="majorBidi" w:eastAsia="Times New Roman" w:hAnsiTheme="majorBidi" w:cstheme="majorBidi"/>
          <w:b/>
          <w:bCs/>
          <w:kern w:val="36"/>
          <w:sz w:val="24"/>
          <w:szCs w:val="24"/>
        </w:rPr>
        <w:t>Kordofan</w:t>
      </w:r>
      <w:r w:rsidR="00151299" w:rsidRPr="0097269B">
        <w:rPr>
          <w:rFonts w:asciiTheme="majorBidi" w:eastAsia="Times New Roman" w:hAnsiTheme="majorBidi" w:cstheme="majorBidi"/>
          <w:b/>
          <w:bCs/>
          <w:kern w:val="36"/>
          <w:sz w:val="24"/>
          <w:szCs w:val="24"/>
        </w:rPr>
        <w:t xml:space="preserve"> </w:t>
      </w:r>
      <w:r w:rsidR="00DD6E62" w:rsidRPr="0097269B">
        <w:rPr>
          <w:rFonts w:asciiTheme="majorBidi" w:eastAsia="Times New Roman" w:hAnsiTheme="majorBidi" w:cstheme="majorBidi"/>
          <w:b/>
          <w:bCs/>
          <w:kern w:val="36"/>
          <w:sz w:val="24"/>
          <w:szCs w:val="24"/>
        </w:rPr>
        <w:t>State</w:t>
      </w:r>
      <w:r w:rsidR="004A4D56">
        <w:rPr>
          <w:rFonts w:asciiTheme="majorBidi" w:eastAsia="Times New Roman" w:hAnsiTheme="majorBidi" w:cstheme="majorBidi"/>
          <w:b/>
          <w:bCs/>
          <w:kern w:val="36"/>
          <w:sz w:val="24"/>
          <w:szCs w:val="24"/>
        </w:rPr>
        <w:t xml:space="preserve"> </w:t>
      </w:r>
    </w:p>
    <w:p w:rsidR="00055A0D" w:rsidRPr="0097269B" w:rsidRDefault="00055A0D" w:rsidP="00364276">
      <w:pPr>
        <w:autoSpaceDE w:val="0"/>
        <w:autoSpaceDN w:val="0"/>
        <w:adjustRightInd w:val="0"/>
        <w:spacing w:after="0"/>
        <w:jc w:val="lowKashida"/>
        <w:rPr>
          <w:rFonts w:asciiTheme="majorBidi" w:eastAsia="Times New Roman" w:hAnsiTheme="majorBidi" w:cstheme="majorBidi"/>
          <w:b/>
          <w:bCs/>
          <w:kern w:val="36"/>
          <w:sz w:val="24"/>
          <w:szCs w:val="24"/>
        </w:rPr>
      </w:pPr>
      <w:r w:rsidRPr="0097269B">
        <w:rPr>
          <w:rFonts w:asciiTheme="majorBidi" w:eastAsia="Times New Roman" w:hAnsiTheme="majorBidi" w:cstheme="majorBidi"/>
          <w:b/>
          <w:bCs/>
          <w:kern w:val="36"/>
          <w:sz w:val="24"/>
          <w:szCs w:val="24"/>
        </w:rPr>
        <w:t>.</w:t>
      </w:r>
    </w:p>
    <w:p w:rsidR="00055A0D" w:rsidRPr="0097269B" w:rsidRDefault="00055A0D" w:rsidP="00364276">
      <w:pPr>
        <w:spacing w:before="120" w:after="0"/>
        <w:jc w:val="lowKashida"/>
        <w:rPr>
          <w:rFonts w:asciiTheme="majorBidi" w:hAnsiTheme="majorBidi" w:cstheme="majorBidi"/>
          <w:b/>
          <w:bCs/>
          <w:sz w:val="24"/>
          <w:szCs w:val="24"/>
        </w:rPr>
      </w:pPr>
      <w:r w:rsidRPr="0097269B">
        <w:rPr>
          <w:rFonts w:asciiTheme="majorBidi" w:eastAsia="Times New Roman" w:hAnsiTheme="majorBidi" w:cstheme="majorBidi"/>
          <w:b/>
          <w:bCs/>
          <w:kern w:val="36"/>
          <w:sz w:val="24"/>
          <w:szCs w:val="24"/>
        </w:rPr>
        <w:t xml:space="preserve">    Eslah</w:t>
      </w:r>
      <w:r w:rsidR="00AB0E54" w:rsidRPr="0097269B">
        <w:rPr>
          <w:rFonts w:asciiTheme="majorBidi" w:eastAsia="Times New Roman" w:hAnsiTheme="majorBidi" w:cstheme="majorBidi"/>
          <w:b/>
          <w:bCs/>
          <w:kern w:val="36"/>
          <w:sz w:val="24"/>
          <w:szCs w:val="24"/>
        </w:rPr>
        <w:t>, A</w:t>
      </w:r>
      <w:r w:rsidRPr="0097269B">
        <w:rPr>
          <w:rFonts w:asciiTheme="majorBidi" w:eastAsia="Times New Roman" w:hAnsiTheme="majorBidi" w:cstheme="majorBidi"/>
          <w:b/>
          <w:bCs/>
          <w:kern w:val="36"/>
          <w:sz w:val="24"/>
          <w:szCs w:val="24"/>
        </w:rPr>
        <w:t>. D.O</w:t>
      </w:r>
      <w:r w:rsidRPr="0097269B">
        <w:rPr>
          <w:rFonts w:asciiTheme="majorBidi" w:eastAsia="Times New Roman" w:hAnsiTheme="majorBidi" w:cstheme="majorBidi"/>
          <w:b/>
          <w:bCs/>
          <w:kern w:val="36"/>
          <w:sz w:val="24"/>
          <w:szCs w:val="24"/>
          <w:vertAlign w:val="superscript"/>
        </w:rPr>
        <w:t>1</w:t>
      </w:r>
      <w:r w:rsidR="00AB0E54" w:rsidRPr="0097269B">
        <w:rPr>
          <w:rFonts w:asciiTheme="majorBidi" w:hAnsiTheme="majorBidi" w:cstheme="majorBidi"/>
          <w:b/>
          <w:bCs/>
          <w:sz w:val="24"/>
          <w:szCs w:val="24"/>
        </w:rPr>
        <w:t>, Neimat.M.E.E1, Elgadal.A</w:t>
      </w:r>
      <w:r w:rsidR="00072970">
        <w:rPr>
          <w:rFonts w:asciiTheme="majorBidi" w:hAnsiTheme="majorBidi" w:cstheme="majorBidi"/>
          <w:b/>
          <w:bCs/>
          <w:sz w:val="24"/>
          <w:szCs w:val="24"/>
        </w:rPr>
        <w:t>,</w:t>
      </w:r>
    </w:p>
    <w:p w:rsidR="00055A0D" w:rsidRPr="0097269B" w:rsidRDefault="00055A0D" w:rsidP="00364276">
      <w:pPr>
        <w:spacing w:before="120" w:after="0"/>
        <w:jc w:val="lowKashida"/>
        <w:rPr>
          <w:rFonts w:asciiTheme="majorBidi" w:hAnsiTheme="majorBidi" w:cstheme="majorBidi"/>
          <w:b/>
          <w:bCs/>
          <w:sz w:val="24"/>
          <w:szCs w:val="24"/>
        </w:rPr>
      </w:pPr>
    </w:p>
    <w:p w:rsidR="00055A0D" w:rsidRPr="0097269B" w:rsidRDefault="00055A0D" w:rsidP="00364276">
      <w:pPr>
        <w:spacing w:after="0"/>
        <w:jc w:val="lowKashida"/>
        <w:outlineLvl w:val="1"/>
        <w:rPr>
          <w:rFonts w:asciiTheme="majorBidi" w:hAnsiTheme="majorBidi" w:cstheme="majorBidi"/>
          <w:i/>
          <w:iCs/>
          <w:sz w:val="24"/>
          <w:szCs w:val="24"/>
          <w:vertAlign w:val="superscript"/>
        </w:rPr>
      </w:pPr>
      <w:r w:rsidRPr="0097269B">
        <w:rPr>
          <w:rFonts w:asciiTheme="majorBidi" w:hAnsiTheme="majorBidi" w:cstheme="majorBidi"/>
          <w:i/>
          <w:iCs/>
          <w:sz w:val="24"/>
          <w:szCs w:val="24"/>
          <w:vertAlign w:val="superscript"/>
        </w:rPr>
        <w:t>1Ministry of Animal Resources. Animal Resources Research Corporation.</w:t>
      </w:r>
    </w:p>
    <w:p w:rsidR="00055A0D" w:rsidRPr="0097269B" w:rsidRDefault="00055A0D" w:rsidP="00364276">
      <w:pPr>
        <w:tabs>
          <w:tab w:val="left" w:pos="5438"/>
        </w:tabs>
        <w:spacing w:after="0"/>
        <w:jc w:val="lowKashida"/>
        <w:outlineLvl w:val="1"/>
        <w:rPr>
          <w:rFonts w:asciiTheme="majorBidi" w:eastAsia="Times New Roman" w:hAnsiTheme="majorBidi" w:cstheme="majorBidi"/>
          <w:i/>
          <w:iCs/>
          <w:sz w:val="24"/>
          <w:szCs w:val="24"/>
        </w:rPr>
      </w:pPr>
    </w:p>
    <w:p w:rsidR="00055A0D" w:rsidRPr="0097269B" w:rsidRDefault="00055A0D" w:rsidP="00364276">
      <w:pPr>
        <w:spacing w:after="0"/>
        <w:ind w:left="720"/>
        <w:jc w:val="lowKashida"/>
        <w:outlineLvl w:val="1"/>
        <w:rPr>
          <w:rFonts w:asciiTheme="majorBidi" w:hAnsiTheme="majorBidi" w:cstheme="majorBidi"/>
          <w:sz w:val="24"/>
          <w:szCs w:val="24"/>
        </w:rPr>
      </w:pPr>
      <w:r w:rsidRPr="0097269B">
        <w:rPr>
          <w:rFonts w:asciiTheme="majorBidi" w:eastAsia="Times New Roman" w:hAnsiTheme="majorBidi" w:cstheme="majorBidi"/>
          <w:i/>
          <w:iCs/>
          <w:sz w:val="24"/>
          <w:szCs w:val="24"/>
          <w:vertAlign w:val="superscript"/>
        </w:rPr>
        <w:t>1</w:t>
      </w:r>
      <w:r w:rsidRPr="0097269B">
        <w:rPr>
          <w:rFonts w:asciiTheme="majorBidi" w:eastAsia="Times New Roman" w:hAnsiTheme="majorBidi" w:cstheme="majorBidi"/>
          <w:i/>
          <w:iCs/>
          <w:sz w:val="24"/>
          <w:szCs w:val="24"/>
        </w:rPr>
        <w:t>E.mail: eslahhabib</w:t>
      </w:r>
      <w:hyperlink r:id="rId7" w:history="1">
        <w:r w:rsidRPr="0097269B">
          <w:rPr>
            <w:rStyle w:val="Hyperlink"/>
            <w:rFonts w:asciiTheme="majorBidi" w:eastAsia="Times New Roman" w:hAnsiTheme="majorBidi" w:cstheme="majorBidi"/>
            <w:sz w:val="24"/>
            <w:szCs w:val="24"/>
          </w:rPr>
          <w:t>@gmail.com</w:t>
        </w:r>
      </w:hyperlink>
    </w:p>
    <w:p w:rsidR="00C00F67" w:rsidRPr="0097269B" w:rsidRDefault="00C35E74" w:rsidP="00AB0E54">
      <w:pPr>
        <w:spacing w:after="0"/>
        <w:ind w:left="720"/>
        <w:jc w:val="lowKashida"/>
        <w:outlineLvl w:val="1"/>
        <w:rPr>
          <w:rFonts w:asciiTheme="majorBidi" w:eastAsia="Times New Roman" w:hAnsiTheme="majorBidi" w:cstheme="majorBidi"/>
          <w:sz w:val="24"/>
          <w:szCs w:val="24"/>
        </w:rPr>
      </w:pPr>
      <w:r>
        <w:rPr>
          <w:rFonts w:asciiTheme="majorBidi" w:hAnsiTheme="majorBidi" w:cstheme="majorBidi"/>
          <w:i/>
          <w:iCs/>
          <w:sz w:val="24"/>
          <w:szCs w:val="24"/>
          <w:vertAlign w:val="superscript"/>
        </w:rPr>
        <w:t>1</w:t>
      </w:r>
      <w:r w:rsidR="00055A0D" w:rsidRPr="0097269B">
        <w:rPr>
          <w:rFonts w:asciiTheme="majorBidi" w:eastAsia="Times New Roman" w:hAnsiTheme="majorBidi" w:cstheme="majorBidi"/>
          <w:i/>
          <w:iCs/>
          <w:sz w:val="24"/>
          <w:szCs w:val="24"/>
        </w:rPr>
        <w:t xml:space="preserve">Email: </w:t>
      </w:r>
      <w:r w:rsidR="00055A0D" w:rsidRPr="0097269B">
        <w:rPr>
          <w:rFonts w:asciiTheme="majorBidi" w:eastAsia="Times New Roman" w:hAnsiTheme="majorBidi" w:cstheme="majorBidi"/>
          <w:sz w:val="24"/>
          <w:szCs w:val="24"/>
        </w:rPr>
        <w:t>neimatelnour68@ gmail.com</w:t>
      </w:r>
      <w:r w:rsidR="00C00F67">
        <w:rPr>
          <w:rFonts w:asciiTheme="majorBidi" w:hAnsiTheme="majorBidi" w:cstheme="majorBidi"/>
          <w:i/>
          <w:iCs/>
          <w:sz w:val="24"/>
          <w:szCs w:val="24"/>
          <w:vertAlign w:val="superscript"/>
        </w:rPr>
        <w:t xml:space="preserve"> </w:t>
      </w:r>
    </w:p>
    <w:p w:rsidR="00055A0D" w:rsidRPr="0097269B" w:rsidRDefault="00055A0D" w:rsidP="00364276">
      <w:pPr>
        <w:pStyle w:val="Els-Affiliation"/>
        <w:tabs>
          <w:tab w:val="left" w:pos="1719"/>
        </w:tabs>
        <w:spacing w:before="100" w:beforeAutospacing="1" w:after="100" w:afterAutospacing="1" w:line="276" w:lineRule="auto"/>
        <w:jc w:val="lowKashida"/>
        <w:rPr>
          <w:rFonts w:asciiTheme="majorBidi" w:hAnsiTheme="majorBidi" w:cstheme="majorBidi"/>
          <w:sz w:val="24"/>
          <w:szCs w:val="24"/>
        </w:rPr>
      </w:pPr>
      <w:r w:rsidRPr="0097269B">
        <w:rPr>
          <w:rFonts w:asciiTheme="majorBidi" w:hAnsiTheme="majorBidi" w:cstheme="majorBidi"/>
          <w:b/>
          <w:bCs/>
          <w:i w:val="0"/>
          <w:iCs/>
          <w:sz w:val="24"/>
          <w:szCs w:val="24"/>
        </w:rPr>
        <w:t>Abstract:</w:t>
      </w:r>
      <w:r w:rsidRPr="0097269B">
        <w:rPr>
          <w:rFonts w:asciiTheme="majorBidi" w:hAnsiTheme="majorBidi" w:cstheme="majorBidi"/>
          <w:b/>
          <w:bCs/>
          <w:i w:val="0"/>
          <w:iCs/>
          <w:sz w:val="24"/>
          <w:szCs w:val="24"/>
        </w:rPr>
        <w:tab/>
      </w:r>
      <w:r w:rsidRPr="0097269B">
        <w:rPr>
          <w:rFonts w:asciiTheme="majorBidi" w:hAnsiTheme="majorBidi" w:cstheme="majorBidi"/>
          <w:sz w:val="24"/>
          <w:szCs w:val="24"/>
        </w:rPr>
        <w:t xml:space="preserve">      </w:t>
      </w:r>
    </w:p>
    <w:p w:rsidR="00055A0D" w:rsidRPr="004B0A3C" w:rsidRDefault="00D56865" w:rsidP="0011671D">
      <w:pPr>
        <w:autoSpaceDE w:val="0"/>
        <w:autoSpaceDN w:val="0"/>
        <w:adjustRightInd w:val="0"/>
        <w:spacing w:after="0"/>
        <w:jc w:val="lowKashida"/>
        <w:rPr>
          <w:rFonts w:asciiTheme="majorBidi" w:hAnsiTheme="majorBidi" w:cstheme="majorBidi"/>
          <w:sz w:val="24"/>
          <w:szCs w:val="24"/>
        </w:rPr>
      </w:pPr>
      <w:r w:rsidRPr="0097269B">
        <w:rPr>
          <w:rFonts w:asciiTheme="majorBidi" w:hAnsiTheme="majorBidi" w:cstheme="majorBidi"/>
          <w:sz w:val="24"/>
          <w:szCs w:val="24"/>
        </w:rPr>
        <w:t xml:space="preserve">This study was carried out to study the </w:t>
      </w:r>
      <w:r w:rsidR="00A45903">
        <w:rPr>
          <w:rFonts w:asciiTheme="majorBidi" w:hAnsiTheme="majorBidi" w:cstheme="majorBidi"/>
          <w:sz w:val="24"/>
          <w:szCs w:val="24"/>
        </w:rPr>
        <w:t>presence</w:t>
      </w:r>
      <w:r w:rsidRPr="0097269B">
        <w:rPr>
          <w:rFonts w:asciiTheme="majorBidi" w:hAnsiTheme="majorBidi" w:cstheme="majorBidi"/>
          <w:sz w:val="24"/>
          <w:szCs w:val="24"/>
        </w:rPr>
        <w:t xml:space="preserve"> of contagious bovine pleuropneumonia (CBPP) </w:t>
      </w:r>
      <w:r w:rsidR="00F032C1" w:rsidRPr="0097269B">
        <w:rPr>
          <w:rFonts w:asciiTheme="majorBidi" w:hAnsiTheme="majorBidi" w:cstheme="majorBidi"/>
          <w:sz w:val="24"/>
          <w:szCs w:val="24"/>
        </w:rPr>
        <w:t xml:space="preserve">in </w:t>
      </w:r>
      <w:r w:rsidR="00F032C1" w:rsidRPr="00543A60">
        <w:rPr>
          <w:rFonts w:asciiTheme="majorBidi" w:hAnsiTheme="majorBidi" w:cstheme="majorBidi"/>
          <w:b/>
          <w:bCs/>
          <w:sz w:val="24"/>
          <w:szCs w:val="24"/>
        </w:rPr>
        <w:t>North</w:t>
      </w:r>
      <w:r w:rsidRPr="00543A60">
        <w:rPr>
          <w:rFonts w:asciiTheme="majorBidi" w:hAnsiTheme="majorBidi" w:cstheme="majorBidi"/>
          <w:b/>
          <w:bCs/>
          <w:sz w:val="24"/>
          <w:szCs w:val="24"/>
        </w:rPr>
        <w:t xml:space="preserve"> and South </w:t>
      </w:r>
      <w:r w:rsidR="00D7511E" w:rsidRPr="00543A60">
        <w:rPr>
          <w:rFonts w:asciiTheme="majorBidi" w:hAnsiTheme="majorBidi" w:cstheme="majorBidi"/>
          <w:b/>
          <w:bCs/>
          <w:sz w:val="24"/>
          <w:szCs w:val="24"/>
        </w:rPr>
        <w:t>Kordofan State</w:t>
      </w:r>
      <w:r w:rsidR="00543A60">
        <w:rPr>
          <w:rFonts w:asciiTheme="majorBidi" w:hAnsiTheme="majorBidi" w:cstheme="majorBidi"/>
          <w:b/>
          <w:bCs/>
          <w:sz w:val="24"/>
          <w:szCs w:val="24"/>
        </w:rPr>
        <w:t>s</w:t>
      </w:r>
      <w:r w:rsidRPr="0097269B">
        <w:rPr>
          <w:rFonts w:asciiTheme="majorBidi" w:hAnsiTheme="majorBidi" w:cstheme="majorBidi"/>
          <w:sz w:val="24"/>
          <w:szCs w:val="24"/>
        </w:rPr>
        <w:t xml:space="preserve"> by in vitro isolation of </w:t>
      </w:r>
      <w:r w:rsidRPr="0097269B">
        <w:rPr>
          <w:rFonts w:asciiTheme="majorBidi" w:hAnsiTheme="majorBidi" w:cstheme="majorBidi"/>
          <w:i/>
          <w:iCs/>
          <w:sz w:val="24"/>
          <w:szCs w:val="24"/>
        </w:rPr>
        <w:t xml:space="preserve">Mycoplasma mycoides </w:t>
      </w:r>
      <w:r w:rsidRPr="0097269B">
        <w:rPr>
          <w:rFonts w:asciiTheme="majorBidi" w:hAnsiTheme="majorBidi" w:cstheme="majorBidi"/>
          <w:sz w:val="24"/>
          <w:szCs w:val="24"/>
        </w:rPr>
        <w:t xml:space="preserve">subsp. </w:t>
      </w:r>
      <w:r w:rsidRPr="0097269B">
        <w:rPr>
          <w:rFonts w:asciiTheme="majorBidi" w:hAnsiTheme="majorBidi" w:cstheme="majorBidi"/>
          <w:i/>
          <w:iCs/>
          <w:sz w:val="24"/>
          <w:szCs w:val="24"/>
        </w:rPr>
        <w:t xml:space="preserve">mycoides </w:t>
      </w:r>
      <w:r w:rsidRPr="0097269B">
        <w:rPr>
          <w:rFonts w:asciiTheme="majorBidi" w:hAnsiTheme="majorBidi" w:cstheme="majorBidi"/>
          <w:sz w:val="24"/>
          <w:szCs w:val="24"/>
        </w:rPr>
        <w:t>(small colony type</w:t>
      </w:r>
      <w:r w:rsidR="007A03B8">
        <w:rPr>
          <w:rFonts w:asciiTheme="majorBidi" w:hAnsiTheme="majorBidi" w:cstheme="majorBidi"/>
          <w:sz w:val="24"/>
          <w:szCs w:val="24"/>
        </w:rPr>
        <w:t>)</w:t>
      </w:r>
      <w:r w:rsidRPr="0097269B">
        <w:rPr>
          <w:rFonts w:asciiTheme="majorBidi" w:hAnsiTheme="majorBidi" w:cstheme="majorBidi"/>
          <w:sz w:val="24"/>
          <w:szCs w:val="24"/>
        </w:rPr>
        <w:t xml:space="preserve">. out of </w:t>
      </w:r>
      <w:r w:rsidR="008A211E" w:rsidRPr="00B04B6E">
        <w:rPr>
          <w:rFonts w:asciiTheme="majorBidi" w:hAnsiTheme="majorBidi" w:cstheme="majorBidi"/>
          <w:b/>
          <w:bCs/>
          <w:color w:val="FF0000"/>
          <w:sz w:val="24"/>
          <w:szCs w:val="24"/>
        </w:rPr>
        <w:t>1</w:t>
      </w:r>
      <w:r w:rsidRPr="00B04B6E">
        <w:rPr>
          <w:rFonts w:asciiTheme="majorBidi" w:hAnsiTheme="majorBidi" w:cstheme="majorBidi"/>
          <w:b/>
          <w:bCs/>
          <w:color w:val="FF0000"/>
          <w:sz w:val="24"/>
          <w:szCs w:val="24"/>
        </w:rPr>
        <w:t>50</w:t>
      </w:r>
      <w:r w:rsidRPr="0097269B">
        <w:rPr>
          <w:rFonts w:asciiTheme="majorBidi" w:hAnsiTheme="majorBidi" w:cstheme="majorBidi"/>
          <w:sz w:val="24"/>
          <w:szCs w:val="24"/>
        </w:rPr>
        <w:t xml:space="preserve"> lungs examined in slaughterhouses in the </w:t>
      </w:r>
      <w:r w:rsidR="008A211E">
        <w:rPr>
          <w:rFonts w:asciiTheme="majorBidi" w:hAnsiTheme="majorBidi" w:cstheme="majorBidi"/>
          <w:sz w:val="24"/>
          <w:szCs w:val="24"/>
        </w:rPr>
        <w:t xml:space="preserve"> tow </w:t>
      </w:r>
      <w:r w:rsidRPr="0097269B">
        <w:rPr>
          <w:rFonts w:asciiTheme="majorBidi" w:hAnsiTheme="majorBidi" w:cstheme="majorBidi"/>
          <w:sz w:val="24"/>
          <w:szCs w:val="24"/>
        </w:rPr>
        <w:t>State</w:t>
      </w:r>
      <w:r w:rsidR="008A211E">
        <w:rPr>
          <w:rFonts w:asciiTheme="majorBidi" w:hAnsiTheme="majorBidi" w:cstheme="majorBidi"/>
          <w:sz w:val="24"/>
          <w:szCs w:val="24"/>
        </w:rPr>
        <w:t>s</w:t>
      </w:r>
      <w:r w:rsidRPr="0097269B">
        <w:rPr>
          <w:rFonts w:asciiTheme="majorBidi" w:hAnsiTheme="majorBidi" w:cstheme="majorBidi"/>
          <w:sz w:val="24"/>
          <w:szCs w:val="24"/>
        </w:rPr>
        <w:t xml:space="preserve"> were collected. </w:t>
      </w:r>
      <w:r w:rsidR="00A45903">
        <w:rPr>
          <w:rFonts w:asciiTheme="majorBidi" w:hAnsiTheme="majorBidi" w:cstheme="majorBidi"/>
          <w:sz w:val="24"/>
          <w:szCs w:val="24"/>
        </w:rPr>
        <w:t>f</w:t>
      </w:r>
      <w:r w:rsidR="00A45903" w:rsidRPr="00B04B6E">
        <w:rPr>
          <w:rFonts w:asciiTheme="majorBidi" w:hAnsiTheme="majorBidi" w:cstheme="majorBidi"/>
          <w:b/>
          <w:bCs/>
          <w:sz w:val="24"/>
          <w:szCs w:val="24"/>
        </w:rPr>
        <w:t>ifty</w:t>
      </w:r>
      <w:r w:rsidR="00A45903">
        <w:rPr>
          <w:rFonts w:asciiTheme="majorBidi" w:hAnsiTheme="majorBidi" w:cstheme="majorBidi"/>
          <w:sz w:val="24"/>
          <w:szCs w:val="24"/>
        </w:rPr>
        <w:t xml:space="preserve"> pneumonic lung tissue samples </w:t>
      </w:r>
      <w:r w:rsidRPr="0097269B">
        <w:rPr>
          <w:rFonts w:asciiTheme="majorBidi" w:hAnsiTheme="majorBidi" w:cstheme="majorBidi"/>
          <w:sz w:val="24"/>
          <w:szCs w:val="24"/>
        </w:rPr>
        <w:t>collected from animals showing typical signs and post-mortem lesions of CBPP.</w:t>
      </w:r>
      <w:r w:rsidR="0052518C">
        <w:rPr>
          <w:rFonts w:asciiTheme="majorBidi" w:hAnsiTheme="majorBidi" w:cstheme="majorBidi"/>
          <w:sz w:val="24"/>
          <w:szCs w:val="24"/>
        </w:rPr>
        <w:t xml:space="preserve"> </w:t>
      </w:r>
      <w:r w:rsidRPr="0097269B">
        <w:rPr>
          <w:rFonts w:asciiTheme="majorBidi" w:hAnsiTheme="majorBidi" w:cstheme="majorBidi"/>
          <w:sz w:val="24"/>
          <w:szCs w:val="24"/>
        </w:rPr>
        <w:t xml:space="preserve">Two Mycoplasmas were isolated from infected cases </w:t>
      </w:r>
      <w:r w:rsidR="00FF3E21">
        <w:rPr>
          <w:rFonts w:asciiTheme="majorBidi" w:hAnsiTheme="majorBidi" w:cstheme="majorBidi"/>
          <w:sz w:val="24"/>
          <w:szCs w:val="24"/>
        </w:rPr>
        <w:t xml:space="preserve">one from </w:t>
      </w:r>
      <w:r w:rsidR="00FF3E21" w:rsidRPr="00FF3E21">
        <w:rPr>
          <w:rFonts w:asciiTheme="majorBidi" w:hAnsiTheme="majorBidi" w:cstheme="majorBidi"/>
          <w:b/>
          <w:bCs/>
          <w:sz w:val="24"/>
          <w:szCs w:val="24"/>
        </w:rPr>
        <w:t>Elobied</w:t>
      </w:r>
      <w:r w:rsidR="00FF3E21">
        <w:rPr>
          <w:rFonts w:asciiTheme="majorBidi" w:hAnsiTheme="majorBidi" w:cstheme="majorBidi"/>
          <w:sz w:val="24"/>
          <w:szCs w:val="24"/>
        </w:rPr>
        <w:t xml:space="preserve"> </w:t>
      </w:r>
      <w:r w:rsidR="00A45903">
        <w:rPr>
          <w:rFonts w:asciiTheme="majorBidi" w:hAnsiTheme="majorBidi" w:cstheme="majorBidi"/>
          <w:sz w:val="24"/>
          <w:szCs w:val="24"/>
        </w:rPr>
        <w:t>(EK1) and</w:t>
      </w:r>
      <w:r w:rsidR="0052518C">
        <w:rPr>
          <w:rFonts w:asciiTheme="majorBidi" w:hAnsiTheme="majorBidi" w:cstheme="majorBidi"/>
          <w:sz w:val="24"/>
          <w:szCs w:val="24"/>
        </w:rPr>
        <w:t xml:space="preserve"> the next one from </w:t>
      </w:r>
      <w:r w:rsidR="00A45903" w:rsidRPr="007F4613">
        <w:rPr>
          <w:rFonts w:asciiTheme="majorBidi" w:hAnsiTheme="majorBidi" w:cstheme="majorBidi"/>
          <w:b/>
          <w:bCs/>
          <w:sz w:val="24"/>
          <w:szCs w:val="24"/>
        </w:rPr>
        <w:t>Kadogli</w:t>
      </w:r>
      <w:r w:rsidR="00A45903">
        <w:rPr>
          <w:rFonts w:asciiTheme="majorBidi" w:hAnsiTheme="majorBidi" w:cstheme="majorBidi"/>
          <w:b/>
          <w:bCs/>
          <w:sz w:val="24"/>
          <w:szCs w:val="24"/>
        </w:rPr>
        <w:t xml:space="preserve"> (EB)</w:t>
      </w:r>
      <w:r w:rsidRPr="0097269B">
        <w:rPr>
          <w:rFonts w:asciiTheme="majorBidi" w:hAnsiTheme="majorBidi" w:cstheme="majorBidi"/>
          <w:sz w:val="24"/>
          <w:szCs w:val="24"/>
        </w:rPr>
        <w:t xml:space="preserve">. The two isolates were identified as </w:t>
      </w:r>
      <w:r w:rsidRPr="0097269B">
        <w:rPr>
          <w:rFonts w:asciiTheme="majorBidi" w:hAnsiTheme="majorBidi" w:cstheme="majorBidi"/>
          <w:i/>
          <w:iCs/>
          <w:sz w:val="24"/>
          <w:szCs w:val="24"/>
        </w:rPr>
        <w:t xml:space="preserve">Mycoplasma mycoides </w:t>
      </w:r>
      <w:r w:rsidRPr="0097269B">
        <w:rPr>
          <w:rFonts w:asciiTheme="majorBidi" w:hAnsiTheme="majorBidi" w:cstheme="majorBidi"/>
          <w:sz w:val="24"/>
          <w:szCs w:val="24"/>
        </w:rPr>
        <w:t xml:space="preserve">subsp. </w:t>
      </w:r>
      <w:r w:rsidRPr="0097269B">
        <w:rPr>
          <w:rFonts w:asciiTheme="majorBidi" w:hAnsiTheme="majorBidi" w:cstheme="majorBidi"/>
          <w:i/>
          <w:iCs/>
          <w:sz w:val="24"/>
          <w:szCs w:val="24"/>
        </w:rPr>
        <w:t xml:space="preserve">mycoides </w:t>
      </w:r>
      <w:r w:rsidRPr="0097269B">
        <w:rPr>
          <w:rFonts w:asciiTheme="majorBidi" w:hAnsiTheme="majorBidi" w:cstheme="majorBidi"/>
          <w:sz w:val="24"/>
          <w:szCs w:val="24"/>
        </w:rPr>
        <w:t>by</w:t>
      </w:r>
      <w:r w:rsidR="0011671D">
        <w:rPr>
          <w:rFonts w:asciiTheme="majorBidi" w:hAnsiTheme="majorBidi" w:cstheme="majorBidi"/>
          <w:sz w:val="24"/>
          <w:szCs w:val="24"/>
        </w:rPr>
        <w:t xml:space="preserve"> their colonies</w:t>
      </w:r>
      <w:r w:rsidRPr="0097269B">
        <w:rPr>
          <w:rFonts w:asciiTheme="majorBidi" w:hAnsiTheme="majorBidi" w:cstheme="majorBidi"/>
          <w:sz w:val="24"/>
          <w:szCs w:val="24"/>
        </w:rPr>
        <w:t xml:space="preserve"> morphology, cultural characteristics and growth inhibition tests</w:t>
      </w:r>
      <w:r w:rsidR="0011671D">
        <w:rPr>
          <w:rFonts w:asciiTheme="majorBidi" w:hAnsiTheme="majorBidi" w:cstheme="majorBidi"/>
          <w:sz w:val="24"/>
          <w:szCs w:val="24"/>
        </w:rPr>
        <w:t xml:space="preserve"> and biochemical tests </w:t>
      </w:r>
      <w:r w:rsidRPr="0097269B">
        <w:rPr>
          <w:rFonts w:asciiTheme="majorBidi" w:hAnsiTheme="majorBidi" w:cstheme="majorBidi"/>
          <w:sz w:val="24"/>
          <w:szCs w:val="24"/>
        </w:rPr>
        <w:t>.The isolation and identif</w:t>
      </w:r>
      <w:r w:rsidR="004B0A3C">
        <w:rPr>
          <w:rFonts w:asciiTheme="majorBidi" w:hAnsiTheme="majorBidi" w:cstheme="majorBidi"/>
          <w:sz w:val="24"/>
          <w:szCs w:val="24"/>
        </w:rPr>
        <w:t xml:space="preserve">ication of the causative agents of </w:t>
      </w:r>
      <w:r w:rsidR="004B0A3C" w:rsidRPr="0097269B">
        <w:rPr>
          <w:rFonts w:asciiTheme="majorBidi" w:hAnsiTheme="majorBidi" w:cstheme="majorBidi"/>
          <w:sz w:val="24"/>
          <w:szCs w:val="24"/>
        </w:rPr>
        <w:t>CBPP</w:t>
      </w:r>
      <w:r w:rsidR="004B0A3C">
        <w:rPr>
          <w:rFonts w:asciiTheme="majorBidi" w:hAnsiTheme="majorBidi" w:cstheme="majorBidi"/>
          <w:sz w:val="24"/>
          <w:szCs w:val="24"/>
        </w:rPr>
        <w:t xml:space="preserve"> recognize presence of the disease </w:t>
      </w:r>
      <w:r w:rsidR="00B451B7">
        <w:rPr>
          <w:rFonts w:asciiTheme="majorBidi" w:hAnsiTheme="majorBidi" w:cstheme="majorBidi"/>
          <w:sz w:val="24"/>
          <w:szCs w:val="24"/>
        </w:rPr>
        <w:t xml:space="preserve">of CBPP in </w:t>
      </w:r>
      <w:r w:rsidR="00B451B7" w:rsidRPr="0097269B">
        <w:rPr>
          <w:rFonts w:asciiTheme="majorBidi" w:hAnsiTheme="majorBidi" w:cstheme="majorBidi"/>
          <w:sz w:val="24"/>
          <w:szCs w:val="24"/>
        </w:rPr>
        <w:t xml:space="preserve">North and South </w:t>
      </w:r>
      <w:r w:rsidR="004F0331" w:rsidRPr="0097269B">
        <w:rPr>
          <w:rFonts w:asciiTheme="majorBidi" w:hAnsiTheme="majorBidi" w:cstheme="majorBidi"/>
          <w:sz w:val="24"/>
          <w:szCs w:val="24"/>
        </w:rPr>
        <w:t>Kordofan States</w:t>
      </w:r>
      <w:r w:rsidRPr="0097269B">
        <w:rPr>
          <w:rFonts w:asciiTheme="majorBidi" w:hAnsiTheme="majorBidi" w:cstheme="majorBidi"/>
          <w:sz w:val="24"/>
          <w:szCs w:val="24"/>
        </w:rPr>
        <w:t>.</w:t>
      </w:r>
    </w:p>
    <w:p w:rsidR="00BE45FE" w:rsidRDefault="00BE45FE" w:rsidP="00364276">
      <w:pPr>
        <w:jc w:val="lowKashida"/>
        <w:rPr>
          <w:rFonts w:asciiTheme="majorBidi" w:hAnsiTheme="majorBidi" w:cstheme="majorBidi"/>
          <w:b/>
          <w:bCs/>
          <w:sz w:val="24"/>
          <w:szCs w:val="24"/>
          <w:u w:val="single"/>
        </w:rPr>
      </w:pPr>
    </w:p>
    <w:p w:rsidR="00BE45FE" w:rsidRDefault="00BE45FE" w:rsidP="00364276">
      <w:pPr>
        <w:jc w:val="lowKashida"/>
        <w:rPr>
          <w:rFonts w:asciiTheme="majorBidi" w:hAnsiTheme="majorBidi" w:cstheme="majorBidi"/>
          <w:b/>
          <w:bCs/>
          <w:sz w:val="24"/>
          <w:szCs w:val="24"/>
          <w:u w:val="single"/>
        </w:rPr>
      </w:pPr>
    </w:p>
    <w:p w:rsidR="00C94E4E" w:rsidRDefault="00C94E4E" w:rsidP="00364276">
      <w:pPr>
        <w:jc w:val="lowKashida"/>
        <w:rPr>
          <w:rFonts w:asciiTheme="majorBidi" w:hAnsiTheme="majorBidi" w:cstheme="majorBidi"/>
          <w:b/>
          <w:bCs/>
          <w:sz w:val="24"/>
          <w:szCs w:val="24"/>
          <w:u w:val="single"/>
        </w:rPr>
      </w:pPr>
    </w:p>
    <w:p w:rsidR="00C94E4E" w:rsidRDefault="00C94E4E" w:rsidP="00364276">
      <w:pPr>
        <w:jc w:val="lowKashida"/>
        <w:rPr>
          <w:rFonts w:asciiTheme="majorBidi" w:hAnsiTheme="majorBidi" w:cstheme="majorBidi"/>
          <w:b/>
          <w:bCs/>
          <w:sz w:val="24"/>
          <w:szCs w:val="24"/>
          <w:u w:val="single"/>
        </w:rPr>
      </w:pPr>
    </w:p>
    <w:p w:rsidR="00C94E4E" w:rsidRDefault="00C94E4E" w:rsidP="00364276">
      <w:pPr>
        <w:jc w:val="lowKashida"/>
        <w:rPr>
          <w:rFonts w:asciiTheme="majorBidi" w:hAnsiTheme="majorBidi" w:cstheme="majorBidi"/>
          <w:b/>
          <w:bCs/>
          <w:sz w:val="24"/>
          <w:szCs w:val="24"/>
          <w:u w:val="single"/>
        </w:rPr>
      </w:pPr>
    </w:p>
    <w:p w:rsidR="00C94E4E" w:rsidRDefault="00C94E4E" w:rsidP="00364276">
      <w:pPr>
        <w:jc w:val="lowKashida"/>
        <w:rPr>
          <w:rFonts w:asciiTheme="majorBidi" w:hAnsiTheme="majorBidi" w:cstheme="majorBidi"/>
          <w:b/>
          <w:bCs/>
          <w:sz w:val="24"/>
          <w:szCs w:val="24"/>
          <w:u w:val="single"/>
        </w:rPr>
      </w:pPr>
    </w:p>
    <w:p w:rsidR="00BE45FE" w:rsidRDefault="00BE45FE" w:rsidP="00364276">
      <w:pPr>
        <w:jc w:val="lowKashida"/>
        <w:rPr>
          <w:rFonts w:asciiTheme="majorBidi" w:hAnsiTheme="majorBidi" w:cstheme="majorBidi"/>
          <w:b/>
          <w:bCs/>
          <w:sz w:val="24"/>
          <w:szCs w:val="24"/>
          <w:u w:val="single"/>
        </w:rPr>
        <w:sectPr w:rsidR="00BE45FE" w:rsidSect="00BE45FE">
          <w:type w:val="continuous"/>
          <w:pgSz w:w="11906" w:h="16838"/>
          <w:pgMar w:top="1440" w:right="1440" w:bottom="1440" w:left="1440" w:header="708" w:footer="708" w:gutter="0"/>
          <w:cols w:space="708"/>
          <w:docGrid w:linePitch="360"/>
        </w:sectPr>
      </w:pPr>
    </w:p>
    <w:p w:rsidR="006B6D2C" w:rsidRPr="009555F6" w:rsidRDefault="009555F6" w:rsidP="00AB0E54">
      <w:pPr>
        <w:spacing w:line="360" w:lineRule="auto"/>
        <w:jc w:val="center"/>
        <w:rPr>
          <w:rFonts w:asciiTheme="majorBidi" w:hAnsiTheme="majorBidi" w:cstheme="majorBidi"/>
          <w:b/>
          <w:bCs/>
          <w:sz w:val="24"/>
          <w:szCs w:val="24"/>
        </w:rPr>
      </w:pPr>
      <w:r w:rsidRPr="009555F6">
        <w:rPr>
          <w:rFonts w:asciiTheme="majorBidi" w:hAnsiTheme="majorBidi" w:cstheme="majorBidi"/>
          <w:b/>
          <w:bCs/>
          <w:sz w:val="24"/>
          <w:szCs w:val="24"/>
        </w:rPr>
        <w:lastRenderedPageBreak/>
        <w:t>Introduction</w:t>
      </w:r>
    </w:p>
    <w:p w:rsidR="00697019" w:rsidRDefault="00057204" w:rsidP="0093582A">
      <w:pPr>
        <w:autoSpaceDE w:val="0"/>
        <w:autoSpaceDN w:val="0"/>
        <w:adjustRightInd w:val="0"/>
        <w:spacing w:after="0" w:line="360" w:lineRule="auto"/>
        <w:jc w:val="both"/>
        <w:rPr>
          <w:rFonts w:asciiTheme="majorBidi" w:hAnsiTheme="majorBidi" w:cstheme="majorBidi"/>
          <w:sz w:val="24"/>
          <w:szCs w:val="24"/>
        </w:rPr>
      </w:pPr>
      <w:r w:rsidRPr="00057204">
        <w:rPr>
          <w:rFonts w:asciiTheme="majorBidi" w:hAnsiTheme="majorBidi" w:cstheme="majorBidi"/>
          <w:sz w:val="24"/>
          <w:szCs w:val="24"/>
        </w:rPr>
        <w:t>Contagious bovine pleuropneumonia (CBPP) is caused by the small colony form of Mycoplasma mycoides subspecies mycoides (MmmSC). Although other bovids are also affected, CBPP is a disease mainly of domestic cattle and is characterized in typical cases by a fibrinous interstitial pneumonia and pleurisy. Clinical signs of the disease are attributable to lesions that develop in the thorax, where large areas of the lungs may be involved. The disease was once widespread but has gradually been eradicated from most developed countries; The disease is now mainly confined to the African continent, although there have been a number of recent outbreaks reported in southern Europe. Provisional diagnosis of CBPP can be made on the basis of clinical and pathological findings. However, the disease can be confused with bronchopneumonia or pleuropneumonia resulting from mixed infections caused either by viruses or bacteria such as Pasteurella sp.The disease is usually confirmed using a number of methods, including culture and serology, although each can have its disadvantages. These mycoplasmas are slow growing, and culture can take up to 3 weeks for isolation and identification.</w:t>
      </w:r>
      <w:r w:rsidR="002E231B">
        <w:rPr>
          <w:rFonts w:asciiTheme="majorBidi" w:hAnsiTheme="majorBidi" w:cstheme="majorBidi"/>
          <w:sz w:val="24"/>
          <w:szCs w:val="24"/>
        </w:rPr>
        <w:t>(</w:t>
      </w:r>
      <w:r w:rsidR="002E231B" w:rsidRPr="005F1F9F">
        <w:rPr>
          <w:rFonts w:ascii="Times New Roman" w:hAnsi="Times New Roman" w:cs="Times New Roman"/>
          <w:b/>
          <w:bCs/>
          <w:sz w:val="20"/>
          <w:szCs w:val="20"/>
        </w:rPr>
        <w:t>Bashiruddin &amp;Taylor</w:t>
      </w:r>
      <w:r w:rsidR="002E231B" w:rsidRPr="005F1F9F">
        <w:rPr>
          <w:rFonts w:asciiTheme="majorBidi" w:hAnsiTheme="majorBidi" w:cstheme="majorBidi"/>
          <w:sz w:val="20"/>
          <w:szCs w:val="20"/>
        </w:rPr>
        <w:t>)</w:t>
      </w:r>
      <w:r w:rsidR="00697019" w:rsidRPr="00697019">
        <w:rPr>
          <w:rFonts w:asciiTheme="majorBidi" w:hAnsiTheme="majorBidi" w:cstheme="majorBidi"/>
          <w:sz w:val="24"/>
          <w:szCs w:val="24"/>
        </w:rPr>
        <w:t xml:space="preserve">. </w:t>
      </w:r>
    </w:p>
    <w:p w:rsidR="0088786C" w:rsidRPr="0088786C" w:rsidRDefault="0088786C" w:rsidP="0093582A">
      <w:pPr>
        <w:autoSpaceDE w:val="0"/>
        <w:autoSpaceDN w:val="0"/>
        <w:adjustRightInd w:val="0"/>
        <w:spacing w:after="0" w:line="360" w:lineRule="auto"/>
        <w:jc w:val="lowKashida"/>
        <w:rPr>
          <w:rFonts w:asciiTheme="majorBidi" w:hAnsiTheme="majorBidi" w:cstheme="majorBidi"/>
          <w:sz w:val="24"/>
          <w:szCs w:val="24"/>
        </w:rPr>
      </w:pPr>
      <w:r w:rsidRPr="0088786C">
        <w:rPr>
          <w:rFonts w:asciiTheme="majorBidi" w:hAnsiTheme="majorBidi" w:cstheme="majorBidi"/>
          <w:sz w:val="24"/>
          <w:szCs w:val="24"/>
        </w:rPr>
        <w:lastRenderedPageBreak/>
        <w:t>The Pan African control of Epizootics (PACE) in 2003 showed</w:t>
      </w:r>
      <w:r w:rsidR="0093582A">
        <w:rPr>
          <w:rFonts w:asciiTheme="majorBidi" w:hAnsiTheme="majorBidi" w:cstheme="majorBidi"/>
          <w:sz w:val="24"/>
          <w:szCs w:val="24"/>
        </w:rPr>
        <w:t xml:space="preserve"> </w:t>
      </w:r>
      <w:r w:rsidRPr="0088786C">
        <w:rPr>
          <w:rFonts w:asciiTheme="majorBidi" w:hAnsiTheme="majorBidi" w:cstheme="majorBidi"/>
          <w:sz w:val="24"/>
          <w:szCs w:val="24"/>
        </w:rPr>
        <w:t>that the disease is currently endemic in most parts of the Sudan</w:t>
      </w:r>
      <w:r w:rsidR="00055FD1">
        <w:rPr>
          <w:rFonts w:asciiTheme="majorBidi" w:hAnsiTheme="majorBidi" w:cstheme="majorBidi"/>
          <w:sz w:val="24"/>
          <w:szCs w:val="24"/>
        </w:rPr>
        <w:t xml:space="preserve"> </w:t>
      </w:r>
      <w:r w:rsidRPr="0088786C">
        <w:rPr>
          <w:rFonts w:asciiTheme="majorBidi" w:hAnsiTheme="majorBidi" w:cstheme="majorBidi"/>
          <w:sz w:val="24"/>
          <w:szCs w:val="24"/>
        </w:rPr>
        <w:t>especially in areas below 15o</w:t>
      </w:r>
      <w:r w:rsidR="00055FD1">
        <w:rPr>
          <w:rFonts w:asciiTheme="majorBidi" w:hAnsiTheme="majorBidi" w:cstheme="majorBidi"/>
          <w:sz w:val="24"/>
          <w:szCs w:val="24"/>
        </w:rPr>
        <w:t xml:space="preserve">N latitude with varying degree </w:t>
      </w:r>
      <w:r w:rsidRPr="0088786C">
        <w:rPr>
          <w:rFonts w:asciiTheme="majorBidi" w:hAnsiTheme="majorBidi" w:cstheme="majorBidi"/>
          <w:sz w:val="24"/>
          <w:szCs w:val="24"/>
        </w:rPr>
        <w:t>of severity</w:t>
      </w:r>
      <w:r w:rsidR="00055FD1">
        <w:rPr>
          <w:rFonts w:asciiTheme="majorBidi" w:hAnsiTheme="majorBidi" w:cstheme="majorBidi"/>
          <w:sz w:val="24"/>
          <w:szCs w:val="24"/>
        </w:rPr>
        <w:t xml:space="preserve"> </w:t>
      </w:r>
      <w:r w:rsidRPr="0088786C">
        <w:rPr>
          <w:rFonts w:asciiTheme="majorBidi" w:hAnsiTheme="majorBidi" w:cstheme="majorBidi"/>
          <w:sz w:val="24"/>
          <w:szCs w:val="24"/>
        </w:rPr>
        <w:t>and with highest prevalence incidence in the south</w:t>
      </w:r>
      <w:r w:rsidR="00055FD1">
        <w:rPr>
          <w:rFonts w:asciiTheme="majorBidi" w:hAnsiTheme="majorBidi" w:cstheme="majorBidi"/>
          <w:sz w:val="24"/>
          <w:szCs w:val="24"/>
        </w:rPr>
        <w:t>ern parts.</w:t>
      </w:r>
      <w:r w:rsidR="0093582A">
        <w:rPr>
          <w:rFonts w:asciiTheme="majorBidi" w:hAnsiTheme="majorBidi" w:cstheme="majorBidi"/>
          <w:sz w:val="24"/>
          <w:szCs w:val="24"/>
        </w:rPr>
        <w:t xml:space="preserve"> </w:t>
      </w:r>
      <w:r w:rsidRPr="0088786C">
        <w:rPr>
          <w:rFonts w:asciiTheme="majorBidi" w:hAnsiTheme="majorBidi" w:cstheme="majorBidi"/>
          <w:sz w:val="24"/>
          <w:szCs w:val="24"/>
        </w:rPr>
        <w:t>The disease is frequently reported from eastern states near</w:t>
      </w:r>
      <w:r w:rsidR="009C4C6C">
        <w:rPr>
          <w:rFonts w:asciiTheme="majorBidi" w:hAnsiTheme="majorBidi" w:cstheme="majorBidi"/>
          <w:sz w:val="24"/>
          <w:szCs w:val="24"/>
        </w:rPr>
        <w:t xml:space="preserve"> </w:t>
      </w:r>
      <w:r w:rsidRPr="0088786C">
        <w:rPr>
          <w:rFonts w:asciiTheme="majorBidi" w:hAnsiTheme="majorBidi" w:cstheme="majorBidi"/>
          <w:sz w:val="24"/>
          <w:szCs w:val="24"/>
        </w:rPr>
        <w:t>Ethiopian border in Doka and Al Galabat in Gedarif State.</w:t>
      </w:r>
      <w:r w:rsidR="0093582A">
        <w:rPr>
          <w:rFonts w:asciiTheme="majorBidi" w:hAnsiTheme="majorBidi" w:cstheme="majorBidi"/>
          <w:sz w:val="24"/>
          <w:szCs w:val="24"/>
        </w:rPr>
        <w:t xml:space="preserve"> </w:t>
      </w:r>
      <w:r w:rsidRPr="0088786C">
        <w:rPr>
          <w:rFonts w:asciiTheme="majorBidi" w:hAnsiTheme="majorBidi" w:cstheme="majorBidi"/>
          <w:sz w:val="24"/>
          <w:szCs w:val="24"/>
        </w:rPr>
        <w:t>Al Managel (Gezira State), Al Dinder and Singa (Sinnar State),</w:t>
      </w:r>
      <w:r w:rsidR="009C4C6C">
        <w:rPr>
          <w:rFonts w:asciiTheme="majorBidi" w:hAnsiTheme="majorBidi" w:cstheme="majorBidi"/>
          <w:sz w:val="24"/>
          <w:szCs w:val="24"/>
        </w:rPr>
        <w:t xml:space="preserve"> </w:t>
      </w:r>
      <w:r w:rsidRPr="0088786C">
        <w:rPr>
          <w:rFonts w:asciiTheme="majorBidi" w:hAnsiTheme="majorBidi" w:cstheme="majorBidi"/>
          <w:sz w:val="24"/>
          <w:szCs w:val="24"/>
        </w:rPr>
        <w:t>Al Rossires and Al Angasana (Blue Nile State) and Algabalin and</w:t>
      </w:r>
      <w:r w:rsidR="009C4C6C">
        <w:rPr>
          <w:rFonts w:asciiTheme="majorBidi" w:hAnsiTheme="majorBidi" w:cstheme="majorBidi"/>
          <w:sz w:val="24"/>
          <w:szCs w:val="24"/>
        </w:rPr>
        <w:t xml:space="preserve"> </w:t>
      </w:r>
      <w:r w:rsidRPr="0088786C">
        <w:rPr>
          <w:rFonts w:asciiTheme="majorBidi" w:hAnsiTheme="majorBidi" w:cstheme="majorBidi"/>
          <w:sz w:val="24"/>
          <w:szCs w:val="24"/>
        </w:rPr>
        <w:t>Kosti (White Nile State) are the endemic areas in the Central States.</w:t>
      </w:r>
    </w:p>
    <w:p w:rsidR="0088786C" w:rsidRPr="0088786C" w:rsidRDefault="0088786C" w:rsidP="0093582A">
      <w:pPr>
        <w:autoSpaceDE w:val="0"/>
        <w:autoSpaceDN w:val="0"/>
        <w:adjustRightInd w:val="0"/>
        <w:spacing w:after="0" w:line="360" w:lineRule="auto"/>
        <w:jc w:val="lowKashida"/>
        <w:rPr>
          <w:rFonts w:asciiTheme="majorBidi" w:hAnsiTheme="majorBidi" w:cstheme="majorBidi"/>
          <w:sz w:val="24"/>
          <w:szCs w:val="24"/>
        </w:rPr>
      </w:pPr>
      <w:r w:rsidRPr="0088786C">
        <w:rPr>
          <w:rFonts w:asciiTheme="majorBidi" w:hAnsiTheme="majorBidi" w:cstheme="majorBidi"/>
          <w:sz w:val="24"/>
          <w:szCs w:val="24"/>
        </w:rPr>
        <w:t>Southern Kordofan State is also endemic area and reports were</w:t>
      </w:r>
      <w:r w:rsidR="009C4C6C">
        <w:rPr>
          <w:rFonts w:asciiTheme="majorBidi" w:hAnsiTheme="majorBidi" w:cstheme="majorBidi"/>
          <w:sz w:val="24"/>
          <w:szCs w:val="24"/>
        </w:rPr>
        <w:t xml:space="preserve"> </w:t>
      </w:r>
      <w:r w:rsidRPr="0088786C">
        <w:rPr>
          <w:rFonts w:asciiTheme="majorBidi" w:hAnsiTheme="majorBidi" w:cstheme="majorBidi"/>
          <w:sz w:val="24"/>
          <w:szCs w:val="24"/>
        </w:rPr>
        <w:t>received from Al Delling</w:t>
      </w:r>
      <w:r w:rsidR="009C4C6C">
        <w:rPr>
          <w:rFonts w:asciiTheme="majorBidi" w:hAnsiTheme="majorBidi" w:cstheme="majorBidi"/>
          <w:sz w:val="24"/>
          <w:szCs w:val="24"/>
        </w:rPr>
        <w:t xml:space="preserve">, Kadogli and Abu Gebiha in the </w:t>
      </w:r>
      <w:r w:rsidRPr="0088786C">
        <w:rPr>
          <w:rFonts w:asciiTheme="majorBidi" w:hAnsiTheme="majorBidi" w:cstheme="majorBidi"/>
          <w:sz w:val="24"/>
          <w:szCs w:val="24"/>
        </w:rPr>
        <w:t>Southern</w:t>
      </w:r>
      <w:r w:rsidR="009C4C6C">
        <w:rPr>
          <w:rFonts w:asciiTheme="majorBidi" w:hAnsiTheme="majorBidi" w:cstheme="majorBidi"/>
          <w:sz w:val="24"/>
          <w:szCs w:val="24"/>
        </w:rPr>
        <w:t xml:space="preserve"> </w:t>
      </w:r>
      <w:r w:rsidRPr="0088786C">
        <w:rPr>
          <w:rFonts w:asciiTheme="majorBidi" w:hAnsiTheme="majorBidi" w:cstheme="majorBidi"/>
          <w:sz w:val="24"/>
          <w:szCs w:val="24"/>
        </w:rPr>
        <w:t>Kordofan State up Babanosa, Almoglad and Abeyei in the southern</w:t>
      </w:r>
      <w:r w:rsidR="009C4C6C">
        <w:rPr>
          <w:rFonts w:asciiTheme="majorBidi" w:hAnsiTheme="majorBidi" w:cstheme="majorBidi"/>
          <w:sz w:val="24"/>
          <w:szCs w:val="24"/>
        </w:rPr>
        <w:t xml:space="preserve"> </w:t>
      </w:r>
      <w:r w:rsidRPr="0088786C">
        <w:rPr>
          <w:rFonts w:asciiTheme="majorBidi" w:hAnsiTheme="majorBidi" w:cstheme="majorBidi"/>
          <w:sz w:val="24"/>
          <w:szCs w:val="24"/>
        </w:rPr>
        <w:t>part of the Western Kordofan State. CBPP is widely spread in</w:t>
      </w:r>
      <w:r w:rsidR="009C4C6C">
        <w:rPr>
          <w:rFonts w:asciiTheme="majorBidi" w:hAnsiTheme="majorBidi" w:cstheme="majorBidi"/>
          <w:sz w:val="24"/>
          <w:szCs w:val="24"/>
        </w:rPr>
        <w:t xml:space="preserve"> </w:t>
      </w:r>
      <w:r w:rsidRPr="0088786C">
        <w:rPr>
          <w:rFonts w:asciiTheme="majorBidi" w:hAnsiTheme="majorBidi" w:cstheme="majorBidi"/>
          <w:sz w:val="24"/>
          <w:szCs w:val="24"/>
        </w:rPr>
        <w:t>Southern Darfur State specia</w:t>
      </w:r>
      <w:r w:rsidR="009C4C6C">
        <w:rPr>
          <w:rFonts w:asciiTheme="majorBidi" w:hAnsiTheme="majorBidi" w:cstheme="majorBidi"/>
          <w:sz w:val="24"/>
          <w:szCs w:val="24"/>
        </w:rPr>
        <w:t xml:space="preserve">lly areas of El Dain, Buram and </w:t>
      </w:r>
      <w:r w:rsidRPr="0088786C">
        <w:rPr>
          <w:rFonts w:asciiTheme="majorBidi" w:hAnsiTheme="majorBidi" w:cstheme="majorBidi"/>
          <w:sz w:val="24"/>
          <w:szCs w:val="24"/>
        </w:rPr>
        <w:t>Radom.</w:t>
      </w:r>
      <w:r w:rsidR="009C4C6C">
        <w:rPr>
          <w:rFonts w:asciiTheme="majorBidi" w:hAnsiTheme="majorBidi" w:cstheme="majorBidi"/>
          <w:sz w:val="24"/>
          <w:szCs w:val="24"/>
        </w:rPr>
        <w:t xml:space="preserve"> </w:t>
      </w:r>
      <w:r w:rsidRPr="0088786C">
        <w:rPr>
          <w:rFonts w:asciiTheme="majorBidi" w:hAnsiTheme="majorBidi" w:cstheme="majorBidi"/>
          <w:sz w:val="24"/>
          <w:szCs w:val="24"/>
        </w:rPr>
        <w:t>Sporadic cases were reported in Khartoum State (</w:t>
      </w:r>
      <w:r w:rsidRPr="009C4C6C">
        <w:rPr>
          <w:rFonts w:asciiTheme="majorBidi" w:hAnsiTheme="majorBidi" w:cstheme="majorBidi"/>
          <w:b/>
          <w:bCs/>
          <w:sz w:val="24"/>
          <w:szCs w:val="24"/>
        </w:rPr>
        <w:t>Mageed</w:t>
      </w:r>
      <w:r w:rsidR="0093582A" w:rsidRPr="0088786C">
        <w:rPr>
          <w:rFonts w:asciiTheme="majorBidi" w:hAnsiTheme="majorBidi" w:cstheme="majorBidi"/>
          <w:sz w:val="24"/>
          <w:szCs w:val="24"/>
        </w:rPr>
        <w:t>,</w:t>
      </w:r>
      <w:r w:rsidR="0093582A" w:rsidRPr="009C4C6C">
        <w:rPr>
          <w:rFonts w:asciiTheme="majorBidi" w:hAnsiTheme="majorBidi" w:cstheme="majorBidi"/>
          <w:b/>
          <w:bCs/>
          <w:sz w:val="24"/>
          <w:szCs w:val="24"/>
        </w:rPr>
        <w:t xml:space="preserve"> 2003</w:t>
      </w:r>
      <w:r w:rsidRPr="0088786C">
        <w:rPr>
          <w:rFonts w:asciiTheme="majorBidi" w:hAnsiTheme="majorBidi" w:cstheme="majorBidi"/>
          <w:sz w:val="24"/>
          <w:szCs w:val="24"/>
        </w:rPr>
        <w:t xml:space="preserve">). The </w:t>
      </w:r>
      <w:r w:rsidR="009C4C6C">
        <w:rPr>
          <w:rFonts w:asciiTheme="majorBidi" w:hAnsiTheme="majorBidi" w:cstheme="majorBidi"/>
          <w:sz w:val="24"/>
          <w:szCs w:val="24"/>
        </w:rPr>
        <w:t xml:space="preserve">disease was not reported in the </w:t>
      </w:r>
      <w:r w:rsidRPr="0088786C">
        <w:rPr>
          <w:rFonts w:asciiTheme="majorBidi" w:hAnsiTheme="majorBidi" w:cstheme="majorBidi"/>
          <w:sz w:val="24"/>
          <w:szCs w:val="24"/>
        </w:rPr>
        <w:t>northern Sudan (River Nile</w:t>
      </w:r>
      <w:r w:rsidR="009C4C6C">
        <w:rPr>
          <w:rFonts w:asciiTheme="majorBidi" w:hAnsiTheme="majorBidi" w:cstheme="majorBidi"/>
          <w:sz w:val="24"/>
          <w:szCs w:val="24"/>
        </w:rPr>
        <w:t xml:space="preserve"> </w:t>
      </w:r>
      <w:r w:rsidRPr="0088786C">
        <w:rPr>
          <w:rFonts w:asciiTheme="majorBidi" w:hAnsiTheme="majorBidi" w:cstheme="majorBidi"/>
          <w:sz w:val="24"/>
          <w:szCs w:val="24"/>
        </w:rPr>
        <w:t>and Northern and Red Sea States) for more than 15 year</w:t>
      </w:r>
      <w:r w:rsidR="0093582A">
        <w:rPr>
          <w:rFonts w:asciiTheme="majorBidi" w:hAnsiTheme="majorBidi" w:cstheme="majorBidi"/>
          <w:sz w:val="24"/>
          <w:szCs w:val="24"/>
        </w:rPr>
        <w:t xml:space="preserve"> </w:t>
      </w:r>
      <w:r w:rsidR="009C4C6C">
        <w:rPr>
          <w:rFonts w:asciiTheme="majorBidi" w:eastAsia="Times New Roman" w:hAnsiTheme="majorBidi" w:cstheme="majorBidi"/>
          <w:b/>
          <w:bCs/>
          <w:color w:val="000000" w:themeColor="text1"/>
          <w:sz w:val="20"/>
          <w:szCs w:val="20"/>
        </w:rPr>
        <w:t>(Amira 2005)</w:t>
      </w:r>
      <w:r w:rsidR="0093582A">
        <w:rPr>
          <w:rFonts w:asciiTheme="majorBidi" w:eastAsia="Times New Roman" w:hAnsiTheme="majorBidi" w:cstheme="majorBidi"/>
          <w:b/>
          <w:bCs/>
          <w:color w:val="000000" w:themeColor="text1"/>
          <w:sz w:val="20"/>
          <w:szCs w:val="20"/>
        </w:rPr>
        <w:t>.</w:t>
      </w:r>
    </w:p>
    <w:p w:rsidR="00E17A69" w:rsidRPr="005F1F9F" w:rsidRDefault="00E17A69" w:rsidP="00A8663F">
      <w:pPr>
        <w:autoSpaceDE w:val="0"/>
        <w:autoSpaceDN w:val="0"/>
        <w:adjustRightInd w:val="0"/>
        <w:spacing w:after="0" w:line="360" w:lineRule="auto"/>
        <w:jc w:val="both"/>
        <w:rPr>
          <w:rFonts w:asciiTheme="majorBidi" w:hAnsiTheme="majorBidi" w:cstheme="majorBidi"/>
          <w:sz w:val="20"/>
          <w:szCs w:val="20"/>
        </w:rPr>
      </w:pPr>
    </w:p>
    <w:p w:rsidR="0093582A" w:rsidRDefault="0093582A" w:rsidP="00A8663F">
      <w:pPr>
        <w:spacing w:line="360" w:lineRule="auto"/>
        <w:jc w:val="center"/>
        <w:rPr>
          <w:rFonts w:asciiTheme="majorBidi" w:hAnsiTheme="majorBidi" w:cstheme="majorBidi"/>
          <w:b/>
          <w:bCs/>
          <w:sz w:val="26"/>
          <w:szCs w:val="26"/>
        </w:rPr>
      </w:pPr>
    </w:p>
    <w:p w:rsidR="0093582A" w:rsidRDefault="0093582A" w:rsidP="00A8663F">
      <w:pPr>
        <w:spacing w:line="360" w:lineRule="auto"/>
        <w:jc w:val="center"/>
        <w:rPr>
          <w:rFonts w:asciiTheme="majorBidi" w:hAnsiTheme="majorBidi" w:cstheme="majorBidi"/>
          <w:b/>
          <w:bCs/>
          <w:sz w:val="26"/>
          <w:szCs w:val="26"/>
        </w:rPr>
      </w:pPr>
    </w:p>
    <w:p w:rsidR="0093582A" w:rsidRDefault="0093582A" w:rsidP="00A8663F">
      <w:pPr>
        <w:spacing w:line="360" w:lineRule="auto"/>
        <w:jc w:val="center"/>
        <w:rPr>
          <w:rFonts w:asciiTheme="majorBidi" w:hAnsiTheme="majorBidi" w:cstheme="majorBidi"/>
          <w:b/>
          <w:bCs/>
          <w:sz w:val="26"/>
          <w:szCs w:val="26"/>
        </w:rPr>
      </w:pPr>
    </w:p>
    <w:p w:rsidR="00483646" w:rsidRDefault="00DB6FDB" w:rsidP="00A8663F">
      <w:pPr>
        <w:spacing w:line="360" w:lineRule="auto"/>
        <w:jc w:val="center"/>
        <w:rPr>
          <w:rFonts w:asciiTheme="majorBidi" w:hAnsiTheme="majorBidi" w:cstheme="majorBidi"/>
          <w:b/>
          <w:bCs/>
          <w:sz w:val="26"/>
          <w:szCs w:val="26"/>
        </w:rPr>
      </w:pPr>
      <w:r w:rsidRPr="009E6E10">
        <w:rPr>
          <w:rFonts w:asciiTheme="majorBidi" w:hAnsiTheme="majorBidi" w:cstheme="majorBidi"/>
          <w:b/>
          <w:bCs/>
          <w:sz w:val="26"/>
          <w:szCs w:val="26"/>
        </w:rPr>
        <w:lastRenderedPageBreak/>
        <w:t>Material</w:t>
      </w:r>
      <w:r w:rsidR="00483646" w:rsidRPr="009E6E10">
        <w:rPr>
          <w:rFonts w:asciiTheme="majorBidi" w:hAnsiTheme="majorBidi" w:cstheme="majorBidi"/>
          <w:b/>
          <w:bCs/>
          <w:sz w:val="26"/>
          <w:szCs w:val="26"/>
        </w:rPr>
        <w:t xml:space="preserve"> and methods</w:t>
      </w:r>
    </w:p>
    <w:p w:rsidR="00F76642" w:rsidRPr="00C053E4" w:rsidRDefault="00F76642"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Sterilization</w:t>
      </w:r>
      <w:r>
        <w:rPr>
          <w:rFonts w:asciiTheme="majorBidi" w:hAnsiTheme="majorBidi" w:cstheme="majorBidi"/>
          <w:b/>
          <w:bCs/>
          <w:sz w:val="24"/>
          <w:szCs w:val="24"/>
        </w:rPr>
        <w:t xml:space="preserve"> </w:t>
      </w:r>
    </w:p>
    <w:p w:rsidR="00F76642" w:rsidRPr="00F76642" w:rsidRDefault="00F76642"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sz w:val="24"/>
          <w:szCs w:val="24"/>
        </w:rPr>
        <w:t>All glassware used were soaked for an hour in warm 10%</w:t>
      </w:r>
      <w:r>
        <w:rPr>
          <w:rFonts w:asciiTheme="majorBidi" w:hAnsiTheme="majorBidi" w:cstheme="majorBidi"/>
          <w:b/>
          <w:bCs/>
          <w:sz w:val="24"/>
          <w:szCs w:val="24"/>
        </w:rPr>
        <w:t xml:space="preserve"> </w:t>
      </w:r>
      <w:r w:rsidRPr="0097269B">
        <w:rPr>
          <w:rFonts w:asciiTheme="majorBidi" w:hAnsiTheme="majorBidi" w:cstheme="majorBidi"/>
          <w:sz w:val="24"/>
          <w:szCs w:val="24"/>
        </w:rPr>
        <w:t>detergent solution, scrubbed and rinsed in running warm water. The</w:t>
      </w:r>
      <w:r>
        <w:rPr>
          <w:rFonts w:asciiTheme="majorBidi" w:hAnsiTheme="majorBidi" w:cstheme="majorBidi"/>
          <w:b/>
          <w:bCs/>
          <w:sz w:val="24"/>
          <w:szCs w:val="24"/>
        </w:rPr>
        <w:t xml:space="preserve"> </w:t>
      </w:r>
      <w:r w:rsidRPr="0097269B">
        <w:rPr>
          <w:rFonts w:asciiTheme="majorBidi" w:hAnsiTheme="majorBidi" w:cstheme="majorBidi"/>
          <w:sz w:val="24"/>
          <w:szCs w:val="24"/>
        </w:rPr>
        <w:t>glassware were then rinsed in distilled water and were put on clean</w:t>
      </w:r>
      <w:r>
        <w:rPr>
          <w:rFonts w:asciiTheme="majorBidi" w:hAnsiTheme="majorBidi" w:cstheme="majorBidi"/>
          <w:b/>
          <w:bCs/>
          <w:sz w:val="24"/>
          <w:szCs w:val="24"/>
        </w:rPr>
        <w:t xml:space="preserve"> </w:t>
      </w:r>
      <w:r w:rsidRPr="0097269B">
        <w:rPr>
          <w:rFonts w:asciiTheme="majorBidi" w:hAnsiTheme="majorBidi" w:cstheme="majorBidi"/>
          <w:sz w:val="24"/>
          <w:szCs w:val="24"/>
        </w:rPr>
        <w:t>surface to drain dry. Graduated and capillary pipettes, Petri dishes,</w:t>
      </w:r>
      <w:r>
        <w:rPr>
          <w:rFonts w:asciiTheme="majorBidi" w:hAnsiTheme="majorBidi" w:cstheme="majorBidi"/>
          <w:b/>
          <w:bCs/>
          <w:sz w:val="24"/>
          <w:szCs w:val="24"/>
        </w:rPr>
        <w:t xml:space="preserve"> </w:t>
      </w:r>
      <w:r w:rsidRPr="0097269B">
        <w:rPr>
          <w:rFonts w:asciiTheme="majorBidi" w:hAnsiTheme="majorBidi" w:cstheme="majorBidi"/>
          <w:sz w:val="24"/>
          <w:szCs w:val="24"/>
        </w:rPr>
        <w:t>forceps, scissors, glass syringes, needles and cotton swabs were</w:t>
      </w:r>
      <w:r>
        <w:rPr>
          <w:rFonts w:asciiTheme="majorBidi" w:hAnsiTheme="majorBidi" w:cstheme="majorBidi"/>
          <w:b/>
          <w:bCs/>
          <w:sz w:val="24"/>
          <w:szCs w:val="24"/>
        </w:rPr>
        <w:t xml:space="preserve"> </w:t>
      </w:r>
      <w:r w:rsidRPr="0097269B">
        <w:rPr>
          <w:rFonts w:asciiTheme="majorBidi" w:hAnsiTheme="majorBidi" w:cstheme="majorBidi"/>
          <w:sz w:val="24"/>
          <w:szCs w:val="24"/>
        </w:rPr>
        <w:t>sterilized in hot air oven at 160ºC for 2 h. Vials such as bijou,</w:t>
      </w:r>
      <w:r>
        <w:rPr>
          <w:rFonts w:asciiTheme="majorBidi" w:hAnsiTheme="majorBidi" w:cstheme="majorBidi"/>
          <w:b/>
          <w:bCs/>
          <w:sz w:val="24"/>
          <w:szCs w:val="24"/>
        </w:rPr>
        <w:t xml:space="preserve"> </w:t>
      </w:r>
      <w:r>
        <w:rPr>
          <w:rFonts w:asciiTheme="majorBidi" w:hAnsiTheme="majorBidi" w:cstheme="majorBidi"/>
          <w:sz w:val="24"/>
          <w:szCs w:val="24"/>
        </w:rPr>
        <w:t xml:space="preserve">universal, and </w:t>
      </w:r>
      <w:r w:rsidRPr="0097269B">
        <w:rPr>
          <w:rFonts w:asciiTheme="majorBidi" w:hAnsiTheme="majorBidi" w:cstheme="majorBidi"/>
          <w:sz w:val="24"/>
          <w:szCs w:val="24"/>
        </w:rPr>
        <w:t>Seitz-filter were sterilized by autoclaving at 121ºC</w:t>
      </w:r>
      <w:r>
        <w:rPr>
          <w:rFonts w:asciiTheme="majorBidi" w:hAnsiTheme="majorBidi" w:cstheme="majorBidi"/>
          <w:b/>
          <w:bCs/>
          <w:sz w:val="24"/>
          <w:szCs w:val="24"/>
        </w:rPr>
        <w:t xml:space="preserve"> </w:t>
      </w:r>
      <w:r w:rsidRPr="0097269B">
        <w:rPr>
          <w:rFonts w:asciiTheme="majorBidi" w:hAnsiTheme="majorBidi" w:cstheme="majorBidi"/>
          <w:sz w:val="24"/>
          <w:szCs w:val="24"/>
        </w:rPr>
        <w:t>(15Ib/inch2) for 15 minutes.</w:t>
      </w:r>
    </w:p>
    <w:p w:rsidR="00185448" w:rsidRPr="00E17A69" w:rsidRDefault="00185448" w:rsidP="00A8663F">
      <w:pPr>
        <w:spacing w:line="360" w:lineRule="auto"/>
        <w:jc w:val="both"/>
        <w:rPr>
          <w:rFonts w:asciiTheme="majorBidi" w:hAnsiTheme="majorBidi" w:cstheme="majorBidi"/>
          <w:b/>
          <w:bCs/>
          <w:sz w:val="24"/>
          <w:szCs w:val="24"/>
        </w:rPr>
      </w:pPr>
      <w:r w:rsidRPr="00E17A69">
        <w:rPr>
          <w:rFonts w:asciiTheme="majorBidi" w:hAnsiTheme="majorBidi" w:cstheme="majorBidi"/>
          <w:b/>
          <w:bCs/>
          <w:sz w:val="24"/>
          <w:szCs w:val="24"/>
        </w:rPr>
        <w:t>Collection</w:t>
      </w:r>
      <w:r w:rsidR="00F76642">
        <w:rPr>
          <w:rFonts w:asciiTheme="majorBidi" w:hAnsiTheme="majorBidi" w:cstheme="majorBidi"/>
          <w:b/>
          <w:bCs/>
          <w:sz w:val="24"/>
          <w:szCs w:val="24"/>
        </w:rPr>
        <w:t xml:space="preserve"> </w:t>
      </w:r>
      <w:r w:rsidR="00F76642" w:rsidRPr="0097269B">
        <w:rPr>
          <w:rFonts w:asciiTheme="majorBidi" w:hAnsiTheme="majorBidi" w:cstheme="majorBidi"/>
          <w:b/>
          <w:bCs/>
          <w:sz w:val="24"/>
          <w:szCs w:val="24"/>
        </w:rPr>
        <w:t>of the samples</w:t>
      </w:r>
      <w:r w:rsidRPr="00E17A69">
        <w:rPr>
          <w:rFonts w:asciiTheme="majorBidi" w:hAnsiTheme="majorBidi" w:cstheme="majorBidi"/>
          <w:b/>
          <w:bCs/>
          <w:sz w:val="24"/>
          <w:szCs w:val="24"/>
        </w:rPr>
        <w:t>:</w:t>
      </w:r>
    </w:p>
    <w:p w:rsidR="000C7E8D" w:rsidRPr="0097269B" w:rsidRDefault="006609D2"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Fifty</w:t>
      </w:r>
      <w:r w:rsidR="000C7E8D" w:rsidRPr="0097269B">
        <w:rPr>
          <w:rFonts w:asciiTheme="majorBidi" w:hAnsiTheme="majorBidi" w:cstheme="majorBidi"/>
          <w:sz w:val="24"/>
          <w:szCs w:val="24"/>
        </w:rPr>
        <w:t xml:space="preserve"> pneumonic lung tissue samples, out of </w:t>
      </w:r>
      <w:r w:rsidR="001D19D8">
        <w:rPr>
          <w:rFonts w:asciiTheme="majorBidi" w:hAnsiTheme="majorBidi" w:cstheme="majorBidi"/>
          <w:sz w:val="24"/>
          <w:szCs w:val="24"/>
        </w:rPr>
        <w:t>150</w:t>
      </w:r>
      <w:r w:rsidR="000C7E8D" w:rsidRPr="0097269B">
        <w:rPr>
          <w:rFonts w:asciiTheme="majorBidi" w:hAnsiTheme="majorBidi" w:cstheme="majorBidi"/>
          <w:sz w:val="24"/>
          <w:szCs w:val="24"/>
        </w:rPr>
        <w:t xml:space="preserve"> </w:t>
      </w:r>
      <w:r w:rsidR="005B09E9" w:rsidRPr="0097269B">
        <w:rPr>
          <w:rFonts w:asciiTheme="majorBidi" w:hAnsiTheme="majorBidi" w:cstheme="majorBidi"/>
          <w:sz w:val="24"/>
          <w:szCs w:val="24"/>
        </w:rPr>
        <w:t>lungs</w:t>
      </w:r>
      <w:r w:rsidR="005B09E9">
        <w:rPr>
          <w:rFonts w:asciiTheme="majorBidi" w:hAnsiTheme="majorBidi" w:cstheme="majorBidi"/>
          <w:sz w:val="24"/>
          <w:szCs w:val="24"/>
        </w:rPr>
        <w:t xml:space="preserve"> examined</w:t>
      </w:r>
      <w:r w:rsidR="00D05BB4">
        <w:rPr>
          <w:rFonts w:asciiTheme="majorBidi" w:hAnsiTheme="majorBidi" w:cstheme="majorBidi"/>
          <w:sz w:val="24"/>
          <w:szCs w:val="24"/>
        </w:rPr>
        <w:t xml:space="preserve"> in </w:t>
      </w:r>
      <w:r w:rsidR="005B09E9">
        <w:rPr>
          <w:rFonts w:asciiTheme="majorBidi" w:hAnsiTheme="majorBidi" w:cstheme="majorBidi"/>
          <w:sz w:val="24"/>
          <w:szCs w:val="24"/>
        </w:rPr>
        <w:t xml:space="preserve">slaughterhouses in the tow </w:t>
      </w:r>
      <w:r w:rsidR="000C7E8D" w:rsidRPr="0097269B">
        <w:rPr>
          <w:rFonts w:asciiTheme="majorBidi" w:hAnsiTheme="majorBidi" w:cstheme="majorBidi"/>
          <w:sz w:val="24"/>
          <w:szCs w:val="24"/>
        </w:rPr>
        <w:t>State</w:t>
      </w:r>
      <w:r w:rsidR="005B09E9">
        <w:rPr>
          <w:rFonts w:asciiTheme="majorBidi" w:hAnsiTheme="majorBidi" w:cstheme="majorBidi"/>
          <w:sz w:val="24"/>
          <w:szCs w:val="24"/>
        </w:rPr>
        <w:t>s</w:t>
      </w:r>
      <w:r w:rsidR="000C7E8D" w:rsidRPr="0097269B">
        <w:rPr>
          <w:rFonts w:asciiTheme="majorBidi" w:hAnsiTheme="majorBidi" w:cstheme="majorBidi"/>
          <w:sz w:val="24"/>
          <w:szCs w:val="24"/>
        </w:rPr>
        <w:t xml:space="preserve"> were collected.</w:t>
      </w:r>
      <w:r w:rsidR="002B5E7E">
        <w:rPr>
          <w:rFonts w:asciiTheme="majorBidi" w:hAnsiTheme="majorBidi" w:cstheme="majorBidi"/>
          <w:sz w:val="24"/>
          <w:szCs w:val="24"/>
        </w:rPr>
        <w:t xml:space="preserve"> Five </w:t>
      </w:r>
      <w:r w:rsidR="002B5E7E" w:rsidRPr="0097269B">
        <w:rPr>
          <w:rFonts w:asciiTheme="majorBidi" w:hAnsiTheme="majorBidi" w:cstheme="majorBidi"/>
          <w:sz w:val="24"/>
          <w:szCs w:val="24"/>
        </w:rPr>
        <w:t>pneumonic</w:t>
      </w:r>
      <w:r w:rsidR="00D05BB4">
        <w:rPr>
          <w:rFonts w:asciiTheme="majorBidi" w:hAnsiTheme="majorBidi" w:cstheme="majorBidi"/>
          <w:sz w:val="24"/>
          <w:szCs w:val="24"/>
        </w:rPr>
        <w:t xml:space="preserve"> </w:t>
      </w:r>
      <w:r w:rsidR="000C7E8D" w:rsidRPr="0097269B">
        <w:rPr>
          <w:rFonts w:asciiTheme="majorBidi" w:hAnsiTheme="majorBidi" w:cstheme="majorBidi"/>
          <w:sz w:val="24"/>
          <w:szCs w:val="24"/>
        </w:rPr>
        <w:t>lung tissue samples were also collected from animals showing typical</w:t>
      </w:r>
      <w:r w:rsidR="00D05BB4">
        <w:rPr>
          <w:rFonts w:asciiTheme="majorBidi" w:hAnsiTheme="majorBidi" w:cstheme="majorBidi"/>
          <w:sz w:val="24"/>
          <w:szCs w:val="24"/>
        </w:rPr>
        <w:t xml:space="preserve"> </w:t>
      </w:r>
      <w:r w:rsidR="000C7E8D" w:rsidRPr="0097269B">
        <w:rPr>
          <w:rFonts w:asciiTheme="majorBidi" w:hAnsiTheme="majorBidi" w:cstheme="majorBidi"/>
          <w:sz w:val="24"/>
          <w:szCs w:val="24"/>
        </w:rPr>
        <w:t>signs and post-mortem lesions of CBPP in, North</w:t>
      </w:r>
      <w:r w:rsidR="00185448">
        <w:rPr>
          <w:rFonts w:asciiTheme="majorBidi" w:hAnsiTheme="majorBidi" w:cstheme="majorBidi"/>
          <w:sz w:val="24"/>
          <w:szCs w:val="24"/>
        </w:rPr>
        <w:t xml:space="preserve"> and south Kordofan states</w:t>
      </w:r>
      <w:r w:rsidR="00F76642">
        <w:rPr>
          <w:rFonts w:asciiTheme="majorBidi" w:hAnsiTheme="majorBidi" w:cstheme="majorBidi"/>
          <w:sz w:val="24"/>
          <w:szCs w:val="24"/>
        </w:rPr>
        <w:t xml:space="preserve"> in</w:t>
      </w:r>
      <w:r w:rsidR="001A0AED">
        <w:rPr>
          <w:rFonts w:asciiTheme="majorBidi" w:hAnsiTheme="majorBidi" w:cstheme="majorBidi"/>
          <w:sz w:val="24"/>
          <w:szCs w:val="24"/>
        </w:rPr>
        <w:t xml:space="preserve"> June</w:t>
      </w:r>
      <w:r w:rsidR="000C7E8D" w:rsidRPr="0097269B">
        <w:rPr>
          <w:rFonts w:asciiTheme="majorBidi" w:hAnsiTheme="majorBidi" w:cstheme="majorBidi"/>
          <w:sz w:val="24"/>
          <w:szCs w:val="24"/>
        </w:rPr>
        <w:t xml:space="preserve"> – </w:t>
      </w:r>
      <w:r w:rsidR="007B57AB">
        <w:rPr>
          <w:rFonts w:asciiTheme="majorBidi" w:hAnsiTheme="majorBidi" w:cstheme="majorBidi"/>
          <w:sz w:val="24"/>
          <w:szCs w:val="24"/>
        </w:rPr>
        <w:t>October</w:t>
      </w:r>
      <w:r w:rsidR="000C7E8D" w:rsidRPr="0097269B">
        <w:rPr>
          <w:rFonts w:asciiTheme="majorBidi" w:hAnsiTheme="majorBidi" w:cstheme="majorBidi"/>
          <w:sz w:val="24"/>
          <w:szCs w:val="24"/>
        </w:rPr>
        <w:t xml:space="preserve"> 20</w:t>
      </w:r>
      <w:r w:rsidR="00F76642">
        <w:rPr>
          <w:rFonts w:asciiTheme="majorBidi" w:hAnsiTheme="majorBidi" w:cstheme="majorBidi"/>
          <w:sz w:val="24"/>
          <w:szCs w:val="24"/>
        </w:rPr>
        <w:t>1</w:t>
      </w:r>
      <w:r w:rsidR="001A0AED">
        <w:rPr>
          <w:rFonts w:asciiTheme="majorBidi" w:hAnsiTheme="majorBidi" w:cstheme="majorBidi"/>
          <w:sz w:val="24"/>
          <w:szCs w:val="24"/>
        </w:rPr>
        <w:t>7</w:t>
      </w:r>
      <w:r w:rsidR="007B57AB">
        <w:rPr>
          <w:rFonts w:asciiTheme="majorBidi" w:hAnsiTheme="majorBidi" w:cstheme="majorBidi"/>
          <w:sz w:val="24"/>
          <w:szCs w:val="24"/>
        </w:rPr>
        <w:t>.</w:t>
      </w:r>
    </w:p>
    <w:p w:rsidR="000C7E8D" w:rsidRPr="0097269B" w:rsidRDefault="00E70BBB" w:rsidP="00A8663F">
      <w:pPr>
        <w:autoSpaceDE w:val="0"/>
        <w:autoSpaceDN w:val="0"/>
        <w:adjustRightInd w:val="0"/>
        <w:spacing w:after="0" w:line="360" w:lineRule="auto"/>
        <w:jc w:val="lowKashida"/>
        <w:rPr>
          <w:rFonts w:asciiTheme="majorBidi" w:hAnsiTheme="majorBidi" w:cstheme="majorBidi"/>
          <w:b/>
          <w:bCs/>
          <w:sz w:val="24"/>
          <w:szCs w:val="24"/>
        </w:rPr>
      </w:pPr>
      <w:r>
        <w:rPr>
          <w:rFonts w:asciiTheme="majorBidi" w:hAnsiTheme="majorBidi" w:cstheme="majorBidi"/>
          <w:b/>
          <w:bCs/>
          <w:sz w:val="24"/>
          <w:szCs w:val="24"/>
        </w:rPr>
        <w:t xml:space="preserve"> </w:t>
      </w:r>
      <w:r w:rsidR="000C7E8D" w:rsidRPr="0097269B">
        <w:rPr>
          <w:rFonts w:asciiTheme="majorBidi" w:hAnsiTheme="majorBidi" w:cstheme="majorBidi"/>
          <w:b/>
          <w:bCs/>
          <w:sz w:val="24"/>
          <w:szCs w:val="24"/>
        </w:rPr>
        <w:t>Method of collection of samples</w:t>
      </w:r>
    </w:p>
    <w:p w:rsidR="000C7E8D" w:rsidRPr="0097269B" w:rsidRDefault="000C7E8D" w:rsidP="0093582A">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Specimens (5 cm3) were cut and placed in sterile plastic bags,</w:t>
      </w:r>
      <w:r w:rsidR="00D05BB4">
        <w:rPr>
          <w:rFonts w:asciiTheme="majorBidi" w:hAnsiTheme="majorBidi" w:cstheme="majorBidi"/>
          <w:sz w:val="24"/>
          <w:szCs w:val="24"/>
        </w:rPr>
        <w:t xml:space="preserve"> </w:t>
      </w:r>
      <w:r w:rsidRPr="0097269B">
        <w:rPr>
          <w:rFonts w:asciiTheme="majorBidi" w:hAnsiTheme="majorBidi" w:cstheme="majorBidi"/>
          <w:sz w:val="24"/>
          <w:szCs w:val="24"/>
        </w:rPr>
        <w:t>lab</w:t>
      </w:r>
      <w:r w:rsidR="00DD365E">
        <w:rPr>
          <w:rFonts w:asciiTheme="majorBidi" w:hAnsiTheme="majorBidi" w:cstheme="majorBidi"/>
          <w:sz w:val="24"/>
          <w:szCs w:val="24"/>
        </w:rPr>
        <w:t xml:space="preserve">eled and transported in ice box </w:t>
      </w:r>
      <w:r w:rsidRPr="0097269B">
        <w:rPr>
          <w:rFonts w:asciiTheme="majorBidi" w:hAnsiTheme="majorBidi" w:cstheme="majorBidi"/>
          <w:sz w:val="24"/>
          <w:szCs w:val="24"/>
        </w:rPr>
        <w:t>to the Central Veterinary</w:t>
      </w:r>
      <w:r w:rsidR="00D05BB4">
        <w:rPr>
          <w:rFonts w:asciiTheme="majorBidi" w:hAnsiTheme="majorBidi" w:cstheme="majorBidi"/>
          <w:sz w:val="24"/>
          <w:szCs w:val="24"/>
        </w:rPr>
        <w:t xml:space="preserve"> </w:t>
      </w:r>
      <w:r w:rsidRPr="0097269B">
        <w:rPr>
          <w:rFonts w:asciiTheme="majorBidi" w:hAnsiTheme="majorBidi" w:cstheme="majorBidi"/>
          <w:sz w:val="24"/>
          <w:szCs w:val="24"/>
        </w:rPr>
        <w:t xml:space="preserve">Research </w:t>
      </w:r>
      <w:r w:rsidR="000C1960" w:rsidRPr="0097269B">
        <w:rPr>
          <w:rFonts w:asciiTheme="majorBidi" w:hAnsiTheme="majorBidi" w:cstheme="majorBidi"/>
          <w:sz w:val="24"/>
          <w:szCs w:val="24"/>
        </w:rPr>
        <w:t>Laboratory</w:t>
      </w:r>
      <w:r w:rsidR="000C1960">
        <w:rPr>
          <w:rFonts w:asciiTheme="majorBidi" w:hAnsiTheme="majorBidi" w:cstheme="majorBidi"/>
          <w:sz w:val="24"/>
          <w:szCs w:val="24"/>
        </w:rPr>
        <w:t>, Soba</w:t>
      </w:r>
      <w:r w:rsidR="0093582A">
        <w:rPr>
          <w:rFonts w:asciiTheme="majorBidi" w:hAnsiTheme="majorBidi" w:cstheme="majorBidi"/>
          <w:sz w:val="24"/>
          <w:szCs w:val="24"/>
        </w:rPr>
        <w:t>;</w:t>
      </w:r>
      <w:r w:rsidR="000C1960" w:rsidRPr="000C1960">
        <w:rPr>
          <w:rFonts w:asciiTheme="majorBidi" w:hAnsiTheme="majorBidi" w:cstheme="majorBidi"/>
          <w:sz w:val="24"/>
          <w:szCs w:val="24"/>
        </w:rPr>
        <w:t xml:space="preserve"> </w:t>
      </w:r>
      <w:r w:rsidR="000C1960">
        <w:rPr>
          <w:rFonts w:asciiTheme="majorBidi" w:hAnsiTheme="majorBidi" w:cstheme="majorBidi"/>
          <w:sz w:val="24"/>
          <w:szCs w:val="24"/>
        </w:rPr>
        <w:t>Khartoum</w:t>
      </w:r>
      <w:r w:rsidRPr="0097269B">
        <w:rPr>
          <w:rFonts w:asciiTheme="majorBidi" w:hAnsiTheme="majorBidi" w:cstheme="majorBidi"/>
          <w:sz w:val="24"/>
          <w:szCs w:val="24"/>
        </w:rPr>
        <w:t>.</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Medium</w:t>
      </w:r>
    </w:p>
    <w:p w:rsidR="000C7E8D" w:rsidRPr="0097269B" w:rsidRDefault="000C7E8D" w:rsidP="0093582A">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A basic medium of b</w:t>
      </w:r>
      <w:r w:rsidR="0093582A">
        <w:rPr>
          <w:rFonts w:asciiTheme="majorBidi" w:hAnsiTheme="majorBidi" w:cstheme="majorBidi"/>
          <w:sz w:val="24"/>
          <w:szCs w:val="24"/>
        </w:rPr>
        <w:t>rain</w:t>
      </w:r>
      <w:r w:rsidRPr="0097269B">
        <w:rPr>
          <w:rFonts w:asciiTheme="majorBidi" w:hAnsiTheme="majorBidi" w:cstheme="majorBidi"/>
          <w:sz w:val="24"/>
          <w:szCs w:val="24"/>
        </w:rPr>
        <w:t xml:space="preserve"> heart infusion (Oxoid) supplemented</w:t>
      </w:r>
      <w:r w:rsidR="00D05BB4">
        <w:rPr>
          <w:rFonts w:asciiTheme="majorBidi" w:hAnsiTheme="majorBidi" w:cstheme="majorBidi"/>
          <w:sz w:val="24"/>
          <w:szCs w:val="24"/>
        </w:rPr>
        <w:t xml:space="preserve"> </w:t>
      </w:r>
      <w:r w:rsidRPr="0097269B">
        <w:rPr>
          <w:rFonts w:asciiTheme="majorBidi" w:hAnsiTheme="majorBidi" w:cstheme="majorBidi"/>
          <w:sz w:val="24"/>
          <w:szCs w:val="24"/>
        </w:rPr>
        <w:t xml:space="preserve">with yeast extract (fresh and powder), horse serum, glucose, </w:t>
      </w:r>
      <w:r w:rsidRPr="0097269B">
        <w:rPr>
          <w:rFonts w:asciiTheme="majorBidi" w:hAnsiTheme="majorBidi" w:cstheme="majorBidi"/>
          <w:sz w:val="24"/>
          <w:szCs w:val="24"/>
        </w:rPr>
        <w:lastRenderedPageBreak/>
        <w:t>in</w:t>
      </w:r>
      <w:r w:rsidR="00D05BB4">
        <w:rPr>
          <w:rFonts w:asciiTheme="majorBidi" w:hAnsiTheme="majorBidi" w:cstheme="majorBidi"/>
          <w:sz w:val="24"/>
          <w:szCs w:val="24"/>
        </w:rPr>
        <w:t xml:space="preserve"> </w:t>
      </w:r>
      <w:r w:rsidRPr="0097269B">
        <w:rPr>
          <w:rFonts w:asciiTheme="majorBidi" w:hAnsiTheme="majorBidi" w:cstheme="majorBidi"/>
          <w:sz w:val="24"/>
          <w:szCs w:val="24"/>
        </w:rPr>
        <w:t xml:space="preserve">addition to penicillin and </w:t>
      </w:r>
      <w:r w:rsidR="007B4AE9">
        <w:rPr>
          <w:rFonts w:asciiTheme="majorBidi" w:hAnsiTheme="majorBidi" w:cstheme="majorBidi"/>
          <w:sz w:val="24"/>
          <w:szCs w:val="24"/>
        </w:rPr>
        <w:t>thallium acetate was used</w:t>
      </w:r>
      <w:r w:rsidRPr="0097269B">
        <w:rPr>
          <w:rFonts w:asciiTheme="majorBidi" w:hAnsiTheme="majorBidi" w:cstheme="majorBidi"/>
          <w:sz w:val="24"/>
          <w:szCs w:val="24"/>
        </w:rPr>
        <w:t>. The</w:t>
      </w:r>
      <w:r w:rsidR="00D05BB4">
        <w:rPr>
          <w:rFonts w:asciiTheme="majorBidi" w:hAnsiTheme="majorBidi" w:cstheme="majorBidi"/>
          <w:sz w:val="24"/>
          <w:szCs w:val="24"/>
        </w:rPr>
        <w:t xml:space="preserve"> </w:t>
      </w:r>
      <w:r w:rsidRPr="0097269B">
        <w:rPr>
          <w:rFonts w:asciiTheme="majorBidi" w:hAnsiTheme="majorBidi" w:cstheme="majorBidi"/>
          <w:sz w:val="24"/>
          <w:szCs w:val="24"/>
        </w:rPr>
        <w:t>medium was used as broth or solid medium.</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Method of isolation</w:t>
      </w:r>
    </w:p>
    <w:p w:rsidR="00C34A95"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 xml:space="preserve">Lung tissue samples were </w:t>
      </w:r>
      <w:r w:rsidR="0071100D" w:rsidRPr="0097269B">
        <w:rPr>
          <w:rFonts w:asciiTheme="majorBidi" w:hAnsiTheme="majorBidi" w:cstheme="majorBidi"/>
          <w:sz w:val="24"/>
          <w:szCs w:val="24"/>
        </w:rPr>
        <w:t>minced</w:t>
      </w:r>
      <w:r w:rsidRPr="0097269B">
        <w:rPr>
          <w:rFonts w:asciiTheme="majorBidi" w:hAnsiTheme="majorBidi" w:cstheme="majorBidi"/>
          <w:sz w:val="24"/>
          <w:szCs w:val="24"/>
        </w:rPr>
        <w:t xml:space="preserve"> in broth medium with</w:t>
      </w:r>
      <w:r w:rsidR="0025489A">
        <w:rPr>
          <w:rFonts w:asciiTheme="majorBidi" w:hAnsiTheme="majorBidi" w:cstheme="majorBidi"/>
          <w:sz w:val="24"/>
          <w:szCs w:val="24"/>
        </w:rPr>
        <w:t xml:space="preserve"> </w:t>
      </w:r>
      <w:r w:rsidRPr="0097269B">
        <w:rPr>
          <w:rFonts w:asciiTheme="majorBidi" w:hAnsiTheme="majorBidi" w:cstheme="majorBidi"/>
          <w:sz w:val="24"/>
          <w:szCs w:val="24"/>
        </w:rPr>
        <w:t>antibiotics. The suspension was then diluted through tenfold steps (to</w:t>
      </w:r>
      <w:r w:rsidR="0025489A">
        <w:rPr>
          <w:rFonts w:asciiTheme="majorBidi" w:hAnsiTheme="majorBidi" w:cstheme="majorBidi"/>
          <w:sz w:val="24"/>
          <w:szCs w:val="24"/>
        </w:rPr>
        <w:t xml:space="preserve"> </w:t>
      </w:r>
      <w:r w:rsidRPr="0097269B">
        <w:rPr>
          <w:rFonts w:asciiTheme="majorBidi" w:hAnsiTheme="majorBidi" w:cstheme="majorBidi"/>
          <w:sz w:val="24"/>
          <w:szCs w:val="24"/>
        </w:rPr>
        <w:t xml:space="preserve">10-3) to minimize </w:t>
      </w:r>
      <w:r w:rsidR="0093582A" w:rsidRPr="0097269B">
        <w:rPr>
          <w:rFonts w:asciiTheme="majorBidi" w:hAnsiTheme="majorBidi" w:cstheme="majorBidi"/>
          <w:sz w:val="24"/>
          <w:szCs w:val="24"/>
        </w:rPr>
        <w:t>bacterial</w:t>
      </w:r>
      <w:r w:rsidRPr="0097269B">
        <w:rPr>
          <w:rFonts w:asciiTheme="majorBidi" w:hAnsiTheme="majorBidi" w:cstheme="majorBidi"/>
          <w:sz w:val="24"/>
          <w:szCs w:val="24"/>
        </w:rPr>
        <w:t xml:space="preserve"> contamination. Dilutions were </w:t>
      </w:r>
      <w:r w:rsidR="0093582A" w:rsidRPr="0097269B">
        <w:rPr>
          <w:rFonts w:asciiTheme="majorBidi" w:hAnsiTheme="majorBidi" w:cstheme="majorBidi"/>
          <w:sz w:val="24"/>
          <w:szCs w:val="24"/>
        </w:rPr>
        <w:t>placed</w:t>
      </w:r>
      <w:r w:rsidRPr="0097269B">
        <w:rPr>
          <w:rFonts w:asciiTheme="majorBidi" w:hAnsiTheme="majorBidi" w:cstheme="majorBidi"/>
          <w:sz w:val="24"/>
          <w:szCs w:val="24"/>
        </w:rPr>
        <w:t xml:space="preserve"> on</w:t>
      </w:r>
      <w:r w:rsidR="0025489A">
        <w:rPr>
          <w:rFonts w:asciiTheme="majorBidi" w:hAnsiTheme="majorBidi" w:cstheme="majorBidi"/>
          <w:sz w:val="24"/>
          <w:szCs w:val="24"/>
        </w:rPr>
        <w:t xml:space="preserve"> </w:t>
      </w:r>
      <w:r w:rsidRPr="0097269B">
        <w:rPr>
          <w:rFonts w:asciiTheme="majorBidi" w:hAnsiTheme="majorBidi" w:cstheme="majorBidi"/>
          <w:sz w:val="24"/>
          <w:szCs w:val="24"/>
        </w:rPr>
        <w:t>soli</w:t>
      </w:r>
      <w:r w:rsidR="0025489A">
        <w:rPr>
          <w:rFonts w:asciiTheme="majorBidi" w:hAnsiTheme="majorBidi" w:cstheme="majorBidi"/>
          <w:sz w:val="24"/>
          <w:szCs w:val="24"/>
        </w:rPr>
        <w:t>d medium</w:t>
      </w:r>
      <w:r w:rsidR="00C34A95">
        <w:rPr>
          <w:rFonts w:asciiTheme="majorBidi" w:hAnsiTheme="majorBidi" w:cstheme="majorBidi"/>
          <w:sz w:val="24"/>
          <w:szCs w:val="24"/>
        </w:rPr>
        <w:t>.</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Incubation</w:t>
      </w:r>
    </w:p>
    <w:p w:rsidR="000C7E8D" w:rsidRPr="0097269B"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The inoculated broth cultures were incubated at 37ºC</w:t>
      </w:r>
      <w:r w:rsidR="0025489A">
        <w:rPr>
          <w:rFonts w:asciiTheme="majorBidi" w:hAnsiTheme="majorBidi" w:cstheme="majorBidi"/>
          <w:sz w:val="24"/>
          <w:szCs w:val="24"/>
        </w:rPr>
        <w:t xml:space="preserve"> </w:t>
      </w:r>
      <w:r w:rsidRPr="0097269B">
        <w:rPr>
          <w:rFonts w:asciiTheme="majorBidi" w:hAnsiTheme="majorBidi" w:cstheme="majorBidi"/>
          <w:sz w:val="24"/>
          <w:szCs w:val="24"/>
        </w:rPr>
        <w:t>aerobically for three to ten days. The inoculated solid medium was</w:t>
      </w:r>
      <w:r w:rsidR="0025489A">
        <w:rPr>
          <w:rFonts w:asciiTheme="majorBidi" w:hAnsiTheme="majorBidi" w:cstheme="majorBidi"/>
          <w:sz w:val="24"/>
          <w:szCs w:val="24"/>
        </w:rPr>
        <w:t xml:space="preserve"> </w:t>
      </w:r>
      <w:r w:rsidRPr="0097269B">
        <w:rPr>
          <w:rFonts w:asciiTheme="majorBidi" w:hAnsiTheme="majorBidi" w:cstheme="majorBidi"/>
          <w:sz w:val="24"/>
          <w:szCs w:val="24"/>
        </w:rPr>
        <w:t>incubated aerobically at 37ºC in a humid chamber for 3 to 15 days.</w:t>
      </w:r>
      <w:r w:rsidR="0025489A">
        <w:rPr>
          <w:rFonts w:asciiTheme="majorBidi" w:hAnsiTheme="majorBidi" w:cstheme="majorBidi"/>
          <w:sz w:val="24"/>
          <w:szCs w:val="24"/>
        </w:rPr>
        <w:t xml:space="preserve"> </w:t>
      </w:r>
      <w:r w:rsidRPr="0097269B">
        <w:rPr>
          <w:rFonts w:asciiTheme="majorBidi" w:hAnsiTheme="majorBidi" w:cstheme="majorBidi"/>
          <w:sz w:val="24"/>
          <w:szCs w:val="24"/>
        </w:rPr>
        <w:t>Further incubation for up to 21 days was continued if no visible</w:t>
      </w:r>
      <w:r w:rsidR="0025489A">
        <w:rPr>
          <w:rFonts w:asciiTheme="majorBidi" w:hAnsiTheme="majorBidi" w:cstheme="majorBidi"/>
          <w:sz w:val="24"/>
          <w:szCs w:val="24"/>
        </w:rPr>
        <w:t xml:space="preserve"> </w:t>
      </w:r>
      <w:r w:rsidRPr="0097269B">
        <w:rPr>
          <w:rFonts w:asciiTheme="majorBidi" w:hAnsiTheme="majorBidi" w:cstheme="majorBidi"/>
          <w:sz w:val="24"/>
          <w:szCs w:val="24"/>
        </w:rPr>
        <w:t>growth was seen.</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Detection of growth</w:t>
      </w:r>
    </w:p>
    <w:p w:rsidR="000C7E8D" w:rsidRPr="0097269B"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The inoculated liquid medium was examined daily. Tubes</w:t>
      </w:r>
      <w:r w:rsidR="009E64C3">
        <w:rPr>
          <w:rFonts w:asciiTheme="majorBidi" w:hAnsiTheme="majorBidi" w:cstheme="majorBidi"/>
          <w:sz w:val="24"/>
          <w:szCs w:val="24"/>
        </w:rPr>
        <w:t xml:space="preserve"> </w:t>
      </w:r>
      <w:r w:rsidRPr="0097269B">
        <w:rPr>
          <w:rFonts w:asciiTheme="majorBidi" w:hAnsiTheme="majorBidi" w:cstheme="majorBidi"/>
          <w:sz w:val="24"/>
          <w:szCs w:val="24"/>
        </w:rPr>
        <w:t>showing faint turbidity (compared with the control medium) after day</w:t>
      </w:r>
      <w:r w:rsidR="009E64C3">
        <w:rPr>
          <w:rFonts w:asciiTheme="majorBidi" w:hAnsiTheme="majorBidi" w:cstheme="majorBidi"/>
          <w:sz w:val="24"/>
          <w:szCs w:val="24"/>
        </w:rPr>
        <w:t xml:space="preserve"> </w:t>
      </w:r>
      <w:r w:rsidRPr="0097269B">
        <w:rPr>
          <w:rFonts w:asciiTheme="majorBidi" w:hAnsiTheme="majorBidi" w:cstheme="majorBidi"/>
          <w:sz w:val="24"/>
          <w:szCs w:val="24"/>
        </w:rPr>
        <w:t>3 of incubation were subjected to further investigation by dark field</w:t>
      </w:r>
      <w:r w:rsidR="009E64C3">
        <w:rPr>
          <w:rFonts w:asciiTheme="majorBidi" w:hAnsiTheme="majorBidi" w:cstheme="majorBidi"/>
          <w:sz w:val="24"/>
          <w:szCs w:val="24"/>
        </w:rPr>
        <w:t xml:space="preserve"> </w:t>
      </w:r>
      <w:r w:rsidRPr="0097269B">
        <w:rPr>
          <w:rFonts w:asciiTheme="majorBidi" w:hAnsiTheme="majorBidi" w:cstheme="majorBidi"/>
          <w:sz w:val="24"/>
          <w:szCs w:val="24"/>
        </w:rPr>
        <w:t>microscopy for presence of filamentous microorganism or bacterial</w:t>
      </w:r>
      <w:r w:rsidR="009E64C3">
        <w:rPr>
          <w:rFonts w:asciiTheme="majorBidi" w:hAnsiTheme="majorBidi" w:cstheme="majorBidi"/>
          <w:sz w:val="24"/>
          <w:szCs w:val="24"/>
        </w:rPr>
        <w:t xml:space="preserve"> </w:t>
      </w:r>
      <w:r w:rsidRPr="0097269B">
        <w:rPr>
          <w:rFonts w:asciiTheme="majorBidi" w:hAnsiTheme="majorBidi" w:cstheme="majorBidi"/>
          <w:sz w:val="24"/>
          <w:szCs w:val="24"/>
        </w:rPr>
        <w:t>contamination</w:t>
      </w:r>
      <w:r w:rsidR="008632FF">
        <w:rPr>
          <w:rFonts w:asciiTheme="majorBidi" w:hAnsiTheme="majorBidi" w:cstheme="majorBidi"/>
          <w:sz w:val="24"/>
          <w:szCs w:val="24"/>
        </w:rPr>
        <w:t xml:space="preserve"> and stereomicroscope to show the appearance of colonies of </w:t>
      </w:r>
      <w:r w:rsidR="008632FF" w:rsidRPr="00D26420">
        <w:rPr>
          <w:rFonts w:asciiTheme="majorBidi" w:hAnsiTheme="majorBidi" w:cstheme="majorBidi"/>
          <w:i/>
          <w:iCs/>
          <w:sz w:val="24"/>
          <w:szCs w:val="24"/>
        </w:rPr>
        <w:t>Mycoplasma</w:t>
      </w:r>
      <w:r w:rsidR="008632FF" w:rsidRPr="00057204">
        <w:rPr>
          <w:rFonts w:asciiTheme="majorBidi" w:hAnsiTheme="majorBidi" w:cstheme="majorBidi"/>
          <w:sz w:val="24"/>
          <w:szCs w:val="24"/>
        </w:rPr>
        <w:t xml:space="preserve"> </w:t>
      </w:r>
      <w:r w:rsidR="008632FF" w:rsidRPr="00D26420">
        <w:rPr>
          <w:rFonts w:asciiTheme="majorBidi" w:hAnsiTheme="majorBidi" w:cstheme="majorBidi"/>
          <w:i/>
          <w:iCs/>
          <w:sz w:val="24"/>
          <w:szCs w:val="24"/>
        </w:rPr>
        <w:t>mycoides</w:t>
      </w:r>
      <w:r w:rsidR="008632FF" w:rsidRPr="00057204">
        <w:rPr>
          <w:rFonts w:asciiTheme="majorBidi" w:hAnsiTheme="majorBidi" w:cstheme="majorBidi"/>
          <w:sz w:val="24"/>
          <w:szCs w:val="24"/>
        </w:rPr>
        <w:t xml:space="preserve"> subspecies </w:t>
      </w:r>
      <w:r w:rsidR="008632FF" w:rsidRPr="00D26420">
        <w:rPr>
          <w:rFonts w:asciiTheme="majorBidi" w:hAnsiTheme="majorBidi" w:cstheme="majorBidi"/>
          <w:i/>
          <w:iCs/>
          <w:sz w:val="24"/>
          <w:szCs w:val="24"/>
        </w:rPr>
        <w:t>mycoides (</w:t>
      </w:r>
      <w:r w:rsidR="008632FF" w:rsidRPr="00D26420">
        <w:rPr>
          <w:rFonts w:asciiTheme="majorBidi" w:hAnsiTheme="majorBidi" w:cstheme="majorBidi"/>
          <w:sz w:val="24"/>
          <w:szCs w:val="24"/>
        </w:rPr>
        <w:t>MmmSC</w:t>
      </w:r>
      <w:r w:rsidR="008632FF" w:rsidRPr="00057204">
        <w:rPr>
          <w:rFonts w:asciiTheme="majorBidi" w:hAnsiTheme="majorBidi" w:cstheme="majorBidi"/>
          <w:sz w:val="24"/>
          <w:szCs w:val="24"/>
        </w:rPr>
        <w:t xml:space="preserve">). </w:t>
      </w:r>
      <w:r w:rsidR="008632FF">
        <w:rPr>
          <w:rFonts w:asciiTheme="majorBidi" w:hAnsiTheme="majorBidi" w:cstheme="majorBidi"/>
          <w:sz w:val="24"/>
          <w:szCs w:val="24"/>
        </w:rPr>
        <w:t xml:space="preserve">  </w:t>
      </w:r>
      <w:r w:rsidRPr="0097269B">
        <w:rPr>
          <w:rFonts w:asciiTheme="majorBidi" w:hAnsiTheme="majorBidi" w:cstheme="majorBidi"/>
          <w:sz w:val="24"/>
          <w:szCs w:val="24"/>
        </w:rPr>
        <w:t>.</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Purification and storage of isolate</w:t>
      </w:r>
    </w:p>
    <w:p w:rsidR="000C7E8D" w:rsidRPr="0097269B"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Broth cultures were streaked on solid medium. The plates were</w:t>
      </w:r>
      <w:r w:rsidR="009E64C3">
        <w:rPr>
          <w:rFonts w:asciiTheme="majorBidi" w:hAnsiTheme="majorBidi" w:cstheme="majorBidi"/>
          <w:sz w:val="24"/>
          <w:szCs w:val="24"/>
        </w:rPr>
        <w:t xml:space="preserve"> </w:t>
      </w:r>
      <w:r w:rsidRPr="0097269B">
        <w:rPr>
          <w:rFonts w:asciiTheme="majorBidi" w:hAnsiTheme="majorBidi" w:cstheme="majorBidi"/>
          <w:sz w:val="24"/>
          <w:szCs w:val="24"/>
        </w:rPr>
        <w:t>then incubated as mentioned before. The surface of solid medium was</w:t>
      </w:r>
      <w:r w:rsidR="009E64C3">
        <w:rPr>
          <w:rFonts w:asciiTheme="majorBidi" w:hAnsiTheme="majorBidi" w:cstheme="majorBidi"/>
          <w:sz w:val="24"/>
          <w:szCs w:val="24"/>
        </w:rPr>
        <w:t xml:space="preserve"> </w:t>
      </w:r>
      <w:r w:rsidRPr="0097269B">
        <w:rPr>
          <w:rFonts w:asciiTheme="majorBidi" w:hAnsiTheme="majorBidi" w:cstheme="majorBidi"/>
          <w:sz w:val="24"/>
          <w:szCs w:val="24"/>
        </w:rPr>
        <w:t xml:space="preserve">examined under (x40) power </w:t>
      </w:r>
      <w:r w:rsidRPr="0097269B">
        <w:rPr>
          <w:rFonts w:asciiTheme="majorBidi" w:hAnsiTheme="majorBidi" w:cstheme="majorBidi"/>
          <w:sz w:val="24"/>
          <w:szCs w:val="24"/>
        </w:rPr>
        <w:lastRenderedPageBreak/>
        <w:t>lens of stereomicroscope for fried-egg</w:t>
      </w:r>
      <w:r w:rsidR="009E64C3">
        <w:rPr>
          <w:rFonts w:asciiTheme="majorBidi" w:hAnsiTheme="majorBidi" w:cstheme="majorBidi"/>
          <w:sz w:val="24"/>
          <w:szCs w:val="24"/>
        </w:rPr>
        <w:t xml:space="preserve"> </w:t>
      </w:r>
      <w:r w:rsidRPr="0097269B">
        <w:rPr>
          <w:rFonts w:asciiTheme="majorBidi" w:hAnsiTheme="majorBidi" w:cstheme="majorBidi"/>
          <w:sz w:val="24"/>
          <w:szCs w:val="24"/>
        </w:rPr>
        <w:t>type colony. When a fried egg appearance colony appeared after 3</w:t>
      </w:r>
      <w:r w:rsidR="009E64C3">
        <w:rPr>
          <w:rFonts w:asciiTheme="majorBidi" w:hAnsiTheme="majorBidi" w:cstheme="majorBidi"/>
          <w:sz w:val="24"/>
          <w:szCs w:val="24"/>
        </w:rPr>
        <w:t xml:space="preserve"> </w:t>
      </w:r>
      <w:r w:rsidRPr="0097269B">
        <w:rPr>
          <w:rFonts w:asciiTheme="majorBidi" w:hAnsiTheme="majorBidi" w:cstheme="majorBidi"/>
          <w:sz w:val="24"/>
          <w:szCs w:val="24"/>
        </w:rPr>
        <w:t>days, agar cube containing single colony was incised and used to</w:t>
      </w:r>
      <w:r w:rsidR="009E64C3">
        <w:rPr>
          <w:rFonts w:asciiTheme="majorBidi" w:hAnsiTheme="majorBidi" w:cstheme="majorBidi"/>
          <w:sz w:val="24"/>
          <w:szCs w:val="24"/>
        </w:rPr>
        <w:t xml:space="preserve"> </w:t>
      </w:r>
      <w:r w:rsidRPr="0097269B">
        <w:rPr>
          <w:rFonts w:asciiTheme="majorBidi" w:hAnsiTheme="majorBidi" w:cstheme="majorBidi"/>
          <w:sz w:val="24"/>
          <w:szCs w:val="24"/>
        </w:rPr>
        <w:t>inoculate broth medium. After aerobic incubation at 37ºC and when</w:t>
      </w:r>
    </w:p>
    <w:p w:rsidR="000C7E8D" w:rsidRPr="0097269B"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faint turbidity appeared, the culture was then inoculated on solid</w:t>
      </w:r>
      <w:r w:rsidR="009E64C3">
        <w:rPr>
          <w:rFonts w:asciiTheme="majorBidi" w:hAnsiTheme="majorBidi" w:cstheme="majorBidi"/>
          <w:sz w:val="24"/>
          <w:szCs w:val="24"/>
        </w:rPr>
        <w:t xml:space="preserve"> media without </w:t>
      </w:r>
      <w:r w:rsidRPr="0097269B">
        <w:rPr>
          <w:rFonts w:asciiTheme="majorBidi" w:hAnsiTheme="majorBidi" w:cstheme="majorBidi"/>
          <w:sz w:val="24"/>
          <w:szCs w:val="24"/>
        </w:rPr>
        <w:t>inhibitors to exclude the L-form bacteria. Fried-egg</w:t>
      </w:r>
      <w:r w:rsidR="009E64C3">
        <w:rPr>
          <w:rFonts w:asciiTheme="majorBidi" w:hAnsiTheme="majorBidi" w:cstheme="majorBidi"/>
          <w:sz w:val="24"/>
          <w:szCs w:val="24"/>
        </w:rPr>
        <w:t xml:space="preserve"> </w:t>
      </w:r>
      <w:r w:rsidRPr="0097269B">
        <w:rPr>
          <w:rFonts w:asciiTheme="majorBidi" w:hAnsiTheme="majorBidi" w:cstheme="majorBidi"/>
          <w:sz w:val="24"/>
          <w:szCs w:val="24"/>
        </w:rPr>
        <w:t>types of colonies were then used to inoculate broth media. When</w:t>
      </w:r>
      <w:r w:rsidR="009E64C3">
        <w:rPr>
          <w:rFonts w:asciiTheme="majorBidi" w:hAnsiTheme="majorBidi" w:cstheme="majorBidi"/>
          <w:sz w:val="24"/>
          <w:szCs w:val="24"/>
        </w:rPr>
        <w:t xml:space="preserve"> </w:t>
      </w:r>
      <w:r w:rsidRPr="0097269B">
        <w:rPr>
          <w:rFonts w:asciiTheme="majorBidi" w:hAnsiTheme="majorBidi" w:cstheme="majorBidi"/>
          <w:sz w:val="24"/>
          <w:szCs w:val="24"/>
        </w:rPr>
        <w:t>inoculated medium showed growth, the culture was stored at -20ºC.</w:t>
      </w:r>
    </w:p>
    <w:p w:rsidR="000C7E8D" w:rsidRPr="0033616D" w:rsidRDefault="000C7E8D" w:rsidP="00A8663F">
      <w:pPr>
        <w:autoSpaceDE w:val="0"/>
        <w:autoSpaceDN w:val="0"/>
        <w:adjustRightInd w:val="0"/>
        <w:spacing w:after="0" w:line="360" w:lineRule="auto"/>
        <w:jc w:val="center"/>
        <w:rPr>
          <w:rFonts w:asciiTheme="majorBidi" w:hAnsiTheme="majorBidi" w:cstheme="majorBidi"/>
          <w:b/>
          <w:bCs/>
          <w:sz w:val="24"/>
          <w:szCs w:val="24"/>
        </w:rPr>
      </w:pPr>
      <w:r w:rsidRPr="0097269B">
        <w:rPr>
          <w:rFonts w:asciiTheme="majorBidi" w:hAnsiTheme="majorBidi" w:cstheme="majorBidi"/>
          <w:b/>
          <w:bCs/>
          <w:sz w:val="24"/>
          <w:szCs w:val="24"/>
        </w:rPr>
        <w:t>Identification of the isolates</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Cultural characteristics</w:t>
      </w:r>
    </w:p>
    <w:p w:rsidR="00E6188C"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Growth of the isolate into liquid medium and on solid medium</w:t>
      </w:r>
      <w:r w:rsidR="0033616D">
        <w:rPr>
          <w:rFonts w:asciiTheme="majorBidi" w:hAnsiTheme="majorBidi" w:cstheme="majorBidi"/>
          <w:sz w:val="24"/>
          <w:szCs w:val="24"/>
        </w:rPr>
        <w:t xml:space="preserve"> </w:t>
      </w:r>
      <w:r w:rsidRPr="0097269B">
        <w:rPr>
          <w:rFonts w:asciiTheme="majorBidi" w:hAnsiTheme="majorBidi" w:cstheme="majorBidi"/>
          <w:sz w:val="24"/>
          <w:szCs w:val="24"/>
        </w:rPr>
        <w:t>and the growth conditions were fully described</w:t>
      </w:r>
    </w:p>
    <w:p w:rsidR="000C7E8D" w:rsidRDefault="00E6188C"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Microscopy</w:t>
      </w:r>
    </w:p>
    <w:p w:rsidR="00E6188C" w:rsidRDefault="00E6188C"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The inoculated Petri dishes examined by stereomicroscope</w:t>
      </w:r>
      <w:r>
        <w:rPr>
          <w:rFonts w:asciiTheme="majorBidi" w:hAnsiTheme="majorBidi" w:cstheme="majorBidi"/>
          <w:sz w:val="24"/>
          <w:szCs w:val="24"/>
        </w:rPr>
        <w:t xml:space="preserve"> </w:t>
      </w:r>
      <w:r w:rsidRPr="0097269B">
        <w:rPr>
          <w:rFonts w:asciiTheme="majorBidi" w:hAnsiTheme="majorBidi" w:cstheme="majorBidi"/>
          <w:sz w:val="24"/>
          <w:szCs w:val="24"/>
        </w:rPr>
        <w:t>at low magnification after 8 days</w:t>
      </w:r>
      <w:r>
        <w:rPr>
          <w:rFonts w:asciiTheme="majorBidi" w:hAnsiTheme="majorBidi" w:cstheme="majorBidi"/>
          <w:sz w:val="24"/>
          <w:szCs w:val="24"/>
        </w:rPr>
        <w:t xml:space="preserve"> of incubation at 37oC, to show</w:t>
      </w:r>
      <w:r w:rsidRPr="0097269B">
        <w:rPr>
          <w:rFonts w:asciiTheme="majorBidi" w:hAnsiTheme="majorBidi" w:cstheme="majorBidi"/>
          <w:sz w:val="24"/>
          <w:szCs w:val="24"/>
        </w:rPr>
        <w:t xml:space="preserve"> fried</w:t>
      </w:r>
      <w:r>
        <w:rPr>
          <w:rFonts w:asciiTheme="majorBidi" w:hAnsiTheme="majorBidi" w:cstheme="majorBidi"/>
          <w:sz w:val="24"/>
          <w:szCs w:val="24"/>
        </w:rPr>
        <w:t xml:space="preserve"> egg appearance</w:t>
      </w:r>
    </w:p>
    <w:p w:rsidR="00355C9B" w:rsidRDefault="00236BBB" w:rsidP="00A8663F">
      <w:pPr>
        <w:autoSpaceDE w:val="0"/>
        <w:autoSpaceDN w:val="0"/>
        <w:adjustRightInd w:val="0"/>
        <w:spacing w:after="0" w:line="360" w:lineRule="auto"/>
        <w:rPr>
          <w:rFonts w:asciiTheme="majorBidi" w:hAnsiTheme="majorBidi" w:cstheme="majorBidi"/>
          <w:b/>
          <w:bCs/>
          <w:sz w:val="24"/>
          <w:szCs w:val="24"/>
        </w:rPr>
      </w:pPr>
      <w:r w:rsidRPr="0097269B">
        <w:rPr>
          <w:rFonts w:asciiTheme="majorBidi" w:hAnsiTheme="majorBidi" w:cstheme="majorBidi"/>
          <w:b/>
          <w:bCs/>
          <w:sz w:val="24"/>
          <w:szCs w:val="24"/>
        </w:rPr>
        <w:t>Biochemical tests</w:t>
      </w:r>
    </w:p>
    <w:p w:rsidR="007B0515" w:rsidRPr="00806409" w:rsidRDefault="00355C9B" w:rsidP="00A8663F">
      <w:pPr>
        <w:autoSpaceDE w:val="0"/>
        <w:autoSpaceDN w:val="0"/>
        <w:adjustRightInd w:val="0"/>
        <w:spacing w:after="0" w:line="360" w:lineRule="auto"/>
        <w:jc w:val="mediumKashida"/>
        <w:rPr>
          <w:rFonts w:asciiTheme="majorBidi" w:hAnsiTheme="majorBidi" w:cstheme="majorBidi"/>
          <w:b/>
          <w:bCs/>
          <w:sz w:val="24"/>
          <w:szCs w:val="24"/>
        </w:rPr>
      </w:pPr>
      <w:r>
        <w:rPr>
          <w:rFonts w:asciiTheme="majorBidi" w:hAnsiTheme="majorBidi" w:cstheme="majorBidi"/>
          <w:sz w:val="24"/>
          <w:szCs w:val="24"/>
        </w:rPr>
        <w:t xml:space="preserve"> </w:t>
      </w:r>
      <w:r w:rsidR="00352F7D" w:rsidRPr="0035361B">
        <w:rPr>
          <w:rFonts w:asciiTheme="majorBidi" w:hAnsiTheme="majorBidi" w:cstheme="majorBidi"/>
          <w:sz w:val="24"/>
          <w:szCs w:val="24"/>
        </w:rPr>
        <w:t>I</w:t>
      </w:r>
      <w:r>
        <w:rPr>
          <w:rFonts w:asciiTheme="majorBidi" w:hAnsiTheme="majorBidi" w:cstheme="majorBidi"/>
          <w:sz w:val="24"/>
          <w:szCs w:val="24"/>
        </w:rPr>
        <w:t xml:space="preserve">ncluding the </w:t>
      </w:r>
      <w:r w:rsidR="00352F7D" w:rsidRPr="0035361B">
        <w:rPr>
          <w:rFonts w:asciiTheme="majorBidi" w:hAnsiTheme="majorBidi" w:cstheme="majorBidi"/>
          <w:sz w:val="24"/>
          <w:szCs w:val="24"/>
        </w:rPr>
        <w:t>digitonin test,</w:t>
      </w:r>
      <w:r>
        <w:rPr>
          <w:rFonts w:asciiTheme="majorBidi" w:hAnsiTheme="majorBidi" w:cstheme="majorBidi"/>
          <w:sz w:val="24"/>
          <w:szCs w:val="24"/>
        </w:rPr>
        <w:t xml:space="preserve"> glucose </w:t>
      </w:r>
      <w:r w:rsidR="0035361B" w:rsidRPr="0035361B">
        <w:rPr>
          <w:rFonts w:asciiTheme="majorBidi" w:hAnsiTheme="majorBidi" w:cstheme="majorBidi"/>
          <w:sz w:val="24"/>
          <w:szCs w:val="24"/>
        </w:rPr>
        <w:t>fermentation, hydrolysis</w:t>
      </w:r>
      <w:r w:rsidR="00E6188C" w:rsidRPr="0035361B">
        <w:rPr>
          <w:rFonts w:asciiTheme="majorBidi" w:hAnsiTheme="majorBidi" w:cstheme="majorBidi"/>
          <w:sz w:val="24"/>
          <w:szCs w:val="24"/>
        </w:rPr>
        <w:t xml:space="preserve"> of ariginine</w:t>
      </w:r>
      <w:r w:rsidR="0035361B" w:rsidRPr="0035361B">
        <w:rPr>
          <w:rFonts w:asciiTheme="majorBidi" w:hAnsiTheme="majorBidi" w:cstheme="majorBidi"/>
          <w:sz w:val="24"/>
          <w:szCs w:val="24"/>
        </w:rPr>
        <w:t xml:space="preserve"> and tetrazolium</w:t>
      </w:r>
      <w:r w:rsidR="00E6188C" w:rsidRPr="0035361B">
        <w:rPr>
          <w:rFonts w:asciiTheme="majorBidi" w:hAnsiTheme="majorBidi" w:cstheme="majorBidi"/>
          <w:sz w:val="24"/>
          <w:szCs w:val="24"/>
        </w:rPr>
        <w:t xml:space="preserve"> reduction</w:t>
      </w:r>
      <w:r w:rsidR="00DB6FB2">
        <w:rPr>
          <w:rFonts w:asciiTheme="majorBidi" w:hAnsiTheme="majorBidi" w:cstheme="majorBidi"/>
          <w:sz w:val="24"/>
          <w:szCs w:val="24"/>
        </w:rPr>
        <w:t>.</w:t>
      </w:r>
    </w:p>
    <w:p w:rsidR="000C7E8D" w:rsidRPr="00605DAE" w:rsidRDefault="000C7E8D" w:rsidP="00A8663F">
      <w:pPr>
        <w:autoSpaceDE w:val="0"/>
        <w:autoSpaceDN w:val="0"/>
        <w:adjustRightInd w:val="0"/>
        <w:spacing w:after="0" w:line="360" w:lineRule="auto"/>
        <w:jc w:val="center"/>
        <w:rPr>
          <w:rFonts w:asciiTheme="majorBidi" w:hAnsiTheme="majorBidi" w:cstheme="majorBidi"/>
          <w:sz w:val="24"/>
          <w:szCs w:val="24"/>
        </w:rPr>
      </w:pPr>
      <w:r w:rsidRPr="0097269B">
        <w:rPr>
          <w:rFonts w:asciiTheme="majorBidi" w:hAnsiTheme="majorBidi" w:cstheme="majorBidi"/>
          <w:b/>
          <w:bCs/>
          <w:sz w:val="24"/>
          <w:szCs w:val="24"/>
        </w:rPr>
        <w:t>RESULTS</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 xml:space="preserve">Isolation of </w:t>
      </w:r>
      <w:r w:rsidRPr="0097269B">
        <w:rPr>
          <w:rFonts w:asciiTheme="majorBidi" w:hAnsiTheme="majorBidi" w:cstheme="majorBidi"/>
          <w:b/>
          <w:bCs/>
          <w:i/>
          <w:iCs/>
          <w:sz w:val="24"/>
          <w:szCs w:val="24"/>
        </w:rPr>
        <w:t xml:space="preserve">Mycoplasma mycoides </w:t>
      </w:r>
      <w:r w:rsidRPr="0097269B">
        <w:rPr>
          <w:rFonts w:asciiTheme="majorBidi" w:hAnsiTheme="majorBidi" w:cstheme="majorBidi"/>
          <w:b/>
          <w:bCs/>
          <w:sz w:val="24"/>
          <w:szCs w:val="24"/>
        </w:rPr>
        <w:t xml:space="preserve">subsp. </w:t>
      </w:r>
      <w:r w:rsidRPr="0097269B">
        <w:rPr>
          <w:rFonts w:asciiTheme="majorBidi" w:hAnsiTheme="majorBidi" w:cstheme="majorBidi"/>
          <w:b/>
          <w:bCs/>
          <w:i/>
          <w:iCs/>
          <w:sz w:val="24"/>
          <w:szCs w:val="24"/>
        </w:rPr>
        <w:t xml:space="preserve">mycoides </w:t>
      </w:r>
      <w:r w:rsidRPr="0097269B">
        <w:rPr>
          <w:rFonts w:asciiTheme="majorBidi" w:hAnsiTheme="majorBidi" w:cstheme="majorBidi"/>
          <w:b/>
          <w:bCs/>
          <w:sz w:val="24"/>
          <w:szCs w:val="24"/>
        </w:rPr>
        <w:t>small</w:t>
      </w:r>
      <w:r w:rsidR="00605DAE">
        <w:rPr>
          <w:rFonts w:asciiTheme="majorBidi" w:hAnsiTheme="majorBidi" w:cstheme="majorBidi"/>
          <w:b/>
          <w:bCs/>
          <w:sz w:val="24"/>
          <w:szCs w:val="24"/>
        </w:rPr>
        <w:t xml:space="preserve"> </w:t>
      </w:r>
      <w:r w:rsidRPr="0097269B">
        <w:rPr>
          <w:rFonts w:asciiTheme="majorBidi" w:hAnsiTheme="majorBidi" w:cstheme="majorBidi"/>
          <w:b/>
          <w:bCs/>
          <w:sz w:val="24"/>
          <w:szCs w:val="24"/>
        </w:rPr>
        <w:t>colonies</w:t>
      </w:r>
    </w:p>
    <w:p w:rsidR="000C7E8D" w:rsidRPr="0097269B"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 xml:space="preserve">A total of </w:t>
      </w:r>
      <w:r w:rsidRPr="00FD62D0">
        <w:rPr>
          <w:rFonts w:asciiTheme="majorBidi" w:hAnsiTheme="majorBidi" w:cstheme="majorBidi"/>
          <w:b/>
          <w:bCs/>
          <w:sz w:val="24"/>
          <w:szCs w:val="24"/>
        </w:rPr>
        <w:t>5</w:t>
      </w:r>
      <w:r w:rsidR="00806409">
        <w:rPr>
          <w:rFonts w:asciiTheme="majorBidi" w:hAnsiTheme="majorBidi" w:cstheme="majorBidi"/>
          <w:b/>
          <w:bCs/>
          <w:sz w:val="24"/>
          <w:szCs w:val="24"/>
        </w:rPr>
        <w:t>0</w:t>
      </w:r>
      <w:r w:rsidRPr="0097269B">
        <w:rPr>
          <w:rFonts w:asciiTheme="majorBidi" w:hAnsiTheme="majorBidi" w:cstheme="majorBidi"/>
          <w:sz w:val="24"/>
          <w:szCs w:val="24"/>
        </w:rPr>
        <w:t xml:space="preserve"> pneumonic lung samples were collected from</w:t>
      </w:r>
      <w:r w:rsidR="00605DAE">
        <w:rPr>
          <w:rFonts w:asciiTheme="majorBidi" w:hAnsiTheme="majorBidi" w:cstheme="majorBidi"/>
          <w:sz w:val="24"/>
          <w:szCs w:val="24"/>
        </w:rPr>
        <w:t xml:space="preserve"> </w:t>
      </w:r>
      <w:r w:rsidRPr="0097269B">
        <w:rPr>
          <w:rFonts w:asciiTheme="majorBidi" w:hAnsiTheme="majorBidi" w:cstheme="majorBidi"/>
          <w:sz w:val="24"/>
          <w:szCs w:val="24"/>
        </w:rPr>
        <w:t xml:space="preserve">different slaughterhouses in </w:t>
      </w:r>
      <w:r w:rsidR="0089154A" w:rsidRPr="0097269B">
        <w:rPr>
          <w:rFonts w:asciiTheme="majorBidi" w:hAnsiTheme="majorBidi" w:cstheme="majorBidi"/>
          <w:sz w:val="24"/>
          <w:szCs w:val="24"/>
        </w:rPr>
        <w:t>North and South Kordofan States</w:t>
      </w:r>
      <w:r w:rsidRPr="0097269B">
        <w:rPr>
          <w:rFonts w:asciiTheme="majorBidi" w:hAnsiTheme="majorBidi" w:cstheme="majorBidi"/>
          <w:sz w:val="24"/>
          <w:szCs w:val="24"/>
        </w:rPr>
        <w:t xml:space="preserve">. </w:t>
      </w:r>
      <w:r w:rsidR="00E826D0">
        <w:rPr>
          <w:rFonts w:asciiTheme="majorBidi" w:hAnsiTheme="majorBidi" w:cstheme="majorBidi"/>
          <w:sz w:val="24"/>
          <w:szCs w:val="24"/>
        </w:rPr>
        <w:t>Five</w:t>
      </w:r>
      <w:r w:rsidRPr="0097269B">
        <w:rPr>
          <w:rFonts w:asciiTheme="majorBidi" w:hAnsiTheme="majorBidi" w:cstheme="majorBidi"/>
          <w:sz w:val="24"/>
          <w:szCs w:val="24"/>
        </w:rPr>
        <w:t xml:space="preserve"> samples </w:t>
      </w:r>
      <w:r w:rsidR="00806409">
        <w:rPr>
          <w:rFonts w:asciiTheme="majorBidi" w:hAnsiTheme="majorBidi" w:cstheme="majorBidi"/>
          <w:sz w:val="24"/>
          <w:szCs w:val="24"/>
        </w:rPr>
        <w:t>of them</w:t>
      </w:r>
      <w:r w:rsidRPr="0097269B">
        <w:rPr>
          <w:rFonts w:asciiTheme="majorBidi" w:hAnsiTheme="majorBidi" w:cstheme="majorBidi"/>
          <w:sz w:val="24"/>
          <w:szCs w:val="24"/>
        </w:rPr>
        <w:t xml:space="preserve"> </w:t>
      </w:r>
      <w:r w:rsidRPr="0097269B">
        <w:rPr>
          <w:rFonts w:asciiTheme="majorBidi" w:hAnsiTheme="majorBidi" w:cstheme="majorBidi"/>
          <w:sz w:val="24"/>
          <w:szCs w:val="24"/>
        </w:rPr>
        <w:lastRenderedPageBreak/>
        <w:t>showing clinical signs and post-mortem</w:t>
      </w:r>
      <w:r w:rsidR="00605DAE">
        <w:rPr>
          <w:rFonts w:asciiTheme="majorBidi" w:hAnsiTheme="majorBidi" w:cstheme="majorBidi"/>
          <w:sz w:val="24"/>
          <w:szCs w:val="24"/>
        </w:rPr>
        <w:t xml:space="preserve"> </w:t>
      </w:r>
      <w:r w:rsidRPr="0097269B">
        <w:rPr>
          <w:rFonts w:asciiTheme="majorBidi" w:hAnsiTheme="majorBidi" w:cstheme="majorBidi"/>
          <w:sz w:val="24"/>
          <w:szCs w:val="24"/>
        </w:rPr>
        <w:t>lesions of CBPP</w:t>
      </w:r>
      <w:r w:rsidR="00BF3E7A">
        <w:rPr>
          <w:rFonts w:asciiTheme="majorBidi" w:hAnsiTheme="majorBidi" w:cstheme="majorBidi"/>
          <w:sz w:val="24"/>
          <w:szCs w:val="24"/>
        </w:rPr>
        <w:t>;</w:t>
      </w:r>
      <w:r w:rsidR="00BF3E7A">
        <w:rPr>
          <w:rFonts w:asciiTheme="majorBidi" w:hAnsiTheme="majorBidi" w:cstheme="majorBidi"/>
          <w:b/>
          <w:bCs/>
          <w:sz w:val="24"/>
          <w:szCs w:val="24"/>
        </w:rPr>
        <w:t xml:space="preserve"> </w:t>
      </w:r>
      <w:r w:rsidR="003E5A21" w:rsidRPr="0097269B">
        <w:rPr>
          <w:rFonts w:asciiTheme="majorBidi" w:hAnsiTheme="majorBidi" w:cstheme="majorBidi"/>
          <w:sz w:val="24"/>
          <w:szCs w:val="24"/>
        </w:rPr>
        <w:t>Two</w:t>
      </w:r>
      <w:r w:rsidR="003E5A21">
        <w:rPr>
          <w:rFonts w:asciiTheme="majorBidi" w:hAnsiTheme="majorBidi" w:cstheme="majorBidi"/>
          <w:sz w:val="24"/>
          <w:szCs w:val="24"/>
        </w:rPr>
        <w:t xml:space="preserve"> </w:t>
      </w:r>
      <w:r w:rsidR="00BF3E7A">
        <w:rPr>
          <w:rFonts w:asciiTheme="majorBidi" w:hAnsiTheme="majorBidi" w:cstheme="majorBidi"/>
          <w:sz w:val="24"/>
          <w:szCs w:val="24"/>
        </w:rPr>
        <w:t xml:space="preserve">isolates were obtained from them </w:t>
      </w:r>
      <w:r w:rsidR="00F05207">
        <w:rPr>
          <w:rFonts w:asciiTheme="majorBidi" w:hAnsiTheme="majorBidi" w:cstheme="majorBidi"/>
          <w:b/>
          <w:bCs/>
          <w:sz w:val="24"/>
          <w:szCs w:val="24"/>
        </w:rPr>
        <w:t xml:space="preserve">EK1 </w:t>
      </w:r>
      <w:r w:rsidR="009D5E45">
        <w:rPr>
          <w:rFonts w:asciiTheme="majorBidi" w:hAnsiTheme="majorBidi" w:cstheme="majorBidi"/>
          <w:sz w:val="24"/>
          <w:szCs w:val="24"/>
        </w:rPr>
        <w:t>from</w:t>
      </w:r>
      <w:r w:rsidRPr="0097269B">
        <w:rPr>
          <w:rFonts w:asciiTheme="majorBidi" w:hAnsiTheme="majorBidi" w:cstheme="majorBidi"/>
          <w:sz w:val="24"/>
          <w:szCs w:val="24"/>
        </w:rPr>
        <w:t xml:space="preserve"> </w:t>
      </w:r>
      <w:r w:rsidR="003C2AAB" w:rsidRPr="00F05207">
        <w:rPr>
          <w:rFonts w:asciiTheme="majorBidi" w:hAnsiTheme="majorBidi" w:cstheme="majorBidi"/>
          <w:sz w:val="24"/>
          <w:szCs w:val="24"/>
        </w:rPr>
        <w:t>Elobied</w:t>
      </w:r>
      <w:r w:rsidR="003C2AAB">
        <w:rPr>
          <w:rFonts w:asciiTheme="majorBidi" w:hAnsiTheme="majorBidi" w:cstheme="majorBidi"/>
          <w:b/>
          <w:bCs/>
          <w:sz w:val="24"/>
          <w:szCs w:val="24"/>
        </w:rPr>
        <w:t xml:space="preserve"> and EB from</w:t>
      </w:r>
      <w:r w:rsidR="00F05207">
        <w:rPr>
          <w:rFonts w:asciiTheme="majorBidi" w:hAnsiTheme="majorBidi" w:cstheme="majorBidi"/>
          <w:b/>
          <w:bCs/>
          <w:sz w:val="24"/>
          <w:szCs w:val="24"/>
        </w:rPr>
        <w:t xml:space="preserve"> </w:t>
      </w:r>
      <w:r w:rsidR="00526470" w:rsidRPr="00F05207">
        <w:rPr>
          <w:rFonts w:asciiTheme="majorBidi" w:hAnsiTheme="majorBidi" w:cstheme="majorBidi"/>
          <w:sz w:val="24"/>
          <w:szCs w:val="24"/>
        </w:rPr>
        <w:t>Kadogli</w:t>
      </w:r>
      <w:r w:rsidR="00F05207">
        <w:rPr>
          <w:rFonts w:asciiTheme="majorBidi" w:hAnsiTheme="majorBidi" w:cstheme="majorBidi"/>
          <w:b/>
          <w:bCs/>
          <w:sz w:val="24"/>
          <w:szCs w:val="24"/>
        </w:rPr>
        <w:t>.</w:t>
      </w:r>
    </w:p>
    <w:p w:rsidR="000C7E8D" w:rsidRPr="0097269B" w:rsidRDefault="000C7E8D" w:rsidP="00A8663F">
      <w:pPr>
        <w:autoSpaceDE w:val="0"/>
        <w:autoSpaceDN w:val="0"/>
        <w:adjustRightInd w:val="0"/>
        <w:spacing w:after="0" w:line="360" w:lineRule="auto"/>
        <w:jc w:val="center"/>
        <w:rPr>
          <w:rFonts w:asciiTheme="majorBidi" w:hAnsiTheme="majorBidi" w:cstheme="majorBidi"/>
          <w:b/>
          <w:bCs/>
          <w:sz w:val="24"/>
          <w:szCs w:val="24"/>
        </w:rPr>
      </w:pPr>
      <w:r w:rsidRPr="0097269B">
        <w:rPr>
          <w:rFonts w:asciiTheme="majorBidi" w:hAnsiTheme="majorBidi" w:cstheme="majorBidi"/>
          <w:b/>
          <w:bCs/>
          <w:sz w:val="24"/>
          <w:szCs w:val="24"/>
        </w:rPr>
        <w:t>Identification of the isolates</w:t>
      </w: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Cultural characteristics</w:t>
      </w:r>
    </w:p>
    <w:p w:rsidR="00E658F7"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sz w:val="24"/>
          <w:szCs w:val="24"/>
        </w:rPr>
        <w:t xml:space="preserve">The inoculated Petri dishes when examined by </w:t>
      </w:r>
      <w:r w:rsidR="003339C0" w:rsidRPr="0097269B">
        <w:rPr>
          <w:rFonts w:asciiTheme="majorBidi" w:hAnsiTheme="majorBidi" w:cstheme="majorBidi"/>
          <w:sz w:val="24"/>
          <w:szCs w:val="24"/>
        </w:rPr>
        <w:t>stereomicroscope</w:t>
      </w:r>
      <w:r w:rsidR="0012770E">
        <w:rPr>
          <w:rFonts w:asciiTheme="majorBidi" w:hAnsiTheme="majorBidi" w:cstheme="majorBidi"/>
          <w:sz w:val="24"/>
          <w:szCs w:val="24"/>
        </w:rPr>
        <w:t xml:space="preserve"> </w:t>
      </w:r>
      <w:r w:rsidRPr="0097269B">
        <w:rPr>
          <w:rFonts w:asciiTheme="majorBidi" w:hAnsiTheme="majorBidi" w:cstheme="majorBidi"/>
          <w:sz w:val="24"/>
          <w:szCs w:val="24"/>
        </w:rPr>
        <w:t xml:space="preserve">at low magnification after 8 days of incubation at 37oC, </w:t>
      </w:r>
      <w:r w:rsidR="001B6E78" w:rsidRPr="0097269B">
        <w:rPr>
          <w:rFonts w:asciiTheme="majorBidi" w:hAnsiTheme="majorBidi" w:cstheme="majorBidi"/>
          <w:sz w:val="24"/>
          <w:szCs w:val="24"/>
        </w:rPr>
        <w:t>shown</w:t>
      </w:r>
      <w:r w:rsidRPr="0097269B">
        <w:rPr>
          <w:rFonts w:asciiTheme="majorBidi" w:hAnsiTheme="majorBidi" w:cstheme="majorBidi"/>
          <w:sz w:val="24"/>
          <w:szCs w:val="24"/>
        </w:rPr>
        <w:t xml:space="preserve"> fried</w:t>
      </w:r>
      <w:r w:rsidR="0012770E">
        <w:rPr>
          <w:rFonts w:asciiTheme="majorBidi" w:hAnsiTheme="majorBidi" w:cstheme="majorBidi"/>
          <w:sz w:val="24"/>
          <w:szCs w:val="24"/>
        </w:rPr>
        <w:t xml:space="preserve"> </w:t>
      </w:r>
      <w:r w:rsidR="003339C0">
        <w:rPr>
          <w:rFonts w:asciiTheme="majorBidi" w:hAnsiTheme="majorBidi" w:cstheme="majorBidi"/>
          <w:sz w:val="24"/>
          <w:szCs w:val="24"/>
        </w:rPr>
        <w:t>egg appearance (Figure 1</w:t>
      </w:r>
      <w:r w:rsidRPr="0097269B">
        <w:rPr>
          <w:rFonts w:asciiTheme="majorBidi" w:hAnsiTheme="majorBidi" w:cstheme="majorBidi"/>
          <w:sz w:val="24"/>
          <w:szCs w:val="24"/>
        </w:rPr>
        <w:t>) in only two plates which were cultured by</w:t>
      </w:r>
      <w:r w:rsidR="0012770E">
        <w:rPr>
          <w:rFonts w:asciiTheme="majorBidi" w:hAnsiTheme="majorBidi" w:cstheme="majorBidi"/>
          <w:sz w:val="24"/>
          <w:szCs w:val="24"/>
        </w:rPr>
        <w:t xml:space="preserve"> </w:t>
      </w:r>
      <w:r w:rsidRPr="0097269B">
        <w:rPr>
          <w:rFonts w:asciiTheme="majorBidi" w:hAnsiTheme="majorBidi" w:cstheme="majorBidi"/>
          <w:sz w:val="24"/>
          <w:szCs w:val="24"/>
        </w:rPr>
        <w:t xml:space="preserve">the two of the </w:t>
      </w:r>
      <w:r w:rsidR="00AD2BB5">
        <w:rPr>
          <w:rFonts w:asciiTheme="majorBidi" w:hAnsiTheme="majorBidi" w:cstheme="majorBidi"/>
          <w:sz w:val="24"/>
          <w:szCs w:val="24"/>
        </w:rPr>
        <w:t>five</w:t>
      </w:r>
      <w:r w:rsidRPr="0097269B">
        <w:rPr>
          <w:rFonts w:asciiTheme="majorBidi" w:hAnsiTheme="majorBidi" w:cstheme="majorBidi"/>
          <w:sz w:val="24"/>
          <w:szCs w:val="24"/>
        </w:rPr>
        <w:t xml:space="preserve"> clinical samples.</w:t>
      </w:r>
    </w:p>
    <w:p w:rsidR="0092534F" w:rsidRDefault="0092534F" w:rsidP="00A8663F">
      <w:pPr>
        <w:autoSpaceDE w:val="0"/>
        <w:autoSpaceDN w:val="0"/>
        <w:adjustRightInd w:val="0"/>
        <w:spacing w:after="0" w:line="360" w:lineRule="auto"/>
        <w:jc w:val="lowKashida"/>
        <w:rPr>
          <w:rFonts w:asciiTheme="majorBidi" w:hAnsiTheme="majorBidi" w:cstheme="majorBidi"/>
          <w:sz w:val="24"/>
          <w:szCs w:val="24"/>
        </w:rPr>
      </w:pPr>
    </w:p>
    <w:p w:rsidR="0092534F" w:rsidRDefault="0092534F"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Pr="0092534F">
        <w:rPr>
          <w:rFonts w:asciiTheme="majorBidi" w:hAnsiTheme="majorBidi" w:cstheme="majorBidi"/>
          <w:noProof/>
          <w:sz w:val="24"/>
          <w:szCs w:val="24"/>
        </w:rPr>
        <w:drawing>
          <wp:inline distT="0" distB="0" distL="0" distR="0">
            <wp:extent cx="2199671" cy="2082373"/>
            <wp:effectExtent l="19050" t="0" r="0" b="0"/>
            <wp:docPr id="28" name="Picture 7" descr="C:\Users\HP\Desktop\New folder\IMG_20171231_141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Desktop\New folder\IMG_20171231_141947.jpg"/>
                    <pic:cNvPicPr>
                      <a:picLocks noChangeAspect="1" noChangeArrowheads="1"/>
                    </pic:cNvPicPr>
                  </pic:nvPicPr>
                  <pic:blipFill>
                    <a:blip r:embed="rId8" cstate="print"/>
                    <a:srcRect/>
                    <a:stretch>
                      <a:fillRect/>
                    </a:stretch>
                  </pic:blipFill>
                  <pic:spPr bwMode="auto">
                    <a:xfrm flipH="1">
                      <a:off x="0" y="0"/>
                      <a:ext cx="2201222" cy="2083841"/>
                    </a:xfrm>
                    <a:prstGeom prst="rect">
                      <a:avLst/>
                    </a:prstGeom>
                    <a:noFill/>
                    <a:ln w="9525">
                      <a:noFill/>
                      <a:miter lim="800000"/>
                      <a:headEnd/>
                      <a:tailEnd/>
                    </a:ln>
                  </pic:spPr>
                </pic:pic>
              </a:graphicData>
            </a:graphic>
          </wp:inline>
        </w:drawing>
      </w:r>
    </w:p>
    <w:p w:rsidR="0092534F" w:rsidRPr="0097269B" w:rsidRDefault="0092534F"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sidR="006D2DDD">
        <w:rPr>
          <w:rFonts w:asciiTheme="majorBidi" w:hAnsiTheme="majorBidi" w:cstheme="majorBidi"/>
          <w:sz w:val="24"/>
          <w:szCs w:val="24"/>
        </w:rPr>
        <w:t xml:space="preserve">   </w:t>
      </w:r>
      <w:r>
        <w:rPr>
          <w:rFonts w:asciiTheme="majorBidi" w:hAnsiTheme="majorBidi" w:cstheme="majorBidi"/>
          <w:sz w:val="24"/>
          <w:szCs w:val="24"/>
        </w:rPr>
        <w:t xml:space="preserve"> (Figure 1</w:t>
      </w:r>
      <w:r w:rsidRPr="0097269B">
        <w:rPr>
          <w:rFonts w:asciiTheme="majorBidi" w:hAnsiTheme="majorBidi" w:cstheme="majorBidi"/>
          <w:sz w:val="24"/>
          <w:szCs w:val="24"/>
        </w:rPr>
        <w:t>)</w:t>
      </w: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Digitonin test</w:t>
      </w:r>
    </w:p>
    <w:p w:rsidR="00E658F7" w:rsidRPr="005A5139" w:rsidRDefault="000C7E8D" w:rsidP="00A8663F">
      <w:pPr>
        <w:pStyle w:val="ListParagraph"/>
        <w:numPr>
          <w:ilvl w:val="0"/>
          <w:numId w:val="4"/>
        </w:numPr>
        <w:autoSpaceDE w:val="0"/>
        <w:autoSpaceDN w:val="0"/>
        <w:adjustRightInd w:val="0"/>
        <w:spacing w:after="0" w:line="360" w:lineRule="auto"/>
        <w:jc w:val="lowKashida"/>
        <w:rPr>
          <w:rFonts w:asciiTheme="majorBidi" w:hAnsiTheme="majorBidi" w:cstheme="majorBidi"/>
          <w:b/>
          <w:bCs/>
          <w:sz w:val="24"/>
          <w:szCs w:val="24"/>
        </w:rPr>
      </w:pPr>
      <w:r w:rsidRPr="005A5139">
        <w:rPr>
          <w:rFonts w:asciiTheme="majorBidi" w:hAnsiTheme="majorBidi" w:cstheme="majorBidi"/>
          <w:sz w:val="24"/>
          <w:szCs w:val="24"/>
        </w:rPr>
        <w:t xml:space="preserve">An inhibition zone of 10 mm around </w:t>
      </w:r>
      <w:r w:rsidR="000F5DC1" w:rsidRPr="005A5139">
        <w:rPr>
          <w:rFonts w:asciiTheme="majorBidi" w:hAnsiTheme="majorBidi" w:cstheme="majorBidi"/>
          <w:sz w:val="24"/>
          <w:szCs w:val="24"/>
        </w:rPr>
        <w:t>digitonin</w:t>
      </w:r>
      <w:r w:rsidRPr="005A5139">
        <w:rPr>
          <w:rFonts w:asciiTheme="majorBidi" w:hAnsiTheme="majorBidi" w:cstheme="majorBidi"/>
          <w:sz w:val="24"/>
          <w:szCs w:val="24"/>
        </w:rPr>
        <w:t xml:space="preserve"> disk was noticed</w:t>
      </w:r>
      <w:r w:rsidR="0012770E" w:rsidRPr="005A5139">
        <w:rPr>
          <w:rFonts w:asciiTheme="majorBidi" w:hAnsiTheme="majorBidi" w:cstheme="majorBidi"/>
          <w:sz w:val="24"/>
          <w:szCs w:val="24"/>
        </w:rPr>
        <w:t xml:space="preserve"> </w:t>
      </w:r>
      <w:r w:rsidRPr="005A5139">
        <w:rPr>
          <w:rFonts w:asciiTheme="majorBidi" w:hAnsiTheme="majorBidi" w:cstheme="majorBidi"/>
          <w:sz w:val="24"/>
          <w:szCs w:val="24"/>
        </w:rPr>
        <w:t xml:space="preserve">in two </w:t>
      </w:r>
      <w:r w:rsidR="00E34D1D" w:rsidRPr="005A5139">
        <w:rPr>
          <w:rFonts w:asciiTheme="majorBidi" w:hAnsiTheme="majorBidi" w:cstheme="majorBidi"/>
          <w:sz w:val="24"/>
          <w:szCs w:val="24"/>
        </w:rPr>
        <w:t>isolates (figure 2</w:t>
      </w:r>
      <w:r w:rsidR="0093582A">
        <w:rPr>
          <w:rFonts w:asciiTheme="majorBidi" w:hAnsiTheme="majorBidi" w:cstheme="majorBidi"/>
          <w:sz w:val="24"/>
          <w:szCs w:val="24"/>
        </w:rPr>
        <w:t>A,B&amp;C</w:t>
      </w:r>
      <w:r w:rsidR="00E34D1D" w:rsidRPr="005A5139">
        <w:rPr>
          <w:rFonts w:asciiTheme="majorBidi" w:hAnsiTheme="majorBidi" w:cstheme="majorBidi"/>
          <w:sz w:val="24"/>
          <w:szCs w:val="24"/>
        </w:rPr>
        <w:t>)</w:t>
      </w:r>
      <w:r w:rsidRPr="005A5139">
        <w:rPr>
          <w:rFonts w:asciiTheme="majorBidi" w:hAnsiTheme="majorBidi" w:cstheme="majorBidi"/>
          <w:sz w:val="24"/>
          <w:szCs w:val="24"/>
        </w:rPr>
        <w:t>.</w:t>
      </w:r>
      <w:r w:rsidR="002A13E3" w:rsidRPr="005A5139">
        <w:rPr>
          <w:rFonts w:asciiTheme="majorBidi" w:hAnsiTheme="majorBidi" w:cstheme="majorBidi"/>
          <w:b/>
          <w:bCs/>
          <w:sz w:val="24"/>
          <w:szCs w:val="24"/>
        </w:rPr>
        <w:t xml:space="preserve">  </w:t>
      </w:r>
    </w:p>
    <w:p w:rsidR="005A5139" w:rsidRDefault="0093582A" w:rsidP="00A8663F">
      <w:pPr>
        <w:autoSpaceDE w:val="0"/>
        <w:autoSpaceDN w:val="0"/>
        <w:adjustRightInd w:val="0"/>
        <w:spacing w:after="0" w:line="360" w:lineRule="auto"/>
        <w:jc w:val="center"/>
        <w:rPr>
          <w:rFonts w:asciiTheme="majorBidi" w:hAnsiTheme="majorBidi" w:cstheme="majorBidi"/>
          <w:b/>
          <w:bCs/>
          <w:sz w:val="24"/>
          <w:szCs w:val="24"/>
        </w:rPr>
      </w:pPr>
      <w:r w:rsidRPr="0093582A">
        <w:rPr>
          <w:rFonts w:asciiTheme="majorBidi" w:hAnsiTheme="majorBidi" w:cstheme="majorBidi"/>
          <w:b/>
          <w:bCs/>
          <w:noProof/>
          <w:sz w:val="24"/>
          <w:szCs w:val="24"/>
        </w:rPr>
        <w:lastRenderedPageBreak/>
        <w:drawing>
          <wp:inline distT="0" distB="0" distL="0" distR="0">
            <wp:extent cx="2330012" cy="2048611"/>
            <wp:effectExtent l="19050" t="0" r="0" b="0"/>
            <wp:docPr id="31" name="Picture 25" descr="E:\BBOVINE\IMG_20180104_124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BBOVINE\IMG_20180104_124200.jpg"/>
                    <pic:cNvPicPr>
                      <a:picLocks noChangeAspect="1" noChangeArrowheads="1"/>
                    </pic:cNvPicPr>
                  </pic:nvPicPr>
                  <pic:blipFill>
                    <a:blip r:embed="rId9" cstate="print"/>
                    <a:srcRect/>
                    <a:stretch>
                      <a:fillRect/>
                    </a:stretch>
                  </pic:blipFill>
                  <pic:spPr bwMode="auto">
                    <a:xfrm>
                      <a:off x="0" y="0"/>
                      <a:ext cx="2330012" cy="2048611"/>
                    </a:xfrm>
                    <a:prstGeom prst="rect">
                      <a:avLst/>
                    </a:prstGeom>
                    <a:noFill/>
                    <a:ln w="9525">
                      <a:noFill/>
                      <a:miter lim="800000"/>
                      <a:headEnd/>
                      <a:tailEnd/>
                    </a:ln>
                  </pic:spPr>
                </pic:pic>
              </a:graphicData>
            </a:graphic>
          </wp:inline>
        </w:drawing>
      </w:r>
    </w:p>
    <w:p w:rsidR="0093582A" w:rsidRDefault="0093582A" w:rsidP="00A8663F">
      <w:pPr>
        <w:autoSpaceDE w:val="0"/>
        <w:autoSpaceDN w:val="0"/>
        <w:adjustRightInd w:val="0"/>
        <w:spacing w:after="0" w:line="360" w:lineRule="auto"/>
        <w:jc w:val="center"/>
        <w:rPr>
          <w:rFonts w:asciiTheme="majorBidi" w:hAnsiTheme="majorBidi" w:cstheme="majorBidi"/>
          <w:b/>
          <w:bCs/>
          <w:sz w:val="24"/>
          <w:szCs w:val="24"/>
          <w:rtl/>
        </w:rPr>
      </w:pPr>
      <w:r>
        <w:rPr>
          <w:rFonts w:asciiTheme="majorBidi" w:hAnsiTheme="majorBidi" w:cstheme="majorBidi"/>
          <w:b/>
          <w:bCs/>
          <w:sz w:val="24"/>
          <w:szCs w:val="24"/>
        </w:rPr>
        <w:t>Figure 2A</w:t>
      </w:r>
    </w:p>
    <w:p w:rsidR="00E658F7" w:rsidRPr="001E4EC8" w:rsidRDefault="005A5139" w:rsidP="00A8663F">
      <w:pPr>
        <w:autoSpaceDE w:val="0"/>
        <w:autoSpaceDN w:val="0"/>
        <w:adjustRightInd w:val="0"/>
        <w:spacing w:after="0" w:line="360" w:lineRule="auto"/>
        <w:jc w:val="lowKashida"/>
        <w:rPr>
          <w:rFonts w:asciiTheme="majorBidi" w:hAnsiTheme="majorBidi" w:cstheme="majorBidi"/>
          <w:sz w:val="24"/>
          <w:szCs w:val="24"/>
        </w:rPr>
      </w:pPr>
      <w:r w:rsidRPr="005A5139">
        <w:rPr>
          <w:rFonts w:asciiTheme="majorBidi" w:hAnsiTheme="majorBidi" w:cstheme="majorBidi"/>
          <w:b/>
          <w:bCs/>
          <w:noProof/>
          <w:sz w:val="24"/>
          <w:szCs w:val="24"/>
        </w:rPr>
        <w:drawing>
          <wp:inline distT="0" distB="0" distL="0" distR="0">
            <wp:extent cx="2196611" cy="1820013"/>
            <wp:effectExtent l="19050" t="0" r="0" b="0"/>
            <wp:docPr id="26" name="Picture 13" descr="C:\Users\HP\Desktop\New folder\IMG_20180104_123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Desktop\New folder\IMG_20180104_123635.jpg"/>
                    <pic:cNvPicPr>
                      <a:picLocks noChangeAspect="1" noChangeArrowheads="1"/>
                    </pic:cNvPicPr>
                  </pic:nvPicPr>
                  <pic:blipFill>
                    <a:blip r:embed="rId10" cstate="print"/>
                    <a:srcRect/>
                    <a:stretch>
                      <a:fillRect/>
                    </a:stretch>
                  </pic:blipFill>
                  <pic:spPr bwMode="auto">
                    <a:xfrm>
                      <a:off x="0" y="0"/>
                      <a:ext cx="2196945" cy="1820289"/>
                    </a:xfrm>
                    <a:prstGeom prst="rect">
                      <a:avLst/>
                    </a:prstGeom>
                    <a:noFill/>
                    <a:ln w="9525">
                      <a:noFill/>
                      <a:miter lim="800000"/>
                      <a:headEnd/>
                      <a:tailEnd/>
                    </a:ln>
                  </pic:spPr>
                </pic:pic>
              </a:graphicData>
            </a:graphic>
          </wp:inline>
        </w:drawing>
      </w:r>
    </w:p>
    <w:p w:rsidR="00A26B27" w:rsidRPr="00711B16" w:rsidRDefault="00F56B41" w:rsidP="00A8663F">
      <w:pPr>
        <w:autoSpaceDE w:val="0"/>
        <w:autoSpaceDN w:val="0"/>
        <w:adjustRightInd w:val="0"/>
        <w:spacing w:after="0" w:line="360" w:lineRule="auto"/>
        <w:rPr>
          <w:rFonts w:asciiTheme="majorBidi" w:hAnsiTheme="majorBidi" w:cstheme="majorBidi"/>
          <w:b/>
          <w:bCs/>
          <w:sz w:val="24"/>
          <w:szCs w:val="24"/>
        </w:rPr>
      </w:pPr>
      <w:r w:rsidRPr="00711B16">
        <w:rPr>
          <w:rFonts w:asciiTheme="majorBidi" w:hAnsiTheme="majorBidi" w:cstheme="majorBidi"/>
          <w:b/>
          <w:bCs/>
          <w:sz w:val="24"/>
          <w:szCs w:val="24"/>
        </w:rPr>
        <w:t xml:space="preserve">    </w:t>
      </w:r>
      <w:r w:rsidR="003041C7">
        <w:rPr>
          <w:rFonts w:asciiTheme="majorBidi" w:hAnsiTheme="majorBidi" w:cstheme="majorBidi"/>
          <w:b/>
          <w:bCs/>
          <w:sz w:val="24"/>
          <w:szCs w:val="24"/>
        </w:rPr>
        <w:t xml:space="preserve">       </w:t>
      </w:r>
      <w:r w:rsidRPr="00711B16">
        <w:rPr>
          <w:rFonts w:asciiTheme="majorBidi" w:hAnsiTheme="majorBidi" w:cstheme="majorBidi"/>
          <w:b/>
          <w:bCs/>
          <w:sz w:val="24"/>
          <w:szCs w:val="24"/>
        </w:rPr>
        <w:t xml:space="preserve"> </w:t>
      </w:r>
      <w:r w:rsidR="003041C7" w:rsidRPr="00711B16">
        <w:rPr>
          <w:rFonts w:asciiTheme="majorBidi" w:hAnsiTheme="majorBidi" w:cstheme="majorBidi"/>
          <w:b/>
          <w:bCs/>
          <w:sz w:val="24"/>
          <w:szCs w:val="24"/>
        </w:rPr>
        <w:t>Figure</w:t>
      </w:r>
      <w:r w:rsidR="00965B6D" w:rsidRPr="00711B16">
        <w:rPr>
          <w:rFonts w:asciiTheme="majorBidi" w:hAnsiTheme="majorBidi" w:cstheme="majorBidi"/>
          <w:b/>
          <w:bCs/>
          <w:sz w:val="24"/>
          <w:szCs w:val="24"/>
        </w:rPr>
        <w:t xml:space="preserve"> (2B)</w:t>
      </w:r>
      <w:r w:rsidR="00965B6D" w:rsidRPr="00711B16">
        <w:rPr>
          <w:rFonts w:asciiTheme="majorBidi" w:hAnsiTheme="majorBidi" w:cstheme="majorBidi" w:hint="cs"/>
          <w:b/>
          <w:bCs/>
          <w:sz w:val="24"/>
          <w:szCs w:val="24"/>
          <w:rtl/>
        </w:rPr>
        <w:t xml:space="preserve"> </w:t>
      </w:r>
      <w:r w:rsidR="00A26B27" w:rsidRPr="00711B16">
        <w:rPr>
          <w:rFonts w:asciiTheme="majorBidi" w:hAnsiTheme="majorBidi" w:cstheme="majorBidi"/>
          <w:b/>
          <w:bCs/>
          <w:noProof/>
          <w:sz w:val="24"/>
          <w:szCs w:val="24"/>
        </w:rPr>
        <w:drawing>
          <wp:inline distT="0" distB="0" distL="0" distR="0">
            <wp:extent cx="2197376" cy="1769165"/>
            <wp:effectExtent l="19050" t="0" r="0" b="0"/>
            <wp:docPr id="27" name="Picture 16" descr="C:\Users\HP\Desktop\New folder\IMG_20180104_132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P\Desktop\New folder\IMG_20180104_132736.jpg"/>
                    <pic:cNvPicPr>
                      <a:picLocks noChangeAspect="1" noChangeArrowheads="1"/>
                    </pic:cNvPicPr>
                  </pic:nvPicPr>
                  <pic:blipFill>
                    <a:blip r:embed="rId11" cstate="print"/>
                    <a:srcRect/>
                    <a:stretch>
                      <a:fillRect/>
                    </a:stretch>
                  </pic:blipFill>
                  <pic:spPr bwMode="auto">
                    <a:xfrm flipV="1">
                      <a:off x="0" y="0"/>
                      <a:ext cx="2198077" cy="1769730"/>
                    </a:xfrm>
                    <a:prstGeom prst="rect">
                      <a:avLst/>
                    </a:prstGeom>
                    <a:noFill/>
                    <a:ln w="9525">
                      <a:noFill/>
                      <a:miter lim="800000"/>
                      <a:headEnd/>
                      <a:tailEnd/>
                    </a:ln>
                  </pic:spPr>
                </pic:pic>
              </a:graphicData>
            </a:graphic>
          </wp:inline>
        </w:drawing>
      </w:r>
    </w:p>
    <w:p w:rsidR="00A26B27" w:rsidRDefault="003041C7" w:rsidP="00A8663F">
      <w:pPr>
        <w:autoSpaceDE w:val="0"/>
        <w:autoSpaceDN w:val="0"/>
        <w:adjustRightInd w:val="0"/>
        <w:spacing w:after="0" w:line="360" w:lineRule="auto"/>
        <w:jc w:val="center"/>
        <w:rPr>
          <w:rFonts w:asciiTheme="majorBidi" w:hAnsiTheme="majorBidi" w:cstheme="majorBidi"/>
          <w:b/>
          <w:bCs/>
          <w:sz w:val="24"/>
          <w:szCs w:val="24"/>
        </w:rPr>
      </w:pPr>
      <w:r w:rsidRPr="00A824E1">
        <w:rPr>
          <w:rFonts w:asciiTheme="majorBidi" w:hAnsiTheme="majorBidi" w:cstheme="majorBidi"/>
          <w:b/>
          <w:bCs/>
          <w:sz w:val="24"/>
          <w:szCs w:val="24"/>
        </w:rPr>
        <w:t>Figure</w:t>
      </w:r>
      <w:r w:rsidR="0092534F" w:rsidRPr="00A824E1">
        <w:rPr>
          <w:rFonts w:asciiTheme="majorBidi" w:hAnsiTheme="majorBidi" w:cstheme="majorBidi"/>
          <w:b/>
          <w:bCs/>
          <w:sz w:val="24"/>
          <w:szCs w:val="24"/>
        </w:rPr>
        <w:t xml:space="preserve"> (2</w:t>
      </w:r>
      <w:r w:rsidR="00965B6D" w:rsidRPr="00A824E1">
        <w:rPr>
          <w:rFonts w:asciiTheme="majorBidi" w:hAnsiTheme="majorBidi" w:cstheme="majorBidi"/>
          <w:b/>
          <w:bCs/>
          <w:sz w:val="24"/>
          <w:szCs w:val="24"/>
        </w:rPr>
        <w:t>C</w:t>
      </w:r>
      <w:r w:rsidR="0092534F" w:rsidRPr="00A824E1">
        <w:rPr>
          <w:rFonts w:asciiTheme="majorBidi" w:hAnsiTheme="majorBidi" w:cstheme="majorBidi"/>
          <w:b/>
          <w:bCs/>
          <w:sz w:val="24"/>
          <w:szCs w:val="24"/>
        </w:rPr>
        <w:t>)</w:t>
      </w: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93582A" w:rsidRDefault="0093582A" w:rsidP="00A8663F">
      <w:pPr>
        <w:autoSpaceDE w:val="0"/>
        <w:autoSpaceDN w:val="0"/>
        <w:adjustRightInd w:val="0"/>
        <w:spacing w:after="0" w:line="360" w:lineRule="auto"/>
        <w:jc w:val="lowKashida"/>
        <w:rPr>
          <w:rFonts w:asciiTheme="majorBidi" w:hAnsiTheme="majorBidi" w:cstheme="majorBidi"/>
          <w:b/>
          <w:bCs/>
          <w:sz w:val="24"/>
          <w:szCs w:val="24"/>
        </w:rPr>
      </w:pP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lastRenderedPageBreak/>
        <w:t>Glucose fermentation</w:t>
      </w:r>
    </w:p>
    <w:p w:rsidR="00E34D1D" w:rsidRDefault="00E34D1D"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Tow isolates </w:t>
      </w:r>
      <w:r w:rsidR="000C7E8D" w:rsidRPr="0097269B">
        <w:rPr>
          <w:rFonts w:asciiTheme="majorBidi" w:hAnsiTheme="majorBidi" w:cstheme="majorBidi"/>
          <w:sz w:val="24"/>
          <w:szCs w:val="24"/>
        </w:rPr>
        <w:t>of mycoplasma</w:t>
      </w:r>
      <w:r>
        <w:rPr>
          <w:rFonts w:asciiTheme="majorBidi" w:hAnsiTheme="majorBidi" w:cstheme="majorBidi"/>
          <w:sz w:val="24"/>
          <w:szCs w:val="24"/>
        </w:rPr>
        <w:t xml:space="preserve"> were</w:t>
      </w:r>
      <w:r w:rsidR="000C7E8D" w:rsidRPr="0097269B">
        <w:rPr>
          <w:rFonts w:asciiTheme="majorBidi" w:hAnsiTheme="majorBidi" w:cstheme="majorBidi"/>
          <w:sz w:val="24"/>
          <w:szCs w:val="24"/>
        </w:rPr>
        <w:t xml:space="preserve"> ferment glucose and produce </w:t>
      </w:r>
      <w:r w:rsidRPr="0097269B">
        <w:rPr>
          <w:rFonts w:asciiTheme="majorBidi" w:hAnsiTheme="majorBidi" w:cstheme="majorBidi"/>
          <w:sz w:val="24"/>
          <w:szCs w:val="24"/>
        </w:rPr>
        <w:t>acid</w:t>
      </w:r>
      <w:r>
        <w:rPr>
          <w:rFonts w:asciiTheme="majorBidi" w:hAnsiTheme="majorBidi" w:cstheme="majorBidi"/>
          <w:sz w:val="24"/>
          <w:szCs w:val="24"/>
        </w:rPr>
        <w:t xml:space="preserve"> (Figure 3)</w:t>
      </w:r>
      <w:r w:rsidR="0012770E">
        <w:rPr>
          <w:rFonts w:asciiTheme="majorBidi" w:hAnsiTheme="majorBidi" w:cstheme="majorBidi"/>
          <w:sz w:val="24"/>
          <w:szCs w:val="24"/>
        </w:rPr>
        <w:t xml:space="preserve"> </w:t>
      </w:r>
    </w:p>
    <w:p w:rsidR="00E658F7" w:rsidRDefault="001B4CA9"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noProof/>
          <w:sz w:val="24"/>
          <w:szCs w:val="24"/>
        </w:rPr>
        <w:drawing>
          <wp:inline distT="0" distB="0" distL="0" distR="0">
            <wp:extent cx="2075564" cy="1573618"/>
            <wp:effectExtent l="19050" t="0" r="886"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079996" cy="1576978"/>
                    </a:xfrm>
                    <a:prstGeom prst="rect">
                      <a:avLst/>
                    </a:prstGeom>
                    <a:noFill/>
                    <a:ln w="9525">
                      <a:noFill/>
                      <a:miter lim="800000"/>
                      <a:headEnd/>
                      <a:tailEnd/>
                    </a:ln>
                  </pic:spPr>
                </pic:pic>
              </a:graphicData>
            </a:graphic>
          </wp:inline>
        </w:drawing>
      </w:r>
    </w:p>
    <w:p w:rsidR="000C7E8D" w:rsidRPr="0012092D" w:rsidRDefault="000C7E8D" w:rsidP="00A8663F">
      <w:pPr>
        <w:autoSpaceDE w:val="0"/>
        <w:autoSpaceDN w:val="0"/>
        <w:adjustRightInd w:val="0"/>
        <w:spacing w:after="0" w:line="360" w:lineRule="auto"/>
        <w:jc w:val="lowKashida"/>
        <w:rPr>
          <w:rFonts w:asciiTheme="majorBidi" w:hAnsiTheme="majorBidi" w:cstheme="majorBidi"/>
          <w:sz w:val="24"/>
          <w:szCs w:val="24"/>
        </w:rPr>
      </w:pPr>
      <w:r w:rsidRPr="0097269B">
        <w:rPr>
          <w:rFonts w:asciiTheme="majorBidi" w:hAnsiTheme="majorBidi" w:cstheme="majorBidi"/>
          <w:b/>
          <w:bCs/>
          <w:sz w:val="24"/>
          <w:szCs w:val="24"/>
        </w:rPr>
        <w:t>Hydrolysis of ariginine:</w:t>
      </w:r>
    </w:p>
    <w:p w:rsidR="000C7E8D" w:rsidRDefault="00E34D1D"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Tow isolates </w:t>
      </w:r>
      <w:r w:rsidRPr="0097269B">
        <w:rPr>
          <w:rFonts w:asciiTheme="majorBidi" w:hAnsiTheme="majorBidi" w:cstheme="majorBidi"/>
          <w:sz w:val="24"/>
          <w:szCs w:val="24"/>
        </w:rPr>
        <w:t>of mycoplasma</w:t>
      </w:r>
      <w:r>
        <w:rPr>
          <w:rFonts w:asciiTheme="majorBidi" w:hAnsiTheme="majorBidi" w:cstheme="majorBidi"/>
          <w:sz w:val="24"/>
          <w:szCs w:val="24"/>
        </w:rPr>
        <w:t xml:space="preserve"> were</w:t>
      </w:r>
      <w:r w:rsidRPr="0097269B">
        <w:rPr>
          <w:rFonts w:asciiTheme="majorBidi" w:hAnsiTheme="majorBidi" w:cstheme="majorBidi"/>
          <w:sz w:val="24"/>
          <w:szCs w:val="24"/>
        </w:rPr>
        <w:t xml:space="preserve"> </w:t>
      </w:r>
      <w:r w:rsidR="000C7E8D" w:rsidRPr="0097269B">
        <w:rPr>
          <w:rFonts w:asciiTheme="majorBidi" w:hAnsiTheme="majorBidi" w:cstheme="majorBidi"/>
          <w:sz w:val="24"/>
          <w:szCs w:val="24"/>
        </w:rPr>
        <w:t>hydrolize arginine and shift the</w:t>
      </w:r>
      <w:r w:rsidR="0012770E">
        <w:rPr>
          <w:rFonts w:asciiTheme="majorBidi" w:hAnsiTheme="majorBidi" w:cstheme="majorBidi"/>
          <w:sz w:val="24"/>
          <w:szCs w:val="24"/>
        </w:rPr>
        <w:t xml:space="preserve"> </w:t>
      </w:r>
      <w:r w:rsidR="000C7E8D" w:rsidRPr="0097269B">
        <w:rPr>
          <w:rFonts w:asciiTheme="majorBidi" w:hAnsiTheme="majorBidi" w:cstheme="majorBidi"/>
          <w:sz w:val="24"/>
          <w:szCs w:val="24"/>
        </w:rPr>
        <w:t>med</w:t>
      </w:r>
      <w:r>
        <w:rPr>
          <w:rFonts w:asciiTheme="majorBidi" w:hAnsiTheme="majorBidi" w:cstheme="majorBidi"/>
          <w:sz w:val="24"/>
          <w:szCs w:val="24"/>
        </w:rPr>
        <w:t>ium to alkaline (figure4)</w:t>
      </w:r>
      <w:r w:rsidR="000C7E8D" w:rsidRPr="0097269B">
        <w:rPr>
          <w:rFonts w:asciiTheme="majorBidi" w:hAnsiTheme="majorBidi" w:cstheme="majorBidi"/>
          <w:sz w:val="24"/>
          <w:szCs w:val="24"/>
        </w:rPr>
        <w:t>.</w:t>
      </w:r>
    </w:p>
    <w:p w:rsidR="002837B0" w:rsidRDefault="002837B0"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noProof/>
          <w:sz w:val="24"/>
          <w:szCs w:val="24"/>
        </w:rPr>
        <w:drawing>
          <wp:inline distT="0" distB="0" distL="0" distR="0">
            <wp:extent cx="2306404" cy="1547446"/>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2309480" cy="1549510"/>
                    </a:xfrm>
                    <a:prstGeom prst="rect">
                      <a:avLst/>
                    </a:prstGeom>
                    <a:noFill/>
                    <a:ln w="9525">
                      <a:noFill/>
                      <a:miter lim="800000"/>
                      <a:headEnd/>
                      <a:tailEnd/>
                    </a:ln>
                  </pic:spPr>
                </pic:pic>
              </a:graphicData>
            </a:graphic>
          </wp:inline>
        </w:drawing>
      </w:r>
    </w:p>
    <w:p w:rsidR="00AA4ADC" w:rsidRPr="0097269B" w:rsidRDefault="00AA4ADC" w:rsidP="00A8663F">
      <w:pPr>
        <w:autoSpaceDE w:val="0"/>
        <w:autoSpaceDN w:val="0"/>
        <w:adjustRightInd w:val="0"/>
        <w:spacing w:after="0" w:line="360" w:lineRule="auto"/>
        <w:jc w:val="lowKashida"/>
        <w:rPr>
          <w:rFonts w:asciiTheme="majorBidi" w:hAnsiTheme="majorBidi" w:cstheme="majorBidi"/>
          <w:sz w:val="24"/>
          <w:szCs w:val="24"/>
        </w:rPr>
      </w:pPr>
    </w:p>
    <w:p w:rsidR="000C7E8D" w:rsidRPr="0097269B" w:rsidRDefault="000C7E8D" w:rsidP="00A8663F">
      <w:pPr>
        <w:autoSpaceDE w:val="0"/>
        <w:autoSpaceDN w:val="0"/>
        <w:adjustRightInd w:val="0"/>
        <w:spacing w:after="0" w:line="360" w:lineRule="auto"/>
        <w:jc w:val="lowKashida"/>
        <w:rPr>
          <w:rFonts w:asciiTheme="majorBidi" w:hAnsiTheme="majorBidi" w:cstheme="majorBidi"/>
          <w:b/>
          <w:bCs/>
          <w:sz w:val="24"/>
          <w:szCs w:val="24"/>
        </w:rPr>
      </w:pPr>
      <w:r w:rsidRPr="0097269B">
        <w:rPr>
          <w:rFonts w:asciiTheme="majorBidi" w:hAnsiTheme="majorBidi" w:cstheme="majorBidi"/>
          <w:b/>
          <w:bCs/>
          <w:sz w:val="24"/>
          <w:szCs w:val="24"/>
        </w:rPr>
        <w:t>f) Terazolium reduction:</w:t>
      </w:r>
    </w:p>
    <w:p w:rsidR="000C7E8D" w:rsidRDefault="00E34D1D"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Tow isolates </w:t>
      </w:r>
      <w:r w:rsidRPr="0097269B">
        <w:rPr>
          <w:rFonts w:asciiTheme="majorBidi" w:hAnsiTheme="majorBidi" w:cstheme="majorBidi"/>
          <w:sz w:val="24"/>
          <w:szCs w:val="24"/>
        </w:rPr>
        <w:t xml:space="preserve">of mycoplasma </w:t>
      </w:r>
      <w:r>
        <w:rPr>
          <w:rFonts w:asciiTheme="majorBidi" w:hAnsiTheme="majorBidi" w:cstheme="majorBidi"/>
          <w:sz w:val="24"/>
          <w:szCs w:val="24"/>
        </w:rPr>
        <w:t xml:space="preserve">were </w:t>
      </w:r>
      <w:r w:rsidR="000C7E8D" w:rsidRPr="0097269B">
        <w:rPr>
          <w:rFonts w:asciiTheme="majorBidi" w:hAnsiTheme="majorBidi" w:cstheme="majorBidi"/>
          <w:sz w:val="24"/>
          <w:szCs w:val="24"/>
        </w:rPr>
        <w:t>reduce 2, 3, 5 Triphenyl tetrazolium chloride</w:t>
      </w:r>
      <w:r w:rsidR="00331035">
        <w:rPr>
          <w:rFonts w:asciiTheme="majorBidi" w:hAnsiTheme="majorBidi" w:cstheme="majorBidi"/>
          <w:sz w:val="24"/>
          <w:szCs w:val="24"/>
        </w:rPr>
        <w:t xml:space="preserve"> </w:t>
      </w:r>
      <w:r w:rsidR="000C7E8D" w:rsidRPr="0097269B">
        <w:rPr>
          <w:rFonts w:asciiTheme="majorBidi" w:hAnsiTheme="majorBidi" w:cstheme="majorBidi"/>
          <w:sz w:val="24"/>
          <w:szCs w:val="24"/>
        </w:rPr>
        <w:t>to brick red formozan</w:t>
      </w:r>
      <w:r>
        <w:rPr>
          <w:rFonts w:asciiTheme="majorBidi" w:hAnsiTheme="majorBidi" w:cstheme="majorBidi"/>
          <w:sz w:val="24"/>
          <w:szCs w:val="24"/>
        </w:rPr>
        <w:t xml:space="preserve"> (figure 5)</w:t>
      </w:r>
      <w:r w:rsidR="000C7E8D" w:rsidRPr="0097269B">
        <w:rPr>
          <w:rFonts w:asciiTheme="majorBidi" w:hAnsiTheme="majorBidi" w:cstheme="majorBidi"/>
          <w:sz w:val="24"/>
          <w:szCs w:val="24"/>
        </w:rPr>
        <w:t>.</w:t>
      </w:r>
    </w:p>
    <w:p w:rsidR="00605B08" w:rsidRDefault="003F50B7" w:rsidP="00A8663F">
      <w:pPr>
        <w:autoSpaceDE w:val="0"/>
        <w:autoSpaceDN w:val="0"/>
        <w:adjustRightInd w:val="0"/>
        <w:spacing w:after="0" w:line="360" w:lineRule="auto"/>
        <w:jc w:val="lowKashida"/>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noProof/>
          <w:sz w:val="24"/>
          <w:szCs w:val="24"/>
        </w:rPr>
        <w:drawing>
          <wp:inline distT="0" distB="0" distL="0" distR="0">
            <wp:extent cx="2277583" cy="1818167"/>
            <wp:effectExtent l="19050" t="0" r="8417"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2277651" cy="1818221"/>
                    </a:xfrm>
                    <a:prstGeom prst="rect">
                      <a:avLst/>
                    </a:prstGeom>
                    <a:noFill/>
                    <a:ln w="9525">
                      <a:noFill/>
                      <a:miter lim="800000"/>
                      <a:headEnd/>
                      <a:tailEnd/>
                    </a:ln>
                  </pic:spPr>
                </pic:pic>
              </a:graphicData>
            </a:graphic>
          </wp:inline>
        </w:drawing>
      </w:r>
    </w:p>
    <w:p w:rsidR="000C7E8D" w:rsidRPr="001B6ACD" w:rsidRDefault="003041C7" w:rsidP="0093582A">
      <w:pPr>
        <w:autoSpaceDE w:val="0"/>
        <w:autoSpaceDN w:val="0"/>
        <w:adjustRightInd w:val="0"/>
        <w:spacing w:after="0" w:line="360" w:lineRule="auto"/>
        <w:jc w:val="center"/>
        <w:rPr>
          <w:rFonts w:asciiTheme="majorBidi" w:hAnsiTheme="majorBidi" w:cstheme="majorBidi"/>
          <w:b/>
          <w:bCs/>
          <w:sz w:val="24"/>
          <w:szCs w:val="24"/>
        </w:rPr>
      </w:pPr>
      <w:r w:rsidRPr="00A824E1">
        <w:rPr>
          <w:rFonts w:asciiTheme="majorBidi" w:hAnsiTheme="majorBidi" w:cstheme="majorBidi"/>
          <w:b/>
          <w:bCs/>
          <w:sz w:val="24"/>
          <w:szCs w:val="24"/>
        </w:rPr>
        <w:t>Figure</w:t>
      </w:r>
      <w:r w:rsidR="003F50B7" w:rsidRPr="00A824E1">
        <w:rPr>
          <w:rFonts w:asciiTheme="majorBidi" w:hAnsiTheme="majorBidi" w:cstheme="majorBidi"/>
          <w:b/>
          <w:bCs/>
          <w:sz w:val="24"/>
          <w:szCs w:val="24"/>
        </w:rPr>
        <w:t xml:space="preserve"> (</w:t>
      </w:r>
      <w:r w:rsidR="0093582A">
        <w:rPr>
          <w:rFonts w:asciiTheme="majorBidi" w:hAnsiTheme="majorBidi" w:cstheme="majorBidi"/>
          <w:b/>
          <w:bCs/>
          <w:sz w:val="24"/>
          <w:szCs w:val="24"/>
        </w:rPr>
        <w:t>5</w:t>
      </w:r>
      <w:r w:rsidR="003F50B7" w:rsidRPr="00A824E1">
        <w:rPr>
          <w:rFonts w:asciiTheme="majorBidi" w:hAnsiTheme="majorBidi" w:cstheme="majorBidi"/>
          <w:b/>
          <w:bCs/>
          <w:sz w:val="24"/>
          <w:szCs w:val="24"/>
        </w:rPr>
        <w:t>)</w:t>
      </w:r>
    </w:p>
    <w:p w:rsidR="0093582A" w:rsidRDefault="0093582A" w:rsidP="00A8663F">
      <w:pPr>
        <w:spacing w:line="360" w:lineRule="auto"/>
        <w:jc w:val="lowKashida"/>
        <w:rPr>
          <w:rFonts w:asciiTheme="majorBidi" w:hAnsiTheme="majorBidi" w:cstheme="majorBidi"/>
          <w:b/>
          <w:bCs/>
          <w:sz w:val="24"/>
          <w:szCs w:val="24"/>
        </w:rPr>
      </w:pPr>
    </w:p>
    <w:p w:rsidR="000C7E8D" w:rsidRPr="006365BF" w:rsidRDefault="003041C7" w:rsidP="00F77498">
      <w:pPr>
        <w:spacing w:line="360" w:lineRule="auto"/>
        <w:jc w:val="center"/>
        <w:rPr>
          <w:rFonts w:asciiTheme="majorBidi" w:hAnsiTheme="majorBidi" w:cstheme="majorBidi"/>
          <w:b/>
          <w:bCs/>
          <w:sz w:val="24"/>
          <w:szCs w:val="24"/>
        </w:rPr>
      </w:pPr>
      <w:r w:rsidRPr="006365BF">
        <w:rPr>
          <w:rFonts w:asciiTheme="majorBidi" w:hAnsiTheme="majorBidi" w:cstheme="majorBidi"/>
          <w:b/>
          <w:bCs/>
          <w:sz w:val="24"/>
          <w:szCs w:val="24"/>
        </w:rPr>
        <w:lastRenderedPageBreak/>
        <w:t>Discussion</w:t>
      </w:r>
    </w:p>
    <w:p w:rsidR="00915E6E" w:rsidRPr="006365BF" w:rsidRDefault="00915E6E" w:rsidP="00A8663F">
      <w:pPr>
        <w:autoSpaceDE w:val="0"/>
        <w:autoSpaceDN w:val="0"/>
        <w:adjustRightInd w:val="0"/>
        <w:spacing w:after="0" w:line="360" w:lineRule="auto"/>
        <w:jc w:val="lowKashida"/>
        <w:rPr>
          <w:rFonts w:ascii="Times New Roman" w:eastAsiaTheme="minorHAnsi" w:hAnsi="Times New Roman" w:cs="Times New Roman"/>
          <w:sz w:val="24"/>
          <w:szCs w:val="24"/>
          <w:lang w:eastAsia="en-US"/>
        </w:rPr>
      </w:pPr>
      <w:r w:rsidRPr="006365BF">
        <w:rPr>
          <w:rFonts w:ascii="Times New Roman" w:eastAsiaTheme="minorHAnsi" w:hAnsi="Times New Roman" w:cs="Times New Roman"/>
          <w:sz w:val="24"/>
          <w:szCs w:val="24"/>
          <w:lang w:eastAsia="en-US"/>
        </w:rPr>
        <w:t>Detection of CBPP by Isolation and Identification of the causative agent is a hard commission, need more time and requires understanding and practice ;</w:t>
      </w:r>
      <w:r w:rsidRPr="006365BF">
        <w:rPr>
          <w:rFonts w:ascii="TimesNewRomanPSMT" w:eastAsiaTheme="minorHAnsi" w:hAnsi="TimesNewRomanPSMT" w:cs="TimesNewRomanPSMT"/>
          <w:sz w:val="24"/>
          <w:szCs w:val="24"/>
          <w:lang w:eastAsia="en-US"/>
        </w:rPr>
        <w:t xml:space="preserve"> In this study 150 samples were collected from different</w:t>
      </w:r>
      <w:r w:rsidRPr="006365BF">
        <w:rPr>
          <w:rFonts w:ascii="Times New Roman" w:eastAsiaTheme="minorHAnsi" w:hAnsi="Times New Roman" w:cs="Times New Roman"/>
          <w:sz w:val="24"/>
          <w:szCs w:val="24"/>
          <w:lang w:eastAsia="en-US"/>
        </w:rPr>
        <w:t xml:space="preserve"> </w:t>
      </w:r>
      <w:r w:rsidRPr="006365BF">
        <w:rPr>
          <w:rFonts w:ascii="TimesNewRomanPSMT" w:eastAsiaTheme="minorHAnsi" w:hAnsi="TimesNewRomanPSMT" w:cs="TimesNewRomanPSMT"/>
          <w:sz w:val="24"/>
          <w:szCs w:val="24"/>
          <w:lang w:eastAsia="en-US"/>
        </w:rPr>
        <w:t xml:space="preserve">Slaughterhouses in North and south Kordofan State, five out of 50 pleuropneumonic lunges of infected animals showed typical post-mortem findings of CBPP like Oedematous lung parenchyma, marbling appearance, sequestrum, consolidation, adhesion of the pleura and </w:t>
      </w:r>
      <w:r w:rsidR="0093582A" w:rsidRPr="006365BF">
        <w:rPr>
          <w:rFonts w:ascii="TimesNewRomanPSMT" w:eastAsiaTheme="minorHAnsi" w:hAnsi="TimesNewRomanPSMT" w:cs="TimesNewRomanPSMT"/>
          <w:sz w:val="24"/>
          <w:szCs w:val="24"/>
          <w:lang w:eastAsia="en-US"/>
        </w:rPr>
        <w:t>sizeable</w:t>
      </w:r>
      <w:r w:rsidRPr="006365BF">
        <w:rPr>
          <w:rFonts w:ascii="TimesNewRomanPSMT" w:eastAsiaTheme="minorHAnsi" w:hAnsi="TimesNewRomanPSMT" w:cs="TimesNewRomanPSMT"/>
          <w:sz w:val="24"/>
          <w:szCs w:val="24"/>
          <w:lang w:eastAsia="en-US"/>
        </w:rPr>
        <w:t xml:space="preserve"> amount of pleural fluid.  </w:t>
      </w:r>
      <w:r w:rsidR="00F77498" w:rsidRPr="006365BF">
        <w:rPr>
          <w:rFonts w:ascii="TimesNewRomanPSMT" w:eastAsiaTheme="minorHAnsi" w:hAnsi="TimesNewRomanPSMT" w:cs="TimesNewRomanPSMT"/>
          <w:sz w:val="24"/>
          <w:szCs w:val="24"/>
          <w:lang w:eastAsia="en-US"/>
        </w:rPr>
        <w:t>Two</w:t>
      </w:r>
      <w:r w:rsidRPr="006365BF">
        <w:rPr>
          <w:rFonts w:ascii="TimesNewRomanPSMT" w:eastAsiaTheme="minorHAnsi" w:hAnsi="TimesNewRomanPSMT" w:cs="TimesNewRomanPSMT"/>
          <w:sz w:val="24"/>
          <w:szCs w:val="24"/>
          <w:lang w:eastAsia="en-US"/>
        </w:rPr>
        <w:t xml:space="preserve"> isolation of</w:t>
      </w:r>
      <w:r w:rsidRPr="006365BF">
        <w:rPr>
          <w:rFonts w:ascii="Times New Roman" w:eastAsiaTheme="minorHAnsi" w:hAnsi="Times New Roman" w:cs="Times New Roman"/>
          <w:sz w:val="24"/>
          <w:szCs w:val="24"/>
          <w:lang w:eastAsia="en-US"/>
        </w:rPr>
        <w:t xml:space="preserve"> </w:t>
      </w:r>
      <w:r w:rsidRPr="006365BF">
        <w:rPr>
          <w:rFonts w:ascii="TimesNewRomanPS-ItalicMT" w:eastAsiaTheme="minorHAnsi" w:hAnsi="TimesNewRomanPS-ItalicMT" w:cs="TimesNewRomanPS-ItalicMT"/>
          <w:i/>
          <w:iCs/>
          <w:sz w:val="24"/>
          <w:szCs w:val="24"/>
          <w:lang w:eastAsia="en-US"/>
        </w:rPr>
        <w:t xml:space="preserve">Mycoplasma mycoides </w:t>
      </w:r>
      <w:r w:rsidRPr="006365BF">
        <w:rPr>
          <w:rFonts w:ascii="TimesNewRomanPSMT" w:eastAsiaTheme="minorHAnsi" w:hAnsi="TimesNewRomanPSMT" w:cs="TimesNewRomanPSMT"/>
          <w:sz w:val="24"/>
          <w:szCs w:val="24"/>
          <w:lang w:eastAsia="en-US"/>
        </w:rPr>
        <w:t>subsp</w:t>
      </w:r>
      <w:r w:rsidRPr="006365BF">
        <w:rPr>
          <w:rFonts w:ascii="TimesNewRomanPS-ItalicMT" w:eastAsiaTheme="minorHAnsi" w:hAnsi="TimesNewRomanPS-ItalicMT" w:cs="TimesNewRomanPS-ItalicMT"/>
          <w:i/>
          <w:iCs/>
          <w:sz w:val="24"/>
          <w:szCs w:val="24"/>
          <w:lang w:eastAsia="en-US"/>
        </w:rPr>
        <w:t xml:space="preserve">. mycoides </w:t>
      </w:r>
      <w:r w:rsidRPr="006365BF">
        <w:rPr>
          <w:rFonts w:ascii="TimesNewRomanPSMT" w:eastAsiaTheme="minorHAnsi" w:hAnsi="TimesNewRomanPSMT" w:cs="TimesNewRomanPSMT"/>
          <w:sz w:val="24"/>
          <w:szCs w:val="24"/>
          <w:lang w:eastAsia="en-US"/>
        </w:rPr>
        <w:t xml:space="preserve">Sc type. The isolation was performed on </w:t>
      </w:r>
      <w:r w:rsidR="00F77498" w:rsidRPr="006365BF">
        <w:rPr>
          <w:rFonts w:ascii="TimesNewRomanPSMT" w:eastAsiaTheme="minorHAnsi" w:hAnsi="TimesNewRomanPSMT" w:cs="TimesNewRomanPSMT"/>
          <w:sz w:val="24"/>
          <w:szCs w:val="24"/>
          <w:lang w:eastAsia="en-US"/>
        </w:rPr>
        <w:t>brain heart</w:t>
      </w:r>
      <w:r w:rsidRPr="006365BF">
        <w:rPr>
          <w:rFonts w:ascii="TimesNewRomanPSMT" w:eastAsiaTheme="minorHAnsi" w:hAnsi="TimesNewRomanPSMT" w:cs="TimesNewRomanPSMT"/>
          <w:sz w:val="24"/>
          <w:szCs w:val="24"/>
          <w:lang w:eastAsia="en-US"/>
        </w:rPr>
        <w:t xml:space="preserve"> infusion medium. </w:t>
      </w:r>
    </w:p>
    <w:p w:rsidR="00915E6E" w:rsidRPr="006365BF" w:rsidRDefault="00915E6E" w:rsidP="00A8663F">
      <w:pPr>
        <w:autoSpaceDE w:val="0"/>
        <w:autoSpaceDN w:val="0"/>
        <w:adjustRightInd w:val="0"/>
        <w:spacing w:after="0" w:line="360" w:lineRule="auto"/>
        <w:jc w:val="lowKashida"/>
        <w:rPr>
          <w:rFonts w:ascii="TimesNewRomanPSMT" w:eastAsiaTheme="minorHAnsi" w:hAnsi="TimesNewRomanPSMT" w:cs="TimesNewRomanPSMT"/>
          <w:sz w:val="24"/>
          <w:szCs w:val="24"/>
          <w:lang w:eastAsia="en-US"/>
        </w:rPr>
      </w:pPr>
      <w:r w:rsidRPr="006365BF">
        <w:rPr>
          <w:rFonts w:ascii="TimesNewRomanPSMT" w:eastAsiaTheme="minorHAnsi" w:hAnsi="TimesNewRomanPSMT" w:cs="TimesNewRomanPSMT"/>
          <w:sz w:val="24"/>
          <w:szCs w:val="24"/>
          <w:lang w:eastAsia="en-US"/>
        </w:rPr>
        <w:t xml:space="preserve">The isolates were identified as </w:t>
      </w:r>
      <w:r w:rsidRPr="006365BF">
        <w:rPr>
          <w:rFonts w:ascii="TimesNewRomanPSMT" w:eastAsiaTheme="minorHAnsi" w:hAnsi="TimesNewRomanPSMT" w:cs="TimesNewRomanPSMT"/>
          <w:i/>
          <w:iCs/>
          <w:sz w:val="24"/>
          <w:szCs w:val="24"/>
          <w:lang w:eastAsia="en-US"/>
        </w:rPr>
        <w:t>Mmm SC</w:t>
      </w:r>
      <w:r w:rsidRPr="006365BF">
        <w:rPr>
          <w:rFonts w:ascii="TimesNewRomanPSMT" w:eastAsiaTheme="minorHAnsi" w:hAnsi="TimesNewRomanPSMT" w:cs="TimesNewRomanPSMT"/>
          <w:sz w:val="24"/>
          <w:szCs w:val="24"/>
          <w:lang w:eastAsia="en-US"/>
        </w:rPr>
        <w:t xml:space="preserve"> based on microscopic (fried egg) appearance, cultural characteristics, digitonin sensitivity and biochemical tests including glucose fermentation, tetrazolium reduction   and hydrolysis of arginine.</w:t>
      </w:r>
    </w:p>
    <w:p w:rsidR="00F77498" w:rsidRDefault="00915E6E" w:rsidP="00F77498">
      <w:pPr>
        <w:spacing w:line="360" w:lineRule="auto"/>
        <w:jc w:val="lowKashida"/>
        <w:rPr>
          <w:rFonts w:ascii="TimesNewRomanPSMT" w:eastAsiaTheme="minorHAnsi" w:hAnsi="TimesNewRomanPSMT" w:cs="TimesNewRomanPSMT"/>
          <w:sz w:val="24"/>
          <w:szCs w:val="24"/>
          <w:lang w:eastAsia="en-US"/>
        </w:rPr>
      </w:pPr>
      <w:r w:rsidRPr="006365BF">
        <w:rPr>
          <w:rFonts w:ascii="TimesNewRomanPSMT" w:eastAsiaTheme="minorHAnsi" w:hAnsi="TimesNewRomanPSMT" w:cs="TimesNewRomanPSMT"/>
          <w:sz w:val="24"/>
          <w:szCs w:val="24"/>
          <w:lang w:eastAsia="en-US"/>
        </w:rPr>
        <w:t xml:space="preserve"> This isolation confirms the presence of the disease and this agrees with many investigators surveyed the prevalence of CBPP</w:t>
      </w:r>
      <w:r w:rsidR="00F77498">
        <w:rPr>
          <w:rFonts w:ascii="TimesNewRomanPSMT" w:eastAsiaTheme="minorHAnsi" w:hAnsi="TimesNewRomanPSMT" w:cs="TimesNewRomanPSMT"/>
          <w:sz w:val="24"/>
          <w:szCs w:val="24"/>
          <w:lang w:eastAsia="en-US"/>
        </w:rPr>
        <w:t xml:space="preserve"> in other region in Sudan</w:t>
      </w:r>
      <w:r w:rsidRPr="006365BF">
        <w:rPr>
          <w:rFonts w:ascii="TimesNewRomanPSMT" w:eastAsiaTheme="minorHAnsi" w:hAnsi="TimesNewRomanPSMT" w:cs="TimesNewRomanPSMT"/>
          <w:sz w:val="24"/>
          <w:szCs w:val="24"/>
          <w:lang w:eastAsia="en-US"/>
        </w:rPr>
        <w:t xml:space="preserve"> (Ameera, 2002; Karam, 2005</w:t>
      </w:r>
      <w:r w:rsidRPr="006365BF">
        <w:rPr>
          <w:rFonts w:ascii="Times New Roman" w:eastAsiaTheme="minorHAnsi" w:hAnsi="Times New Roman" w:cs="Times New Roman"/>
          <w:sz w:val="24"/>
          <w:szCs w:val="24"/>
          <w:lang w:eastAsia="en-US"/>
        </w:rPr>
        <w:t>; Amira</w:t>
      </w:r>
      <w:r w:rsidRPr="006365BF">
        <w:rPr>
          <w:rFonts w:ascii="TimesNewRomanPSMT" w:eastAsiaTheme="minorHAnsi" w:hAnsi="TimesNewRomanPSMT" w:cs="TimesNewRomanPSMT"/>
          <w:sz w:val="24"/>
          <w:szCs w:val="24"/>
          <w:lang w:eastAsia="en-US"/>
        </w:rPr>
        <w:t xml:space="preserve">, 2009) They reported the presence of the disease in Khartoum state. Reports of the Administration of Animal Health and </w:t>
      </w:r>
      <w:r w:rsidRPr="006365BF">
        <w:rPr>
          <w:rFonts w:ascii="TimesNewRomanPSMT" w:eastAsiaTheme="minorHAnsi" w:hAnsi="TimesNewRomanPSMT" w:cs="TimesNewRomanPSMT"/>
          <w:sz w:val="24"/>
          <w:szCs w:val="24"/>
          <w:lang w:eastAsia="en-US"/>
        </w:rPr>
        <w:lastRenderedPageBreak/>
        <w:t>Epizootic Control and Ministry of Animal Resources (2003) stated that sporadic cases of CBPP were observed in certain areas of Khartoum State</w:t>
      </w:r>
      <w:r w:rsidR="00F77498">
        <w:rPr>
          <w:rFonts w:ascii="TimesNewRomanPSMT" w:eastAsiaTheme="minorHAnsi" w:hAnsi="TimesNewRomanPSMT" w:cs="TimesNewRomanPSMT"/>
          <w:sz w:val="24"/>
          <w:szCs w:val="24"/>
          <w:lang w:eastAsia="en-US"/>
        </w:rPr>
        <w:t>.</w:t>
      </w:r>
    </w:p>
    <w:p w:rsidR="00F77498" w:rsidRDefault="00D83BAC" w:rsidP="00F77498">
      <w:pPr>
        <w:spacing w:line="360" w:lineRule="auto"/>
        <w:jc w:val="center"/>
        <w:rPr>
          <w:rFonts w:ascii="TimesNewRomanPSMT" w:eastAsiaTheme="minorHAnsi" w:hAnsi="TimesNewRomanPSMT" w:cs="TimesNewRomanPSMT"/>
          <w:sz w:val="24"/>
          <w:szCs w:val="24"/>
          <w:lang w:eastAsia="en-US"/>
        </w:rPr>
      </w:pPr>
      <w:r w:rsidRPr="006365BF">
        <w:rPr>
          <w:rFonts w:ascii="Times New Roman" w:eastAsiaTheme="minorHAnsi" w:hAnsi="Times New Roman" w:cs="Times New Roman"/>
          <w:b/>
          <w:bCs/>
          <w:sz w:val="24"/>
          <w:szCs w:val="24"/>
          <w:lang w:eastAsia="en-US"/>
        </w:rPr>
        <w:t>Conclusions</w:t>
      </w:r>
    </w:p>
    <w:p w:rsidR="00F77498" w:rsidRDefault="00D83BAC" w:rsidP="00F77498">
      <w:pPr>
        <w:spacing w:line="360" w:lineRule="auto"/>
        <w:jc w:val="lowKashida"/>
        <w:rPr>
          <w:rFonts w:ascii="TimesNewRomanPSMT" w:eastAsiaTheme="minorHAnsi" w:hAnsi="TimesNewRomanPSMT" w:cs="TimesNewRomanPSMT"/>
          <w:sz w:val="24"/>
          <w:szCs w:val="24"/>
          <w:lang w:eastAsia="en-US"/>
        </w:rPr>
      </w:pPr>
      <w:r w:rsidRPr="006365BF">
        <w:rPr>
          <w:rFonts w:ascii="TimesNewRomanPSMT" w:eastAsiaTheme="minorHAnsi" w:hAnsi="TimesNewRomanPSMT" w:cs="TimesNewRomanPSMT"/>
          <w:sz w:val="24"/>
          <w:szCs w:val="24"/>
          <w:lang w:eastAsia="en-US"/>
        </w:rPr>
        <w:t xml:space="preserve">Two  isolates of </w:t>
      </w:r>
      <w:r w:rsidRPr="006365BF">
        <w:rPr>
          <w:rFonts w:ascii="TimesNewRomanPS-ItalicMT" w:eastAsiaTheme="minorHAnsi" w:hAnsi="TimesNewRomanPS-ItalicMT" w:cs="TimesNewRomanPS-ItalicMT"/>
          <w:i/>
          <w:iCs/>
          <w:sz w:val="24"/>
          <w:szCs w:val="24"/>
          <w:lang w:eastAsia="en-US"/>
        </w:rPr>
        <w:t xml:space="preserve">Mycoplasma mycoides </w:t>
      </w:r>
      <w:r w:rsidRPr="006365BF">
        <w:rPr>
          <w:rFonts w:ascii="TimesNewRomanPSMT" w:eastAsiaTheme="minorHAnsi" w:hAnsi="TimesNewRomanPSMT" w:cs="TimesNewRomanPSMT"/>
          <w:sz w:val="24"/>
          <w:szCs w:val="24"/>
          <w:lang w:eastAsia="en-US"/>
        </w:rPr>
        <w:t xml:space="preserve">subs </w:t>
      </w:r>
      <w:r w:rsidRPr="006365BF">
        <w:rPr>
          <w:rFonts w:ascii="TimesNewRomanPS-ItalicMT" w:eastAsiaTheme="minorHAnsi" w:hAnsi="TimesNewRomanPS-ItalicMT" w:cs="TimesNewRomanPS-ItalicMT"/>
          <w:i/>
          <w:iCs/>
          <w:sz w:val="24"/>
          <w:szCs w:val="24"/>
          <w:lang w:eastAsia="en-US"/>
        </w:rPr>
        <w:t xml:space="preserve">mycoides </w:t>
      </w:r>
      <w:r w:rsidRPr="006365BF">
        <w:rPr>
          <w:rFonts w:ascii="TimesNewRomanPSMT" w:eastAsiaTheme="minorHAnsi" w:hAnsi="TimesNewRomanPSMT" w:cs="TimesNewRomanPSMT"/>
          <w:sz w:val="24"/>
          <w:szCs w:val="24"/>
          <w:lang w:eastAsia="en-US"/>
        </w:rPr>
        <w:t xml:space="preserve">SC was isolated from infected lungs from North and South Kordofan states ,More isolates of </w:t>
      </w:r>
      <w:r w:rsidRPr="006365BF">
        <w:rPr>
          <w:rFonts w:asciiTheme="majorBidi" w:hAnsiTheme="majorBidi" w:cstheme="majorBidi"/>
          <w:i/>
          <w:iCs/>
          <w:sz w:val="24"/>
          <w:szCs w:val="24"/>
        </w:rPr>
        <w:t>MmmSC</w:t>
      </w:r>
      <w:r w:rsidRPr="006365BF">
        <w:rPr>
          <w:rFonts w:ascii="TimesNewRomanPS-ItalicMT" w:eastAsiaTheme="minorHAnsi" w:hAnsi="TimesNewRomanPS-ItalicMT" w:cs="TimesNewRomanPS-ItalicMT"/>
          <w:i/>
          <w:iCs/>
          <w:sz w:val="24"/>
          <w:szCs w:val="24"/>
          <w:lang w:eastAsia="en-US"/>
        </w:rPr>
        <w:t xml:space="preserve"> </w:t>
      </w:r>
      <w:r w:rsidR="00F77498">
        <w:rPr>
          <w:rFonts w:ascii="TimesNewRomanPSMT" w:eastAsiaTheme="minorHAnsi" w:hAnsi="TimesNewRomanPSMT" w:cs="TimesNewRomanPSMT"/>
          <w:sz w:val="24"/>
          <w:szCs w:val="24"/>
          <w:lang w:eastAsia="en-US"/>
        </w:rPr>
        <w:t xml:space="preserve">should be performed </w:t>
      </w:r>
      <w:r w:rsidRPr="006365BF">
        <w:rPr>
          <w:rFonts w:ascii="TimesNewRomanPSMT" w:eastAsiaTheme="minorHAnsi" w:hAnsi="TimesNewRomanPSMT" w:cs="TimesNewRomanPSMT"/>
          <w:sz w:val="24"/>
          <w:szCs w:val="24"/>
          <w:lang w:eastAsia="en-US"/>
        </w:rPr>
        <w:t xml:space="preserve">to help in epidemiological studies and control programmes of CBPP ,extensive and </w:t>
      </w:r>
      <w:r w:rsidR="00F77498" w:rsidRPr="006365BF">
        <w:rPr>
          <w:rFonts w:ascii="TimesNewRomanPSMT" w:eastAsiaTheme="minorHAnsi" w:hAnsi="TimesNewRomanPSMT" w:cs="TimesNewRomanPSMT"/>
          <w:sz w:val="24"/>
          <w:szCs w:val="24"/>
          <w:lang w:eastAsia="en-US"/>
        </w:rPr>
        <w:t>concentrated</w:t>
      </w:r>
      <w:r w:rsidRPr="006365BF">
        <w:rPr>
          <w:rFonts w:ascii="TimesNewRomanPSMT" w:eastAsiaTheme="minorHAnsi" w:hAnsi="TimesNewRomanPSMT" w:cs="TimesNewRomanPSMT"/>
          <w:sz w:val="24"/>
          <w:szCs w:val="24"/>
          <w:lang w:eastAsia="en-US"/>
        </w:rPr>
        <w:t xml:space="preserve"> vaccination should  also be carried out in all endemic areas of the country; for facilitation of genomic analysis of the isolates and the comparison with other isolates inside and outside Sudan; </w:t>
      </w:r>
      <w:r w:rsidRPr="006365BF">
        <w:rPr>
          <w:rFonts w:ascii="Times New Roman" w:eastAsiaTheme="minorHAnsi" w:hAnsi="Times New Roman" w:cs="Times New Roman"/>
          <w:sz w:val="24"/>
          <w:szCs w:val="24"/>
          <w:lang w:eastAsia="en-US"/>
        </w:rPr>
        <w:t>the implementation of molecular characterization and sequencing analysis  which are more specific, simple, and quick tests is mandatory</w:t>
      </w:r>
      <w:r>
        <w:rPr>
          <w:rFonts w:ascii="Times New Roman" w:eastAsiaTheme="minorHAnsi" w:hAnsi="Times New Roman" w:cs="Times New Roman"/>
          <w:sz w:val="26"/>
          <w:szCs w:val="26"/>
          <w:lang w:eastAsia="en-US"/>
        </w:rPr>
        <w:t>.</w:t>
      </w:r>
    </w:p>
    <w:p w:rsidR="006B6D2C" w:rsidRPr="00F77498" w:rsidRDefault="006B6D2C" w:rsidP="00F77498">
      <w:pPr>
        <w:spacing w:line="360" w:lineRule="auto"/>
        <w:jc w:val="center"/>
        <w:rPr>
          <w:rFonts w:ascii="TimesNewRomanPSMT" w:eastAsiaTheme="minorHAnsi" w:hAnsi="TimesNewRomanPSMT" w:cs="TimesNewRomanPSMT"/>
          <w:sz w:val="24"/>
          <w:szCs w:val="24"/>
          <w:lang w:eastAsia="en-US"/>
        </w:rPr>
      </w:pPr>
      <w:r w:rsidRPr="00F77498">
        <w:rPr>
          <w:rFonts w:asciiTheme="majorBidi" w:hAnsiTheme="majorBidi" w:cstheme="majorBidi"/>
          <w:b/>
          <w:bCs/>
          <w:sz w:val="24"/>
          <w:szCs w:val="24"/>
        </w:rPr>
        <w:t>References</w:t>
      </w:r>
    </w:p>
    <w:p w:rsidR="00992916" w:rsidRPr="00F77498" w:rsidRDefault="00992916" w:rsidP="00A8663F">
      <w:pPr>
        <w:autoSpaceDE w:val="0"/>
        <w:autoSpaceDN w:val="0"/>
        <w:adjustRightInd w:val="0"/>
        <w:spacing w:after="0" w:line="360" w:lineRule="auto"/>
        <w:rPr>
          <w:rFonts w:ascii="Times New Roman" w:hAnsi="Times New Roman" w:cs="Times New Roman"/>
          <w:sz w:val="24"/>
          <w:szCs w:val="24"/>
        </w:rPr>
      </w:pPr>
      <w:r w:rsidRPr="00F77498">
        <w:rPr>
          <w:rFonts w:ascii="Times New Roman" w:hAnsi="Times New Roman" w:cs="Times New Roman"/>
          <w:b/>
          <w:bCs/>
          <w:sz w:val="24"/>
          <w:szCs w:val="24"/>
        </w:rPr>
        <w:t>J. B. Bashiruddin, T. K. Taylor, A. R.</w:t>
      </w:r>
      <w:r w:rsidRPr="00F77498">
        <w:rPr>
          <w:rFonts w:ascii="Times New Roman" w:hAnsi="Times New Roman" w:cs="Times New Roman"/>
          <w:sz w:val="24"/>
          <w:szCs w:val="24"/>
        </w:rPr>
        <w:t xml:space="preserve"> Gould     A PCR-based test for the specific identification of Mycoplasma mycoides subspecies mycoides SCJ Vet Diagn Invest 6:428-434 (1994)</w:t>
      </w:r>
    </w:p>
    <w:p w:rsidR="00A45903" w:rsidRPr="00A45903" w:rsidRDefault="00A45903" w:rsidP="00F77498">
      <w:pPr>
        <w:autoSpaceDE w:val="0"/>
        <w:autoSpaceDN w:val="0"/>
        <w:adjustRightInd w:val="0"/>
        <w:spacing w:after="240" w:line="360" w:lineRule="auto"/>
        <w:ind w:left="540" w:hanging="540"/>
        <w:jc w:val="both"/>
        <w:rPr>
          <w:rFonts w:asciiTheme="majorBidi" w:eastAsia="Times New Roman" w:hAnsiTheme="majorBidi" w:cstheme="majorBidi"/>
          <w:b/>
          <w:bCs/>
          <w:color w:val="000000" w:themeColor="text1"/>
          <w:sz w:val="24"/>
          <w:szCs w:val="24"/>
        </w:rPr>
      </w:pPr>
      <w:r w:rsidRPr="00A45903">
        <w:rPr>
          <w:rFonts w:ascii="TimesNewRomanPSMT" w:eastAsiaTheme="minorHAnsi" w:hAnsi="TimesNewRomanPSMT" w:cs="TimesNewRomanPSMT"/>
          <w:b/>
          <w:bCs/>
          <w:sz w:val="24"/>
          <w:szCs w:val="24"/>
          <w:lang w:eastAsia="en-US"/>
        </w:rPr>
        <w:t>Ameera,</w:t>
      </w:r>
      <w:r>
        <w:rPr>
          <w:rFonts w:ascii="TimesNewRomanPSMT" w:eastAsiaTheme="minorHAnsi" w:hAnsi="TimesNewRomanPSMT" w:cs="TimesNewRomanPSMT"/>
          <w:b/>
          <w:bCs/>
          <w:sz w:val="24"/>
          <w:szCs w:val="24"/>
          <w:lang w:eastAsia="en-US"/>
        </w:rPr>
        <w:t>(</w:t>
      </w:r>
      <w:r w:rsidRPr="00A45903">
        <w:rPr>
          <w:rFonts w:ascii="TimesNewRomanPSMT" w:eastAsiaTheme="minorHAnsi" w:hAnsi="TimesNewRomanPSMT" w:cs="TimesNewRomanPSMT"/>
          <w:b/>
          <w:bCs/>
          <w:sz w:val="24"/>
          <w:szCs w:val="24"/>
          <w:lang w:eastAsia="en-US"/>
        </w:rPr>
        <w:t>2002</w:t>
      </w:r>
      <w:r>
        <w:rPr>
          <w:rFonts w:ascii="TimesNewRomanPSMT" w:eastAsiaTheme="minorHAnsi" w:hAnsi="TimesNewRomanPSMT" w:cs="TimesNewRomanPSMT"/>
          <w:b/>
          <w:bCs/>
          <w:sz w:val="24"/>
          <w:szCs w:val="24"/>
          <w:lang w:eastAsia="en-US"/>
        </w:rPr>
        <w:t>)</w:t>
      </w:r>
    </w:p>
    <w:p w:rsidR="007B2CCE" w:rsidRPr="00F77498" w:rsidRDefault="000727E3" w:rsidP="00F77498">
      <w:pPr>
        <w:autoSpaceDE w:val="0"/>
        <w:autoSpaceDN w:val="0"/>
        <w:adjustRightInd w:val="0"/>
        <w:spacing w:after="240" w:line="360" w:lineRule="auto"/>
        <w:ind w:left="540" w:hanging="540"/>
        <w:jc w:val="both"/>
        <w:rPr>
          <w:rFonts w:asciiTheme="majorBidi" w:eastAsia="Times New Roman" w:hAnsiTheme="majorBidi" w:cstheme="majorBidi"/>
          <w:color w:val="000000" w:themeColor="text1"/>
          <w:sz w:val="24"/>
          <w:szCs w:val="24"/>
        </w:rPr>
      </w:pPr>
      <w:r w:rsidRPr="00F77498">
        <w:rPr>
          <w:rFonts w:asciiTheme="majorBidi" w:eastAsia="Times New Roman" w:hAnsiTheme="majorBidi" w:cstheme="majorBidi"/>
          <w:b/>
          <w:bCs/>
          <w:color w:val="000000" w:themeColor="text1"/>
          <w:sz w:val="24"/>
          <w:szCs w:val="24"/>
        </w:rPr>
        <w:t xml:space="preserve"> Amira, S</w:t>
      </w:r>
      <w:r w:rsidR="00F77498" w:rsidRPr="00F77498">
        <w:rPr>
          <w:rFonts w:asciiTheme="majorBidi" w:eastAsia="Times New Roman" w:hAnsiTheme="majorBidi" w:cstheme="majorBidi"/>
          <w:b/>
          <w:bCs/>
          <w:color w:val="000000" w:themeColor="text1"/>
          <w:sz w:val="24"/>
          <w:szCs w:val="24"/>
        </w:rPr>
        <w:t>. (</w:t>
      </w:r>
      <w:r w:rsidRPr="00F77498">
        <w:rPr>
          <w:rFonts w:asciiTheme="majorBidi" w:eastAsia="Times New Roman" w:hAnsiTheme="majorBidi" w:cstheme="majorBidi"/>
          <w:b/>
          <w:bCs/>
          <w:color w:val="000000" w:themeColor="text1"/>
          <w:sz w:val="24"/>
          <w:szCs w:val="24"/>
        </w:rPr>
        <w:t>200</w:t>
      </w:r>
      <w:r w:rsidR="00F77498">
        <w:rPr>
          <w:rFonts w:asciiTheme="majorBidi" w:eastAsia="Times New Roman" w:hAnsiTheme="majorBidi" w:cstheme="majorBidi"/>
          <w:b/>
          <w:bCs/>
          <w:color w:val="000000" w:themeColor="text1"/>
          <w:sz w:val="24"/>
          <w:szCs w:val="24"/>
        </w:rPr>
        <w:t>9</w:t>
      </w:r>
      <w:r w:rsidRPr="00F77498">
        <w:rPr>
          <w:rFonts w:asciiTheme="majorBidi" w:eastAsia="Times New Roman" w:hAnsiTheme="majorBidi" w:cstheme="majorBidi"/>
          <w:b/>
          <w:bCs/>
          <w:color w:val="000000" w:themeColor="text1"/>
          <w:sz w:val="24"/>
          <w:szCs w:val="24"/>
        </w:rPr>
        <w:t xml:space="preserve">) </w:t>
      </w:r>
      <w:r w:rsidRPr="00F77498">
        <w:rPr>
          <w:rFonts w:asciiTheme="majorBidi" w:eastAsia="Times New Roman" w:hAnsiTheme="majorBidi" w:cstheme="majorBidi"/>
          <w:sz w:val="24"/>
          <w:szCs w:val="24"/>
        </w:rPr>
        <w:t>Contagious Bovin</w:t>
      </w:r>
      <w:r w:rsidR="00F77498">
        <w:rPr>
          <w:rFonts w:asciiTheme="majorBidi" w:eastAsia="Times New Roman" w:hAnsiTheme="majorBidi" w:cstheme="majorBidi"/>
          <w:sz w:val="24"/>
          <w:szCs w:val="24"/>
        </w:rPr>
        <w:t xml:space="preserve">e </w:t>
      </w:r>
      <w:r w:rsidRPr="00F77498">
        <w:rPr>
          <w:rFonts w:asciiTheme="majorBidi" w:eastAsia="Times New Roman" w:hAnsiTheme="majorBidi" w:cstheme="majorBidi"/>
          <w:sz w:val="24"/>
          <w:szCs w:val="24"/>
        </w:rPr>
        <w:t xml:space="preserve">Pleuropneumonia Isolation and </w:t>
      </w:r>
      <w:r w:rsidRPr="00F77498">
        <w:rPr>
          <w:rFonts w:asciiTheme="majorBidi" w:eastAsia="Times New Roman" w:hAnsiTheme="majorBidi" w:cstheme="majorBidi"/>
          <w:sz w:val="24"/>
          <w:szCs w:val="24"/>
        </w:rPr>
        <w:lastRenderedPageBreak/>
        <w:t>Seroprevalence in Khartoum State, Sudan.MSc. Thesis.</w:t>
      </w:r>
    </w:p>
    <w:p w:rsidR="000727E3" w:rsidRPr="00F77498" w:rsidRDefault="000727E3" w:rsidP="00F77498">
      <w:pPr>
        <w:spacing w:after="0" w:line="360" w:lineRule="auto"/>
        <w:jc w:val="both"/>
        <w:rPr>
          <w:rFonts w:asciiTheme="majorBidi" w:eastAsia="Times New Roman" w:hAnsiTheme="majorBidi" w:cstheme="majorBidi"/>
          <w:color w:val="000000" w:themeColor="text1"/>
          <w:sz w:val="24"/>
          <w:szCs w:val="24"/>
        </w:rPr>
      </w:pPr>
      <w:r w:rsidRPr="00F77498">
        <w:rPr>
          <w:rFonts w:asciiTheme="majorBidi" w:eastAsia="Times New Roman" w:hAnsiTheme="majorBidi" w:cstheme="majorBidi"/>
          <w:b/>
          <w:bCs/>
          <w:color w:val="000000" w:themeColor="text1"/>
          <w:sz w:val="24"/>
          <w:szCs w:val="24"/>
        </w:rPr>
        <w:t>Isam Eldin(20</w:t>
      </w:r>
      <w:r w:rsidR="00F77498">
        <w:rPr>
          <w:rFonts w:asciiTheme="majorBidi" w:eastAsia="Times New Roman" w:hAnsiTheme="majorBidi" w:cstheme="majorBidi"/>
          <w:b/>
          <w:bCs/>
          <w:color w:val="000000" w:themeColor="text1"/>
          <w:sz w:val="24"/>
          <w:szCs w:val="24"/>
        </w:rPr>
        <w:t>0</w:t>
      </w:r>
      <w:r w:rsidRPr="00F77498">
        <w:rPr>
          <w:rFonts w:asciiTheme="majorBidi" w:eastAsia="Times New Roman" w:hAnsiTheme="majorBidi" w:cstheme="majorBidi"/>
          <w:b/>
          <w:bCs/>
          <w:color w:val="000000" w:themeColor="text1"/>
          <w:sz w:val="24"/>
          <w:szCs w:val="24"/>
        </w:rPr>
        <w:t xml:space="preserve">5) </w:t>
      </w:r>
      <w:r w:rsidRPr="00F77498">
        <w:rPr>
          <w:rFonts w:asciiTheme="majorBidi" w:eastAsia="Times New Roman" w:hAnsiTheme="majorBidi" w:cstheme="majorBidi"/>
          <w:color w:val="000000" w:themeColor="text1"/>
          <w:sz w:val="24"/>
          <w:szCs w:val="24"/>
        </w:rPr>
        <w:t xml:space="preserve">Studies On Contagious Bovine </w:t>
      </w:r>
      <w:r w:rsidR="00F77498" w:rsidRPr="00F77498">
        <w:rPr>
          <w:rFonts w:asciiTheme="majorBidi" w:eastAsia="Times New Roman" w:hAnsiTheme="majorBidi" w:cstheme="majorBidi"/>
          <w:color w:val="000000" w:themeColor="text1"/>
          <w:sz w:val="24"/>
          <w:szCs w:val="24"/>
        </w:rPr>
        <w:t>Pleuropneumonia</w:t>
      </w:r>
      <w:r w:rsidRPr="00F77498">
        <w:rPr>
          <w:rFonts w:asciiTheme="majorBidi" w:eastAsia="Times New Roman" w:hAnsiTheme="majorBidi" w:cstheme="majorBidi"/>
          <w:color w:val="000000" w:themeColor="text1"/>
          <w:sz w:val="24"/>
          <w:szCs w:val="24"/>
        </w:rPr>
        <w:t xml:space="preserve"> In Khartoum State-Sudan,</w:t>
      </w:r>
      <w:r w:rsidRPr="00F77498">
        <w:rPr>
          <w:rFonts w:asciiTheme="majorBidi" w:eastAsia="Times New Roman" w:hAnsiTheme="majorBidi" w:cstheme="majorBidi"/>
          <w:sz w:val="24"/>
          <w:szCs w:val="24"/>
        </w:rPr>
        <w:t xml:space="preserve"> MSc.</w:t>
      </w:r>
      <w:r w:rsidRPr="00F77498">
        <w:rPr>
          <w:rFonts w:asciiTheme="majorBidi" w:eastAsia="Times New Roman" w:hAnsiTheme="majorBidi" w:cstheme="majorBidi"/>
          <w:color w:val="000000" w:themeColor="text1"/>
          <w:sz w:val="24"/>
          <w:szCs w:val="24"/>
        </w:rPr>
        <w:t xml:space="preserve"> Thesis University of Khartoum .Sudan.</w:t>
      </w:r>
    </w:p>
    <w:p w:rsidR="009C4C6C" w:rsidRPr="00F77498" w:rsidRDefault="009C4C6C" w:rsidP="00F77498">
      <w:pPr>
        <w:autoSpaceDE w:val="0"/>
        <w:autoSpaceDN w:val="0"/>
        <w:adjustRightInd w:val="0"/>
        <w:spacing w:after="0" w:line="360" w:lineRule="auto"/>
        <w:rPr>
          <w:rFonts w:asciiTheme="majorBidi" w:hAnsiTheme="majorBidi" w:cstheme="majorBidi"/>
          <w:sz w:val="24"/>
          <w:szCs w:val="24"/>
        </w:rPr>
      </w:pPr>
      <w:r w:rsidRPr="00F77498">
        <w:rPr>
          <w:rFonts w:asciiTheme="majorBidi" w:hAnsiTheme="majorBidi" w:cstheme="majorBidi"/>
          <w:b/>
          <w:bCs/>
          <w:sz w:val="24"/>
          <w:szCs w:val="24"/>
        </w:rPr>
        <w:t>Mageed, I.E.A. (2003).</w:t>
      </w:r>
      <w:r w:rsidRPr="00F77498">
        <w:rPr>
          <w:rFonts w:asciiTheme="majorBidi" w:hAnsiTheme="majorBidi" w:cstheme="majorBidi"/>
          <w:sz w:val="24"/>
          <w:szCs w:val="24"/>
        </w:rPr>
        <w:t xml:space="preserve"> Contagious bovine pleuropneumonia situation</w:t>
      </w:r>
      <w:r w:rsidR="00F77498">
        <w:rPr>
          <w:rFonts w:asciiTheme="majorBidi" w:hAnsiTheme="majorBidi" w:cstheme="majorBidi"/>
          <w:sz w:val="24"/>
          <w:szCs w:val="24"/>
        </w:rPr>
        <w:t xml:space="preserve"> </w:t>
      </w:r>
      <w:r w:rsidRPr="00F77498">
        <w:rPr>
          <w:rFonts w:asciiTheme="majorBidi" w:hAnsiTheme="majorBidi" w:cstheme="majorBidi"/>
          <w:sz w:val="24"/>
          <w:szCs w:val="24"/>
        </w:rPr>
        <w:t>in Sudan (Workshop on control strategies of contagious bovine</w:t>
      </w:r>
      <w:r w:rsidR="00F77498">
        <w:rPr>
          <w:rFonts w:asciiTheme="majorBidi" w:hAnsiTheme="majorBidi" w:cstheme="majorBidi"/>
          <w:sz w:val="24"/>
          <w:szCs w:val="24"/>
        </w:rPr>
        <w:t xml:space="preserve"> </w:t>
      </w:r>
      <w:r w:rsidRPr="00F77498">
        <w:rPr>
          <w:rFonts w:asciiTheme="majorBidi" w:hAnsiTheme="majorBidi" w:cstheme="majorBidi"/>
          <w:sz w:val="24"/>
          <w:szCs w:val="24"/>
        </w:rPr>
        <w:t>pleuropneumonia (CBPP) in Sudan), p. 22-36.</w:t>
      </w:r>
    </w:p>
    <w:p w:rsidR="00483646" w:rsidRPr="00F77498" w:rsidRDefault="000727E3" w:rsidP="00F77498">
      <w:pPr>
        <w:spacing w:line="360" w:lineRule="auto"/>
        <w:jc w:val="both"/>
        <w:rPr>
          <w:rFonts w:asciiTheme="majorBidi" w:hAnsiTheme="majorBidi" w:cstheme="majorBidi"/>
          <w:b/>
          <w:bCs/>
          <w:sz w:val="24"/>
          <w:szCs w:val="24"/>
          <w:u w:val="single"/>
          <w:rtl/>
        </w:rPr>
      </w:pPr>
      <w:r w:rsidRPr="00F77498">
        <w:rPr>
          <w:rFonts w:asciiTheme="majorBidi" w:hAnsiTheme="majorBidi" w:cstheme="majorBidi"/>
          <w:sz w:val="24"/>
          <w:szCs w:val="24"/>
          <w:vertAlign w:val="superscript"/>
        </w:rPr>
        <w:t xml:space="preserve"> </w:t>
      </w:r>
    </w:p>
    <w:sectPr w:rsidR="00483646" w:rsidRPr="00F77498" w:rsidSect="000022BA">
      <w:pgSz w:w="11906" w:h="16838"/>
      <w:pgMar w:top="1440" w:right="1440" w:bottom="1440" w:left="1440"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EEF" w:rsidRDefault="00744EEF" w:rsidP="00B337C3">
      <w:pPr>
        <w:spacing w:after="0" w:line="240" w:lineRule="auto"/>
      </w:pPr>
      <w:r>
        <w:separator/>
      </w:r>
    </w:p>
  </w:endnote>
  <w:endnote w:type="continuationSeparator" w:id="1">
    <w:p w:rsidR="00744EEF" w:rsidRDefault="00744EEF" w:rsidP="00B337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EEF" w:rsidRDefault="00744EEF" w:rsidP="00B337C3">
      <w:pPr>
        <w:spacing w:after="0" w:line="240" w:lineRule="auto"/>
      </w:pPr>
      <w:r>
        <w:separator/>
      </w:r>
    </w:p>
  </w:footnote>
  <w:footnote w:type="continuationSeparator" w:id="1">
    <w:p w:rsidR="00744EEF" w:rsidRDefault="00744EEF" w:rsidP="00B337C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E09FC"/>
    <w:multiLevelType w:val="hybridMultilevel"/>
    <w:tmpl w:val="962807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A4F0921"/>
    <w:multiLevelType w:val="hybridMultilevel"/>
    <w:tmpl w:val="B90A64D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8157216"/>
    <w:multiLevelType w:val="hybridMultilevel"/>
    <w:tmpl w:val="F6F00A2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63E50251"/>
    <w:multiLevelType w:val="hybridMultilevel"/>
    <w:tmpl w:val="2BB29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useFELayout/>
  </w:compat>
  <w:rsids>
    <w:rsidRoot w:val="002857B6"/>
    <w:rsid w:val="000022BA"/>
    <w:rsid w:val="00015E5E"/>
    <w:rsid w:val="00031100"/>
    <w:rsid w:val="000517FA"/>
    <w:rsid w:val="00055A0D"/>
    <w:rsid w:val="00055FD1"/>
    <w:rsid w:val="00057204"/>
    <w:rsid w:val="000654F9"/>
    <w:rsid w:val="000727E3"/>
    <w:rsid w:val="00072970"/>
    <w:rsid w:val="00077BA7"/>
    <w:rsid w:val="00081F93"/>
    <w:rsid w:val="000C10F2"/>
    <w:rsid w:val="000C1960"/>
    <w:rsid w:val="000C7B18"/>
    <w:rsid w:val="000C7E8D"/>
    <w:rsid w:val="000F5DC1"/>
    <w:rsid w:val="001003D8"/>
    <w:rsid w:val="001020E2"/>
    <w:rsid w:val="0011671D"/>
    <w:rsid w:val="0012092D"/>
    <w:rsid w:val="0012770E"/>
    <w:rsid w:val="0014194B"/>
    <w:rsid w:val="00151299"/>
    <w:rsid w:val="00185448"/>
    <w:rsid w:val="00194E13"/>
    <w:rsid w:val="001A0AED"/>
    <w:rsid w:val="001B34F9"/>
    <w:rsid w:val="001B4CA9"/>
    <w:rsid w:val="001B6ACD"/>
    <w:rsid w:val="001B6D68"/>
    <w:rsid w:val="001B6E78"/>
    <w:rsid w:val="001B71B0"/>
    <w:rsid w:val="001D19D8"/>
    <w:rsid w:val="001E1804"/>
    <w:rsid w:val="001E1D7B"/>
    <w:rsid w:val="001E4EC8"/>
    <w:rsid w:val="001E7440"/>
    <w:rsid w:val="00204B1B"/>
    <w:rsid w:val="00235500"/>
    <w:rsid w:val="00236BBB"/>
    <w:rsid w:val="00243EAC"/>
    <w:rsid w:val="0025489A"/>
    <w:rsid w:val="002837B0"/>
    <w:rsid w:val="002857B6"/>
    <w:rsid w:val="002A0BA1"/>
    <w:rsid w:val="002A13E3"/>
    <w:rsid w:val="002B5E7E"/>
    <w:rsid w:val="002E231B"/>
    <w:rsid w:val="003041C7"/>
    <w:rsid w:val="0030671E"/>
    <w:rsid w:val="00331035"/>
    <w:rsid w:val="00333614"/>
    <w:rsid w:val="003339C0"/>
    <w:rsid w:val="0033616D"/>
    <w:rsid w:val="00346CE3"/>
    <w:rsid w:val="00352F7D"/>
    <w:rsid w:val="0035361B"/>
    <w:rsid w:val="00355C9B"/>
    <w:rsid w:val="00364276"/>
    <w:rsid w:val="003B6A11"/>
    <w:rsid w:val="003C15C5"/>
    <w:rsid w:val="003C2AAB"/>
    <w:rsid w:val="003E5A21"/>
    <w:rsid w:val="003F50B7"/>
    <w:rsid w:val="00407F04"/>
    <w:rsid w:val="00443F6A"/>
    <w:rsid w:val="00483646"/>
    <w:rsid w:val="00490525"/>
    <w:rsid w:val="004A4D56"/>
    <w:rsid w:val="004B0A3C"/>
    <w:rsid w:val="004B0CF1"/>
    <w:rsid w:val="004F0331"/>
    <w:rsid w:val="00512948"/>
    <w:rsid w:val="00523919"/>
    <w:rsid w:val="0052518C"/>
    <w:rsid w:val="00526470"/>
    <w:rsid w:val="0053459A"/>
    <w:rsid w:val="00543A60"/>
    <w:rsid w:val="00565512"/>
    <w:rsid w:val="0058617E"/>
    <w:rsid w:val="005A5139"/>
    <w:rsid w:val="005B09E9"/>
    <w:rsid w:val="005B1751"/>
    <w:rsid w:val="005C3387"/>
    <w:rsid w:val="005F1F9F"/>
    <w:rsid w:val="00605B08"/>
    <w:rsid w:val="00605B19"/>
    <w:rsid w:val="00605DAE"/>
    <w:rsid w:val="006365BF"/>
    <w:rsid w:val="00637838"/>
    <w:rsid w:val="006609D2"/>
    <w:rsid w:val="00681AA4"/>
    <w:rsid w:val="006852FA"/>
    <w:rsid w:val="00697019"/>
    <w:rsid w:val="006A539F"/>
    <w:rsid w:val="006B6D2C"/>
    <w:rsid w:val="006D2DDD"/>
    <w:rsid w:val="006D6275"/>
    <w:rsid w:val="006F7764"/>
    <w:rsid w:val="0071100D"/>
    <w:rsid w:val="00711B16"/>
    <w:rsid w:val="00744EEF"/>
    <w:rsid w:val="0074590A"/>
    <w:rsid w:val="007537FE"/>
    <w:rsid w:val="00773D44"/>
    <w:rsid w:val="0078369F"/>
    <w:rsid w:val="00794A07"/>
    <w:rsid w:val="007A03B8"/>
    <w:rsid w:val="007B0515"/>
    <w:rsid w:val="007B2CCE"/>
    <w:rsid w:val="007B4AE9"/>
    <w:rsid w:val="007B57AB"/>
    <w:rsid w:val="007C0FCC"/>
    <w:rsid w:val="007E51AE"/>
    <w:rsid w:val="007F4613"/>
    <w:rsid w:val="00805DD9"/>
    <w:rsid w:val="00806409"/>
    <w:rsid w:val="008563EF"/>
    <w:rsid w:val="0086238D"/>
    <w:rsid w:val="008632FF"/>
    <w:rsid w:val="00876EA4"/>
    <w:rsid w:val="008846A4"/>
    <w:rsid w:val="0088786C"/>
    <w:rsid w:val="0089154A"/>
    <w:rsid w:val="00897805"/>
    <w:rsid w:val="008A211E"/>
    <w:rsid w:val="008A70C6"/>
    <w:rsid w:val="008D033E"/>
    <w:rsid w:val="008F6D9A"/>
    <w:rsid w:val="00913A71"/>
    <w:rsid w:val="00915E6E"/>
    <w:rsid w:val="0092534F"/>
    <w:rsid w:val="0093582A"/>
    <w:rsid w:val="009555F6"/>
    <w:rsid w:val="00965B6D"/>
    <w:rsid w:val="0097269B"/>
    <w:rsid w:val="00982D81"/>
    <w:rsid w:val="00992916"/>
    <w:rsid w:val="009C3478"/>
    <w:rsid w:val="009C4C6C"/>
    <w:rsid w:val="009D5E45"/>
    <w:rsid w:val="009E64C3"/>
    <w:rsid w:val="009E6E10"/>
    <w:rsid w:val="00A17AC2"/>
    <w:rsid w:val="00A240DB"/>
    <w:rsid w:val="00A26B27"/>
    <w:rsid w:val="00A30CB8"/>
    <w:rsid w:val="00A45903"/>
    <w:rsid w:val="00A576BB"/>
    <w:rsid w:val="00A578DA"/>
    <w:rsid w:val="00A824E1"/>
    <w:rsid w:val="00A8663F"/>
    <w:rsid w:val="00AA4ADC"/>
    <w:rsid w:val="00AA636E"/>
    <w:rsid w:val="00AA669C"/>
    <w:rsid w:val="00AB0E54"/>
    <w:rsid w:val="00AC5F74"/>
    <w:rsid w:val="00AD2BB5"/>
    <w:rsid w:val="00AF19CF"/>
    <w:rsid w:val="00B04B6E"/>
    <w:rsid w:val="00B270BE"/>
    <w:rsid w:val="00B337C3"/>
    <w:rsid w:val="00B36303"/>
    <w:rsid w:val="00B41B8E"/>
    <w:rsid w:val="00B451B7"/>
    <w:rsid w:val="00B60BDD"/>
    <w:rsid w:val="00BA7C8F"/>
    <w:rsid w:val="00BB526C"/>
    <w:rsid w:val="00BB7804"/>
    <w:rsid w:val="00BD4954"/>
    <w:rsid w:val="00BE45FE"/>
    <w:rsid w:val="00BE6CF5"/>
    <w:rsid w:val="00BF3E7A"/>
    <w:rsid w:val="00C00F67"/>
    <w:rsid w:val="00C053E4"/>
    <w:rsid w:val="00C11218"/>
    <w:rsid w:val="00C34A95"/>
    <w:rsid w:val="00C35E74"/>
    <w:rsid w:val="00C52C60"/>
    <w:rsid w:val="00C73650"/>
    <w:rsid w:val="00C7412E"/>
    <w:rsid w:val="00C77682"/>
    <w:rsid w:val="00C83231"/>
    <w:rsid w:val="00C84C8E"/>
    <w:rsid w:val="00C94E4E"/>
    <w:rsid w:val="00D05BB4"/>
    <w:rsid w:val="00D24FF1"/>
    <w:rsid w:val="00D26420"/>
    <w:rsid w:val="00D56865"/>
    <w:rsid w:val="00D74A87"/>
    <w:rsid w:val="00D7511E"/>
    <w:rsid w:val="00D83BAC"/>
    <w:rsid w:val="00DB6FB2"/>
    <w:rsid w:val="00DB6FDB"/>
    <w:rsid w:val="00DD365E"/>
    <w:rsid w:val="00DD6E62"/>
    <w:rsid w:val="00E12141"/>
    <w:rsid w:val="00E17A69"/>
    <w:rsid w:val="00E34D1D"/>
    <w:rsid w:val="00E6188C"/>
    <w:rsid w:val="00E658F7"/>
    <w:rsid w:val="00E70BBB"/>
    <w:rsid w:val="00E714B0"/>
    <w:rsid w:val="00E826D0"/>
    <w:rsid w:val="00EA64A5"/>
    <w:rsid w:val="00F02D45"/>
    <w:rsid w:val="00F032C1"/>
    <w:rsid w:val="00F05207"/>
    <w:rsid w:val="00F10CB3"/>
    <w:rsid w:val="00F24F18"/>
    <w:rsid w:val="00F54A76"/>
    <w:rsid w:val="00F56B41"/>
    <w:rsid w:val="00F76642"/>
    <w:rsid w:val="00F77498"/>
    <w:rsid w:val="00FA67AD"/>
    <w:rsid w:val="00FD62D0"/>
    <w:rsid w:val="00FE1D4B"/>
    <w:rsid w:val="00FF3E21"/>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D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5A0D"/>
    <w:rPr>
      <w:color w:val="0000FF"/>
      <w:u w:val="single"/>
    </w:rPr>
  </w:style>
  <w:style w:type="paragraph" w:styleId="NormalWeb">
    <w:name w:val="Normal (Web)"/>
    <w:basedOn w:val="Normal"/>
    <w:uiPriority w:val="99"/>
    <w:semiHidden/>
    <w:unhideWhenUsed/>
    <w:rsid w:val="00055A0D"/>
    <w:pPr>
      <w:spacing w:before="100" w:beforeAutospacing="1" w:after="100" w:afterAutospacing="1" w:line="240" w:lineRule="auto"/>
    </w:pPr>
    <w:rPr>
      <w:rFonts w:ascii="Times New Roman" w:hAnsi="Times New Roman" w:cs="Times New Roman"/>
      <w:color w:val="000000"/>
      <w:sz w:val="24"/>
      <w:szCs w:val="24"/>
    </w:rPr>
  </w:style>
  <w:style w:type="paragraph" w:customStyle="1" w:styleId="Els-Affiliation">
    <w:name w:val="Els-Affiliation"/>
    <w:next w:val="Normal"/>
    <w:uiPriority w:val="99"/>
    <w:rsid w:val="00055A0D"/>
    <w:pPr>
      <w:suppressAutoHyphens/>
      <w:spacing w:after="0" w:line="200" w:lineRule="exact"/>
      <w:jc w:val="center"/>
    </w:pPr>
    <w:rPr>
      <w:rFonts w:ascii="Times New Roman" w:eastAsia="Times New Roman" w:hAnsi="Times New Roman" w:cs="Times New Roman"/>
      <w:i/>
      <w:noProof/>
      <w:sz w:val="16"/>
      <w:szCs w:val="20"/>
      <w:lang w:val="en-US" w:eastAsia="en-US"/>
    </w:rPr>
  </w:style>
  <w:style w:type="table" w:styleId="TableGrid">
    <w:name w:val="Table Grid"/>
    <w:basedOn w:val="TableNormal"/>
    <w:uiPriority w:val="59"/>
    <w:rsid w:val="00055A0D"/>
    <w:pPr>
      <w:spacing w:after="0" w:line="240" w:lineRule="auto"/>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55A0D"/>
    <w:pPr>
      <w:ind w:left="720"/>
      <w:contextualSpacing/>
    </w:pPr>
    <w:rPr>
      <w:rFonts w:eastAsiaTheme="minorHAnsi"/>
      <w:lang w:eastAsia="en-US"/>
    </w:rPr>
  </w:style>
  <w:style w:type="paragraph" w:styleId="BalloonText">
    <w:name w:val="Balloon Text"/>
    <w:basedOn w:val="Normal"/>
    <w:link w:val="BalloonTextChar"/>
    <w:uiPriority w:val="99"/>
    <w:semiHidden/>
    <w:unhideWhenUsed/>
    <w:rsid w:val="000C7E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E8D"/>
    <w:rPr>
      <w:rFonts w:ascii="Tahoma" w:hAnsi="Tahoma" w:cs="Tahoma"/>
      <w:sz w:val="16"/>
      <w:szCs w:val="16"/>
    </w:rPr>
  </w:style>
  <w:style w:type="paragraph" w:styleId="Header">
    <w:name w:val="header"/>
    <w:basedOn w:val="Normal"/>
    <w:link w:val="HeaderChar"/>
    <w:uiPriority w:val="99"/>
    <w:semiHidden/>
    <w:unhideWhenUsed/>
    <w:rsid w:val="00B337C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337C3"/>
  </w:style>
  <w:style w:type="paragraph" w:styleId="Footer">
    <w:name w:val="footer"/>
    <w:basedOn w:val="Normal"/>
    <w:link w:val="FooterChar"/>
    <w:uiPriority w:val="99"/>
    <w:semiHidden/>
    <w:unhideWhenUsed/>
    <w:rsid w:val="00B337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337C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1111@yahoo.co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7</Pages>
  <Words>1581</Words>
  <Characters>9014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240</cp:revision>
  <dcterms:created xsi:type="dcterms:W3CDTF">2018-09-20T20:00:00Z</dcterms:created>
  <dcterms:modified xsi:type="dcterms:W3CDTF">2018-09-23T05:02:00Z</dcterms:modified>
</cp:coreProperties>
</file>