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B2D" w:rsidRDefault="00E30B2D" w:rsidP="00E30B2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microRNAs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associated with thermal stress in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Frieswal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Bos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taurus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x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Bos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indicus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 crossbred dairy cattle</w:t>
      </w:r>
    </w:p>
    <w:p w:rsidR="00E30B2D" w:rsidRDefault="00E30B2D" w:rsidP="00E30B2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Gyanendra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Singh </w:t>
      </w:r>
      <w:proofErr w:type="spellStart"/>
      <w:r>
        <w:rPr>
          <w:rFonts w:ascii="Times New Roman" w:hAnsi="Times New Roman" w:cs="Times New Roman"/>
          <w:sz w:val="24"/>
          <w:szCs w:val="24"/>
        </w:rPr>
        <w:t>Sengar</w:t>
      </w:r>
      <w:proofErr w:type="spellEnd"/>
      <w:r>
        <w:rPr>
          <w:rFonts w:ascii="Times New Roman" w:hAnsi="Times New Roman" w:cs="Times New Roman"/>
          <w:sz w:val="24"/>
          <w:szCs w:val="24"/>
          <w:vertAlign w:val="superscript"/>
        </w:rPr>
        <w:t>*1,2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Rajib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Deb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Umesh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Singh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, T V Raja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, Rajiv Kant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E30B2D" w:rsidRDefault="00E30B2D" w:rsidP="00E30B2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Molecular Genetics Laboratory, ICAR-Central Institute for Research on Cattle, Meerut-250 001, Uttar Pradesh, India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Sam </w:t>
      </w:r>
      <w:proofErr w:type="spellStart"/>
      <w:r>
        <w:rPr>
          <w:rFonts w:ascii="Times New Roman" w:hAnsi="Times New Roman" w:cs="Times New Roman"/>
          <w:sz w:val="24"/>
          <w:szCs w:val="24"/>
        </w:rPr>
        <w:t>Higginbottom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University of Agriculture Technology &amp; Science, Allahabad, India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* corresponding: gsengar71@gmail.com </w:t>
      </w:r>
    </w:p>
    <w:p w:rsidR="00E30B2D" w:rsidRDefault="00E30B2D" w:rsidP="00E30B2D">
      <w:pPr>
        <w:widowControl w:val="0"/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Abstract</w:t>
      </w:r>
    </w:p>
    <w:p w:rsidR="00E30B2D" w:rsidRDefault="00E30B2D" w:rsidP="00E30B2D">
      <w:pPr>
        <w:widowControl w:val="0"/>
        <w:spacing w:after="0" w:line="48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Environmental temperature is one of the important </w:t>
      </w:r>
      <w:proofErr w:type="spellStart"/>
      <w:r>
        <w:rPr>
          <w:rFonts w:ascii="Times New Roman" w:hAnsi="Times New Roman"/>
          <w:bCs/>
          <w:iCs/>
          <w:sz w:val="24"/>
          <w:szCs w:val="24"/>
        </w:rPr>
        <w:t>abiotic</w:t>
      </w:r>
      <w:proofErr w:type="spellEnd"/>
      <w:r>
        <w:rPr>
          <w:rFonts w:ascii="Times New Roman" w:hAnsi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noProof/>
          <w:sz w:val="24"/>
          <w:szCs w:val="24"/>
        </w:rPr>
        <w:t>factors</w:t>
      </w:r>
      <w:r>
        <w:rPr>
          <w:rFonts w:ascii="Times New Roman" w:hAnsi="Times New Roman"/>
          <w:bCs/>
          <w:iCs/>
          <w:sz w:val="24"/>
          <w:szCs w:val="24"/>
        </w:rPr>
        <w:t xml:space="preserve"> that influences the normal physiological parameters and productive performances of dairy cattle. Temperature stress evokes complex responses which are considered essential for the </w:t>
      </w:r>
      <w:r>
        <w:rPr>
          <w:rFonts w:ascii="Times New Roman" w:hAnsi="Times New Roman"/>
          <w:bCs/>
          <w:iCs/>
          <w:noProof/>
          <w:sz w:val="24"/>
          <w:szCs w:val="24"/>
        </w:rPr>
        <w:t>preservation</w:t>
      </w:r>
      <w:r>
        <w:rPr>
          <w:rFonts w:ascii="Times New Roman" w:hAnsi="Times New Roman"/>
          <w:bCs/>
          <w:iCs/>
          <w:sz w:val="24"/>
          <w:szCs w:val="24"/>
        </w:rPr>
        <w:t xml:space="preserve"> of cellular integrity and animal health. Post-transcriptional regulations of gene expressions by </w:t>
      </w:r>
      <w:proofErr w:type="spellStart"/>
      <w:r>
        <w:rPr>
          <w:rFonts w:ascii="Times New Roman" w:hAnsi="Times New Roman"/>
          <w:bCs/>
          <w:iCs/>
          <w:sz w:val="24"/>
          <w:szCs w:val="24"/>
        </w:rPr>
        <w:t>miRNA</w:t>
      </w:r>
      <w:proofErr w:type="spellEnd"/>
      <w:r>
        <w:rPr>
          <w:rFonts w:ascii="Times New Roman" w:hAnsi="Times New Roman"/>
          <w:bCs/>
          <w:iCs/>
          <w:sz w:val="24"/>
          <w:szCs w:val="24"/>
        </w:rPr>
        <w:t xml:space="preserve"> play key role cellular stress responses. The present study investigated changes and differential expression of </w:t>
      </w:r>
      <w:proofErr w:type="spellStart"/>
      <w:r>
        <w:rPr>
          <w:rFonts w:ascii="Times New Roman" w:hAnsi="Times New Roman"/>
          <w:bCs/>
          <w:iCs/>
          <w:sz w:val="24"/>
          <w:szCs w:val="24"/>
        </w:rPr>
        <w:t>miRNA</w:t>
      </w:r>
      <w:proofErr w:type="spellEnd"/>
      <w:r>
        <w:rPr>
          <w:rFonts w:ascii="Times New Roman" w:hAnsi="Times New Roman"/>
          <w:bCs/>
          <w:iCs/>
          <w:sz w:val="24"/>
          <w:szCs w:val="24"/>
        </w:rPr>
        <w:t xml:space="preserve"> in </w:t>
      </w:r>
      <w:proofErr w:type="spellStart"/>
      <w:r>
        <w:rPr>
          <w:rFonts w:ascii="Times New Roman" w:hAnsi="Times New Roman"/>
          <w:bCs/>
          <w:iCs/>
          <w:sz w:val="24"/>
          <w:szCs w:val="24"/>
        </w:rPr>
        <w:t>Frieswal</w:t>
      </w:r>
      <w:proofErr w:type="spellEnd"/>
      <w:r>
        <w:rPr>
          <w:rFonts w:ascii="Times New Roman" w:hAnsi="Times New Roman"/>
          <w:bCs/>
          <w:iCs/>
          <w:sz w:val="24"/>
          <w:szCs w:val="24"/>
        </w:rPr>
        <w:t xml:space="preserve"> (Holstein Friesian x </w:t>
      </w:r>
      <w:proofErr w:type="spellStart"/>
      <w:r>
        <w:rPr>
          <w:rFonts w:ascii="Times New Roman" w:hAnsi="Times New Roman"/>
          <w:bCs/>
          <w:iCs/>
          <w:sz w:val="24"/>
          <w:szCs w:val="24"/>
        </w:rPr>
        <w:t>Sahiwal</w:t>
      </w:r>
      <w:proofErr w:type="spellEnd"/>
      <w:r>
        <w:rPr>
          <w:rFonts w:ascii="Times New Roman" w:hAnsi="Times New Roman"/>
          <w:bCs/>
          <w:iCs/>
          <w:sz w:val="24"/>
          <w:szCs w:val="24"/>
        </w:rPr>
        <w:t xml:space="preserve">) crossbred dairy cattle which are distinctly adapted to environmental temperature stress. The results indicated that there was a significant variation in the physiological and biochemical indicators estimated under summer heat stress. Further stress response was characterized by identification of stress granules during heat stress.  The differential expression of </w:t>
      </w:r>
      <w:proofErr w:type="spellStart"/>
      <w:r>
        <w:rPr>
          <w:rFonts w:ascii="Times New Roman" w:hAnsi="Times New Roman"/>
          <w:bCs/>
          <w:iCs/>
          <w:sz w:val="24"/>
          <w:szCs w:val="24"/>
        </w:rPr>
        <w:t>miRNA</w:t>
      </w:r>
      <w:proofErr w:type="spellEnd"/>
      <w:r>
        <w:rPr>
          <w:rFonts w:ascii="Times New Roman" w:hAnsi="Times New Roman"/>
          <w:bCs/>
          <w:iCs/>
          <w:sz w:val="24"/>
          <w:szCs w:val="24"/>
        </w:rPr>
        <w:t xml:space="preserve"> was observed under summer heat stress when compared to the normal winter season within each group of experimental animals.  Out of total 420 </w:t>
      </w:r>
      <w:proofErr w:type="spellStart"/>
      <w:r>
        <w:rPr>
          <w:rFonts w:ascii="Times New Roman" w:hAnsi="Times New Roman"/>
          <w:bCs/>
          <w:iCs/>
          <w:sz w:val="24"/>
          <w:szCs w:val="24"/>
        </w:rPr>
        <w:t>miRNAs</w:t>
      </w:r>
      <w:proofErr w:type="spellEnd"/>
      <w:r>
        <w:rPr>
          <w:rFonts w:ascii="Times New Roman" w:hAnsi="Times New Roman"/>
          <w:bCs/>
          <w:iCs/>
          <w:sz w:val="24"/>
          <w:szCs w:val="24"/>
        </w:rPr>
        <w:t xml:space="preserve">, 65 were differentially expressed during peak summer. Most of these </w:t>
      </w:r>
      <w:proofErr w:type="spellStart"/>
      <w:r>
        <w:rPr>
          <w:rFonts w:ascii="Times New Roman" w:hAnsi="Times New Roman"/>
          <w:bCs/>
          <w:iCs/>
          <w:sz w:val="24"/>
          <w:szCs w:val="24"/>
        </w:rPr>
        <w:t>miRNA</w:t>
      </w:r>
      <w:proofErr w:type="spellEnd"/>
      <w:r>
        <w:rPr>
          <w:rFonts w:ascii="Times New Roman" w:hAnsi="Times New Roman"/>
          <w:bCs/>
          <w:iCs/>
          <w:sz w:val="24"/>
          <w:szCs w:val="24"/>
        </w:rPr>
        <w:t xml:space="preserve"> were found to target heat shock responsive genes especially members of heat shock protein (HSP) family and network analysis revealed most of them having </w:t>
      </w:r>
      <w:r>
        <w:rPr>
          <w:rFonts w:ascii="Times New Roman" w:hAnsi="Times New Roman"/>
          <w:bCs/>
          <w:iCs/>
          <w:noProof/>
          <w:sz w:val="24"/>
          <w:szCs w:val="24"/>
        </w:rPr>
        <w:t>stress-mediated</w:t>
      </w:r>
      <w:r>
        <w:rPr>
          <w:rFonts w:ascii="Times New Roman" w:hAnsi="Times New Roman"/>
          <w:bCs/>
          <w:iCs/>
          <w:sz w:val="24"/>
          <w:szCs w:val="24"/>
        </w:rPr>
        <w:t xml:space="preserve"> effects on signalling mechanisms. Being superior in their expression profile during peak summer, bta-miR-2898 was chosen for reporter assay to identify its effect on the target HSPB8 gene in stressed bovine PBMC cell cultured model. Comprehensive understanding of the </w:t>
      </w:r>
      <w:r>
        <w:rPr>
          <w:rFonts w:ascii="Times New Roman" w:hAnsi="Times New Roman"/>
          <w:bCs/>
          <w:iCs/>
          <w:noProof/>
          <w:sz w:val="24"/>
          <w:szCs w:val="24"/>
        </w:rPr>
        <w:t>biological</w:t>
      </w:r>
      <w:r>
        <w:rPr>
          <w:rFonts w:ascii="Times New Roman" w:hAnsi="Times New Roman"/>
          <w:bCs/>
          <w:iCs/>
          <w:sz w:val="24"/>
          <w:szCs w:val="24"/>
        </w:rPr>
        <w:t xml:space="preserve"> regulation of stress responsive mechanisms is critical for developing approaches to reduce the production losses due to environmental heat </w:t>
      </w:r>
      <w:r>
        <w:rPr>
          <w:rFonts w:ascii="Times New Roman" w:hAnsi="Times New Roman"/>
          <w:bCs/>
          <w:iCs/>
          <w:sz w:val="24"/>
          <w:szCs w:val="24"/>
        </w:rPr>
        <w:lastRenderedPageBreak/>
        <w:t xml:space="preserve">stress in dairy cattle. </w:t>
      </w:r>
    </w:p>
    <w:p w:rsidR="002B120D" w:rsidRDefault="002B120D"/>
    <w:sectPr w:rsidR="002B12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/>
  <w:defaultTabStop w:val="720"/>
  <w:characterSpacingControl w:val="doNotCompress"/>
  <w:compat>
    <w:useFELayout/>
  </w:compat>
  <w:rsids>
    <w:rsidRoot w:val="00E30B2D"/>
    <w:rsid w:val="002B120D"/>
    <w:rsid w:val="00E30B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172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323</Words>
  <Characters>1847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2017-06-14T11:27:00Z</dcterms:created>
  <dcterms:modified xsi:type="dcterms:W3CDTF">2017-06-14T11:28:00Z</dcterms:modified>
</cp:coreProperties>
</file>