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B9F" w:rsidRDefault="00517B9F" w:rsidP="00494130">
      <w:pPr>
        <w:pStyle w:val="Heading1"/>
        <w:spacing w:before="170"/>
        <w:ind w:left="0"/>
        <w:rPr>
          <w:color w:val="337AB7"/>
        </w:rPr>
      </w:pPr>
    </w:p>
    <w:p w:rsidR="00517B9F" w:rsidRPr="00EA40FD" w:rsidRDefault="00517B9F" w:rsidP="006255F6">
      <w:pPr>
        <w:jc w:val="right"/>
        <w:rPr>
          <w:b/>
        </w:rPr>
      </w:pPr>
      <w:r>
        <w:rPr>
          <w:b/>
        </w:rPr>
        <w:t xml:space="preserve"> </w:t>
      </w:r>
      <w:r w:rsidR="006255F6" w:rsidRPr="006255F6">
        <w:rPr>
          <w:b/>
          <w:noProof/>
          <w:color w:val="FF0000"/>
          <w:lang w:bidi="he-IL"/>
        </w:rPr>
        <w:drawing>
          <wp:inline distT="0" distB="0" distL="0" distR="0">
            <wp:extent cx="1035757" cy="9741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oazLerner2014.jpg"/>
                    <pic:cNvPicPr/>
                  </pic:nvPicPr>
                  <pic:blipFill>
                    <a:blip r:embed="rId7">
                      <a:extLst>
                        <a:ext uri="{28A0092B-C50C-407E-A947-70E740481C1C}">
                          <a14:useLocalDpi xmlns:a14="http://schemas.microsoft.com/office/drawing/2010/main" val="0"/>
                        </a:ext>
                      </a:extLst>
                    </a:blip>
                    <a:stretch>
                      <a:fillRect/>
                    </a:stretch>
                  </pic:blipFill>
                  <pic:spPr>
                    <a:xfrm>
                      <a:off x="0" y="0"/>
                      <a:ext cx="1053348" cy="990650"/>
                    </a:xfrm>
                    <a:prstGeom prst="rect">
                      <a:avLst/>
                    </a:prstGeom>
                  </pic:spPr>
                </pic:pic>
              </a:graphicData>
            </a:graphic>
          </wp:inline>
        </w:drawing>
      </w:r>
      <w:r w:rsidRPr="00EA40FD">
        <w:rPr>
          <w:b/>
        </w:rPr>
        <w:tab/>
      </w:r>
      <w:r w:rsidRPr="00EA40FD">
        <w:rPr>
          <w:b/>
        </w:rPr>
        <w:tab/>
        <w:t xml:space="preserve">                           </w:t>
      </w:r>
      <w:r>
        <w:rPr>
          <w:b/>
        </w:rPr>
        <w:t xml:space="preserve">                                              </w:t>
      </w:r>
      <w:r w:rsidR="006255F6">
        <w:rPr>
          <w:b/>
          <w:noProof/>
          <w:lang w:bidi="he-IL"/>
        </w:rPr>
        <w:drawing>
          <wp:inline distT="0" distB="0" distL="0" distR="0">
            <wp:extent cx="1320882" cy="487316"/>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GU logo.png"/>
                    <pic:cNvPicPr/>
                  </pic:nvPicPr>
                  <pic:blipFill>
                    <a:blip r:embed="rId8">
                      <a:extLst>
                        <a:ext uri="{28A0092B-C50C-407E-A947-70E740481C1C}">
                          <a14:useLocalDpi xmlns:a14="http://schemas.microsoft.com/office/drawing/2010/main" val="0"/>
                        </a:ext>
                      </a:extLst>
                    </a:blip>
                    <a:stretch>
                      <a:fillRect/>
                    </a:stretch>
                  </pic:blipFill>
                  <pic:spPr>
                    <a:xfrm>
                      <a:off x="0" y="0"/>
                      <a:ext cx="1348594" cy="497540"/>
                    </a:xfrm>
                    <a:prstGeom prst="rect">
                      <a:avLst/>
                    </a:prstGeom>
                  </pic:spPr>
                </pic:pic>
              </a:graphicData>
            </a:graphic>
          </wp:inline>
        </w:drawing>
      </w:r>
      <w:r>
        <w:rPr>
          <w:b/>
        </w:rPr>
        <w:t xml:space="preserve">                 </w:t>
      </w:r>
    </w:p>
    <w:p w:rsidR="00AE3E37" w:rsidRPr="000E4D6B" w:rsidRDefault="00D516DB" w:rsidP="009E6C75">
      <w:pPr>
        <w:pStyle w:val="Heading1"/>
        <w:spacing w:before="170"/>
        <w:ind w:left="0"/>
        <w:rPr>
          <w:sz w:val="32"/>
        </w:rPr>
      </w:pPr>
      <w:r w:rsidRPr="00D516DB">
        <w:rPr>
          <w:color w:val="337AB7"/>
          <w:sz w:val="32"/>
        </w:rPr>
        <w:t>Insights from a Machine Learning Perspective</w:t>
      </w:r>
      <w:r w:rsidR="00704BA4">
        <w:rPr>
          <w:color w:val="337AB7"/>
          <w:sz w:val="32"/>
        </w:rPr>
        <w:t xml:space="preserve"> </w:t>
      </w:r>
      <w:r w:rsidR="003E11E1" w:rsidRPr="00D516DB">
        <w:rPr>
          <w:color w:val="337AB7"/>
          <w:sz w:val="32"/>
        </w:rPr>
        <w:t>into Amyotrophic Lateral Sclerosis</w:t>
      </w:r>
      <w:r w:rsidR="003E11E1">
        <w:rPr>
          <w:color w:val="337AB7"/>
          <w:sz w:val="32"/>
        </w:rPr>
        <w:t xml:space="preserve"> and other </w:t>
      </w:r>
      <w:r w:rsidR="009E6C75">
        <w:rPr>
          <w:color w:val="337AB7"/>
          <w:sz w:val="32"/>
        </w:rPr>
        <w:t>N</w:t>
      </w:r>
      <w:r w:rsidR="003E11E1">
        <w:rPr>
          <w:color w:val="337AB7"/>
          <w:sz w:val="32"/>
        </w:rPr>
        <w:t xml:space="preserve">eurodegenerative </w:t>
      </w:r>
      <w:r w:rsidR="009E6C75">
        <w:rPr>
          <w:color w:val="337AB7"/>
          <w:sz w:val="32"/>
        </w:rPr>
        <w:t>D</w:t>
      </w:r>
      <w:r w:rsidR="003E11E1">
        <w:rPr>
          <w:color w:val="337AB7"/>
          <w:sz w:val="32"/>
        </w:rPr>
        <w:t>iseases</w:t>
      </w:r>
    </w:p>
    <w:p w:rsidR="005973B9" w:rsidRDefault="00CD4E75" w:rsidP="00F40177">
      <w:pPr>
        <w:pStyle w:val="BodyText"/>
        <w:spacing w:before="73" w:line="198" w:lineRule="exact"/>
        <w:ind w:right="5987"/>
        <w:rPr>
          <w:rFonts w:ascii="Arial"/>
        </w:rPr>
      </w:pPr>
      <w:r>
        <w:rPr>
          <w:rFonts w:ascii="Arial"/>
        </w:rPr>
        <w:t>Boaz Lerner</w:t>
      </w:r>
      <w:r w:rsidR="00F40177">
        <w:rPr>
          <w:rFonts w:ascii="Arial"/>
        </w:rPr>
        <w:t>,</w:t>
      </w:r>
      <w:r w:rsidR="005973B9">
        <w:rPr>
          <w:rFonts w:ascii="Arial"/>
        </w:rPr>
        <w:t xml:space="preserve"> PhD, </w:t>
      </w:r>
      <w:r>
        <w:rPr>
          <w:rFonts w:ascii="Arial"/>
        </w:rPr>
        <w:t>Ben-Gurion University</w:t>
      </w:r>
      <w:r w:rsidR="005973B9">
        <w:rPr>
          <w:rFonts w:ascii="Arial"/>
        </w:rPr>
        <w:t xml:space="preserve">, </w:t>
      </w:r>
      <w:r>
        <w:rPr>
          <w:rFonts w:ascii="Arial"/>
        </w:rPr>
        <w:t>Israel</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DA55F9" w:rsidRDefault="00DA55F9" w:rsidP="0089511E">
      <w:pPr>
        <w:pStyle w:val="BodyText"/>
        <w:spacing w:before="90" w:line="280" w:lineRule="auto"/>
        <w:ind w:left="100"/>
        <w:jc w:val="both"/>
      </w:pPr>
      <w:r w:rsidRPr="00DA55F9">
        <w:rPr>
          <w:b/>
          <w:bCs/>
          <w:i/>
          <w:iCs/>
        </w:rPr>
        <w:t>Objective:</w:t>
      </w:r>
      <w:r>
        <w:t xml:space="preserve"> </w:t>
      </w:r>
      <w:r>
        <w:t>ALS disease state prediction usually assumes linear progression and uses a classifier evaluated by its accuracy. Since disease progression is not linear, and the accuracy cannot tell large from small prediction errors, we dispense with the linearity assumption and apply ordinal classification. We identify the most influential va</w:t>
      </w:r>
      <w:bookmarkStart w:id="0" w:name="_GoBack"/>
      <w:bookmarkEnd w:id="0"/>
      <w:r>
        <w:t>riables in predicting and explaining the disease. In contrast to conventional modeling of the patient's total functionality, we model separate patient functionalities (e.g., in walking or speaking).</w:t>
      </w:r>
      <w:r w:rsidR="00693A2B">
        <w:t xml:space="preserve"> </w:t>
      </w:r>
      <w:r w:rsidR="0089511E">
        <w:t>W</w:t>
      </w:r>
      <w:r w:rsidR="00693A2B">
        <w:t xml:space="preserve">e extend our system to </w:t>
      </w:r>
      <w:r w:rsidR="009C5E18">
        <w:t>other neurodegenerative disease</w:t>
      </w:r>
      <w:r w:rsidR="00C307AC">
        <w:t>s</w:t>
      </w:r>
      <w:r w:rsidR="00F85EA0">
        <w:t xml:space="preserve"> (ND)</w:t>
      </w:r>
      <w:r w:rsidR="009C5E18">
        <w:t xml:space="preserve">, e.g., </w:t>
      </w:r>
      <w:r w:rsidR="00693A2B">
        <w:t>Parkinson’</w:t>
      </w:r>
      <w:r w:rsidR="009C5E18">
        <w:t>s (PD) and Al</w:t>
      </w:r>
      <w:r w:rsidR="00693A2B">
        <w:t>zheimer</w:t>
      </w:r>
      <w:r w:rsidR="00841D3A">
        <w:t>’s</w:t>
      </w:r>
      <w:r w:rsidR="00693A2B">
        <w:t xml:space="preserve"> </w:t>
      </w:r>
      <w:r w:rsidR="009C5E18">
        <w:t>(AD).</w:t>
      </w:r>
    </w:p>
    <w:p w:rsidR="00DA55F9" w:rsidRDefault="00DA55F9" w:rsidP="00F85EA0">
      <w:pPr>
        <w:pStyle w:val="BodyText"/>
        <w:spacing w:before="90" w:line="280" w:lineRule="auto"/>
        <w:ind w:left="100"/>
        <w:jc w:val="both"/>
      </w:pPr>
      <w:r w:rsidRPr="00DA55F9">
        <w:rPr>
          <w:b/>
          <w:bCs/>
          <w:i/>
          <w:iCs/>
        </w:rPr>
        <w:t>Methods:</w:t>
      </w:r>
      <w:r w:rsidRPr="00DA55F9">
        <w:rPr>
          <w:b/>
          <w:bCs/>
          <w:i/>
          <w:iCs/>
        </w:rPr>
        <w:t xml:space="preserve"> </w:t>
      </w:r>
      <w:r>
        <w:t xml:space="preserve">We introduce ordinal classifiers that already during training account for error severity in predicting the disease state in the last clinic visit for 3,772 patients in the PRO-ACT database. We use feature-selection methods and the classifiers to determine the most influential variables in predicting the disease from demographic, clinical, and laboratory data collected in </w:t>
      </w:r>
      <w:r w:rsidR="00F85EA0">
        <w:t>different</w:t>
      </w:r>
      <w:r>
        <w:t xml:space="preserve"> clinic visits, and interrelations among these variables and their relations with the disease state. We apply these </w:t>
      </w:r>
      <w:r w:rsidR="001D182E">
        <w:t xml:space="preserve">machine-learning </w:t>
      </w:r>
      <w:r w:rsidR="002A277D">
        <w:t xml:space="preserve">(ML) </w:t>
      </w:r>
      <w:r>
        <w:t>methods to</w:t>
      </w:r>
      <w:r w:rsidR="00F6744A">
        <w:t>:</w:t>
      </w:r>
      <w:r>
        <w:t xml:space="preserve"> </w:t>
      </w:r>
      <w:r w:rsidR="00F6744A">
        <w:t xml:space="preserve">1) </w:t>
      </w:r>
      <w:r>
        <w:t xml:space="preserve">model </w:t>
      </w:r>
      <w:r w:rsidR="00F6744A">
        <w:t xml:space="preserve">ALS </w:t>
      </w:r>
      <w:r>
        <w:t>patient functionalities</w:t>
      </w:r>
      <w:r w:rsidR="00F6744A">
        <w:t>; 2) diagnose PD and AD; and 3) predict PD severity</w:t>
      </w:r>
      <w:r>
        <w:t>.</w:t>
      </w:r>
    </w:p>
    <w:p w:rsidR="00DA55F9" w:rsidRDefault="00DA55F9" w:rsidP="00F94283">
      <w:pPr>
        <w:pStyle w:val="BodyText"/>
        <w:spacing w:before="90" w:line="280" w:lineRule="auto"/>
        <w:ind w:left="100"/>
        <w:jc w:val="both"/>
      </w:pPr>
      <w:r w:rsidRPr="00DA55F9">
        <w:rPr>
          <w:b/>
          <w:bCs/>
          <w:i/>
          <w:iCs/>
        </w:rPr>
        <w:t>Results:</w:t>
      </w:r>
      <w:r>
        <w:t xml:space="preserve"> We show that ordinal classifiers outperform classifiers that do not account for error severity. We identify clinical and lab test variables important to ALS prediction, and specific value combinations of these variables that occur more frequently in patients with severe deterioration than in patients with mild deterioration and vice versa.</w:t>
      </w:r>
      <w:r w:rsidR="00F6744A">
        <w:t xml:space="preserve"> Further, we accurately predict AD, PD, and PD severity from data</w:t>
      </w:r>
      <w:r w:rsidR="001D182E">
        <w:t xml:space="preserve"> using ML</w:t>
      </w:r>
      <w:r w:rsidR="00F6744A">
        <w:t>.</w:t>
      </w:r>
    </w:p>
    <w:p w:rsidR="00AE3E37" w:rsidRDefault="00DA55F9" w:rsidP="00F81545">
      <w:pPr>
        <w:pStyle w:val="BodyText"/>
        <w:spacing w:before="90" w:line="280" w:lineRule="auto"/>
        <w:ind w:left="100"/>
        <w:jc w:val="both"/>
      </w:pPr>
      <w:r w:rsidRPr="00DA55F9">
        <w:rPr>
          <w:b/>
          <w:bCs/>
          <w:i/>
          <w:iCs/>
        </w:rPr>
        <w:t>Conclusions:</w:t>
      </w:r>
      <w:r w:rsidRPr="00DA55F9">
        <w:rPr>
          <w:b/>
          <w:bCs/>
          <w:i/>
          <w:iCs/>
        </w:rPr>
        <w:t xml:space="preserve"> </w:t>
      </w:r>
      <w:r>
        <w:t xml:space="preserve">Ordinal classification of ALS state is superior to conventional classification. Important ALS variables and their interrelations help explain disease mechanism. By modeling separate patient functionalities, variables and their connections to different aspects of the disease </w:t>
      </w:r>
      <w:r w:rsidR="00097747">
        <w:t>are related to</w:t>
      </w:r>
      <w:r>
        <w:t xml:space="preserve"> different body segments</w:t>
      </w:r>
      <w:r w:rsidR="00625501">
        <w:t>.</w:t>
      </w:r>
      <w:r w:rsidR="001D182E">
        <w:t xml:space="preserve"> </w:t>
      </w:r>
      <w:r w:rsidR="00F81545">
        <w:t xml:space="preserve">We conclude that </w:t>
      </w:r>
      <w:r w:rsidR="00576013">
        <w:t xml:space="preserve">ML methods can </w:t>
      </w:r>
      <w:r w:rsidR="00F93BC8">
        <w:t xml:space="preserve">successfully </w:t>
      </w:r>
      <w:r w:rsidR="00576013">
        <w:t xml:space="preserve">help </w:t>
      </w:r>
      <w:r w:rsidR="00F85EA0">
        <w:t>ND</w:t>
      </w:r>
      <w:r w:rsidR="00576013">
        <w:t xml:space="preserve"> </w:t>
      </w:r>
      <w:r w:rsidR="00097747">
        <w:t>analysis from data</w:t>
      </w:r>
      <w:r w:rsidR="009C0E1C">
        <w:t>.</w:t>
      </w:r>
    </w:p>
    <w:p w:rsidR="00BD40D4" w:rsidRDefault="00BD40D4" w:rsidP="00DF76E0">
      <w:pPr>
        <w:pStyle w:val="Heading3"/>
        <w:spacing w:before="74"/>
        <w:ind w:left="0"/>
        <w:rPr>
          <w:b w:val="0"/>
        </w:rPr>
      </w:pPr>
    </w:p>
    <w:p w:rsidR="00BD40D4" w:rsidRPr="00661015" w:rsidRDefault="00BD40D4" w:rsidP="00AB35AF">
      <w:pPr>
        <w:rPr>
          <w:b/>
          <w:color w:val="000000"/>
        </w:rPr>
      </w:pPr>
      <w:r w:rsidRPr="00661015">
        <w:rPr>
          <w:b/>
          <w:color w:val="000000"/>
          <w:highlight w:val="yellow"/>
        </w:rPr>
        <w:t>Key words:</w:t>
      </w:r>
      <w:r>
        <w:rPr>
          <w:b/>
          <w:color w:val="000000"/>
        </w:rPr>
        <w:t xml:space="preserve"> </w:t>
      </w:r>
      <w:r w:rsidR="00AB35AF">
        <w:rPr>
          <w:color w:val="000000"/>
        </w:rPr>
        <w:t xml:space="preserve">machine learning, precision medicine, </w:t>
      </w:r>
      <w:r w:rsidR="00DA55F9">
        <w:rPr>
          <w:color w:val="000000"/>
        </w:rPr>
        <w:t xml:space="preserve">ALS, </w:t>
      </w:r>
      <w:r w:rsidR="00AB35AF">
        <w:rPr>
          <w:color w:val="000000"/>
        </w:rPr>
        <w:t>neurodegenerative diseases</w:t>
      </w:r>
      <w:r w:rsidR="003B13B1">
        <w:rPr>
          <w:color w:val="000000"/>
        </w:rPr>
        <w:t xml:space="preserve"> </w:t>
      </w:r>
    </w:p>
    <w:p w:rsidR="005973B9" w:rsidRDefault="00A9710C" w:rsidP="00625501">
      <w:pPr>
        <w:pStyle w:val="Heading3"/>
        <w:spacing w:before="74"/>
        <w:rPr>
          <w:b w:val="0"/>
        </w:rPr>
      </w:pPr>
      <w:r>
        <w:rPr>
          <w:b w:val="0"/>
        </w:rPr>
        <w:br w:type="column"/>
      </w:r>
      <w:r w:rsidR="005973B9">
        <w:rPr>
          <w:color w:val="BF5A14"/>
        </w:rPr>
        <w:t>Recent Publications (minimum 5)</w:t>
      </w:r>
    </w:p>
    <w:p w:rsidR="00D96191" w:rsidRPr="00D96191" w:rsidRDefault="00D96191" w:rsidP="00D96191">
      <w:pPr>
        <w:widowControl/>
        <w:numPr>
          <w:ilvl w:val="0"/>
          <w:numId w:val="4"/>
        </w:numPr>
        <w:jc w:val="both"/>
        <w:rPr>
          <w:bCs/>
        </w:rPr>
      </w:pPr>
      <w:r w:rsidRPr="00FB2F4B">
        <w:rPr>
          <w:bCs/>
        </w:rPr>
        <w:t>To</w:t>
      </w:r>
      <w:r w:rsidRPr="00D96191">
        <w:rPr>
          <w:bCs/>
        </w:rPr>
        <w:t xml:space="preserve">ch, E., Lerner, B., Ben-Zion, E., and Ben-Gal, I. (2018). “Analyzing large-scale human mobility data: A survey of machine learning methods and applications,” </w:t>
      </w:r>
      <w:r w:rsidRPr="00D96191">
        <w:rPr>
          <w:bCs/>
          <w:i/>
          <w:iCs/>
        </w:rPr>
        <w:t>Knowledge and Information System</w:t>
      </w:r>
      <w:r w:rsidRPr="00D96191">
        <w:rPr>
          <w:bCs/>
        </w:rPr>
        <w:t>, March, 1-23.</w:t>
      </w:r>
    </w:p>
    <w:p w:rsidR="00D96191" w:rsidRPr="00D96191" w:rsidRDefault="00D96191" w:rsidP="00D96191">
      <w:pPr>
        <w:widowControl/>
        <w:numPr>
          <w:ilvl w:val="0"/>
          <w:numId w:val="4"/>
        </w:numPr>
        <w:jc w:val="both"/>
        <w:rPr>
          <w:bCs/>
        </w:rPr>
      </w:pPr>
      <w:r w:rsidRPr="00D96191">
        <w:rPr>
          <w:rFonts w:cs="Arial"/>
          <w:bCs/>
        </w:rPr>
        <w:t>Ben Zion, E., and Lerner, B.</w:t>
      </w:r>
      <w:r w:rsidRPr="00D96191">
        <w:rPr>
          <w:bCs/>
        </w:rPr>
        <w:t xml:space="preserve"> (2018). “Identifying and predicting social lifestyles in people's trajectories by neural networks”, </w:t>
      </w:r>
      <w:r w:rsidRPr="00D96191">
        <w:rPr>
          <w:bCs/>
          <w:i/>
          <w:iCs/>
        </w:rPr>
        <w:t>EPJ Data Science</w:t>
      </w:r>
      <w:r w:rsidRPr="00D96191">
        <w:rPr>
          <w:bCs/>
        </w:rPr>
        <w:t>, 7(45), 1-27.</w:t>
      </w:r>
    </w:p>
    <w:p w:rsidR="00D96191" w:rsidRPr="00D96191" w:rsidRDefault="00D96191" w:rsidP="00D96191">
      <w:pPr>
        <w:widowControl/>
        <w:numPr>
          <w:ilvl w:val="0"/>
          <w:numId w:val="4"/>
        </w:numPr>
        <w:jc w:val="both"/>
        <w:rPr>
          <w:bCs/>
        </w:rPr>
      </w:pPr>
      <w:r w:rsidRPr="00D96191">
        <w:rPr>
          <w:bCs/>
        </w:rPr>
        <w:t xml:space="preserve">Hever, G., Cohen, L., O’Connor, M. F., Matot, I., Lerner, B., and Bitan, Y. (2019). “Machine learning applied to multi-sensor information to reduce false alarm rate in the ICU”, </w:t>
      </w:r>
      <w:r w:rsidRPr="00D96191">
        <w:rPr>
          <w:bCs/>
          <w:i/>
          <w:iCs/>
        </w:rPr>
        <w:t>Journal of Clinical Monitoring and Computing</w:t>
      </w:r>
      <w:r w:rsidRPr="00D96191">
        <w:rPr>
          <w:bCs/>
        </w:rPr>
        <w:t>, 1-14 (</w:t>
      </w:r>
      <w:hyperlink r:id="rId10" w:history="1">
        <w:r w:rsidRPr="00D96191">
          <w:rPr>
            <w:rStyle w:val="Hyperlink"/>
            <w:bCs/>
            <w:u w:val="none"/>
          </w:rPr>
          <w:t>https://doi.org/10.1007/s10877-019-00307-x</w:t>
        </w:r>
      </w:hyperlink>
      <w:r w:rsidRPr="00D96191">
        <w:rPr>
          <w:bCs/>
        </w:rPr>
        <w:t>)</w:t>
      </w:r>
    </w:p>
    <w:p w:rsidR="00D96191" w:rsidRPr="00D96191" w:rsidRDefault="00D96191" w:rsidP="00D96191">
      <w:pPr>
        <w:widowControl/>
        <w:numPr>
          <w:ilvl w:val="0"/>
          <w:numId w:val="4"/>
        </w:numPr>
        <w:jc w:val="both"/>
        <w:rPr>
          <w:bCs/>
        </w:rPr>
      </w:pPr>
      <w:r w:rsidRPr="00D96191">
        <w:rPr>
          <w:bCs/>
        </w:rPr>
        <w:t xml:space="preserve">Halbersberg, D., and Lerner, B. (2019). “Young driver fatal motorcycle accident analysis by jointly maximizing accuracy and information,” </w:t>
      </w:r>
      <w:r w:rsidRPr="00D96191">
        <w:rPr>
          <w:bCs/>
          <w:i/>
          <w:iCs/>
        </w:rPr>
        <w:t>Accident Analysis and Prevention,</w:t>
      </w:r>
      <w:r w:rsidRPr="00D96191">
        <w:rPr>
          <w:bCs/>
        </w:rPr>
        <w:t xml:space="preserve"> 129, 350-361.</w:t>
      </w:r>
    </w:p>
    <w:p w:rsidR="00D96191" w:rsidRPr="00D96191" w:rsidRDefault="00D96191" w:rsidP="00D96191">
      <w:pPr>
        <w:widowControl/>
        <w:numPr>
          <w:ilvl w:val="0"/>
          <w:numId w:val="4"/>
        </w:numPr>
        <w:jc w:val="both"/>
        <w:rPr>
          <w:bCs/>
        </w:rPr>
      </w:pPr>
      <w:r w:rsidRPr="00D96191">
        <w:rPr>
          <w:bCs/>
        </w:rPr>
        <w:t xml:space="preserve">Gordon, J., and Lerner, B. (2019). “Insights into ALS from a machine learning perspective”, </w:t>
      </w:r>
      <w:r w:rsidRPr="00D96191">
        <w:rPr>
          <w:bCs/>
          <w:i/>
          <w:iCs/>
        </w:rPr>
        <w:t>Journal of Clinical Medicine, 8(10), 1578.</w:t>
      </w:r>
    </w:p>
    <w:p w:rsidR="00D96191" w:rsidRPr="005C4A45" w:rsidRDefault="00D96191" w:rsidP="00D96191">
      <w:pPr>
        <w:widowControl/>
        <w:numPr>
          <w:ilvl w:val="0"/>
          <w:numId w:val="4"/>
        </w:numPr>
        <w:jc w:val="both"/>
        <w:rPr>
          <w:bCs/>
        </w:rPr>
      </w:pPr>
      <w:proofErr w:type="spellStart"/>
      <w:r w:rsidRPr="00D96191">
        <w:rPr>
          <w:bCs/>
        </w:rPr>
        <w:t>Zinman</w:t>
      </w:r>
      <w:proofErr w:type="spellEnd"/>
      <w:r w:rsidRPr="00D96191">
        <w:rPr>
          <w:bCs/>
        </w:rPr>
        <w:t>, O., and Lerner, B. (2019). “Utilizing digital traces of mo</w:t>
      </w:r>
      <w:r w:rsidRPr="005C4A45">
        <w:rPr>
          <w:bCs/>
        </w:rPr>
        <w:t xml:space="preserve">bile phones for understanding social dynamics in urban areas”, </w:t>
      </w:r>
      <w:r w:rsidRPr="005C4A45">
        <w:rPr>
          <w:i/>
          <w:iCs/>
        </w:rPr>
        <w:t>Personal and Ubiquitous Computing</w:t>
      </w:r>
      <w:r>
        <w:t>, 1-15</w:t>
      </w:r>
      <w:r w:rsidRPr="005C4A45">
        <w:rPr>
          <w:i/>
          <w:iCs/>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he-IL"/>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8E470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602DEE" w:rsidP="002631AA">
      <w:pPr>
        <w:rPr>
          <w:rFonts w:ascii="Arial"/>
          <w:sz w:val="14"/>
        </w:rPr>
      </w:pPr>
      <w:r w:rsidRPr="007A5A58">
        <w:t xml:space="preserve">Boaz Lerner is a Professor of Machine Learning </w:t>
      </w:r>
      <w:r>
        <w:t>at</w:t>
      </w:r>
      <w:r w:rsidRPr="007A5A58">
        <w:t xml:space="preserve"> Ben-Gurion U</w:t>
      </w:r>
      <w:r>
        <w:t>niversity</w:t>
      </w:r>
      <w:r w:rsidR="00C17754">
        <w:t>,</w:t>
      </w:r>
      <w:r>
        <w:t xml:space="preserve"> </w:t>
      </w:r>
      <w:r w:rsidR="00332E2D">
        <w:t>where he also did his Ph.D. After Ph.D.</w:t>
      </w:r>
      <w:r w:rsidR="0011782C">
        <w:t>,</w:t>
      </w:r>
      <w:r w:rsidR="00332E2D">
        <w:t xml:space="preserve"> h</w:t>
      </w:r>
      <w:r w:rsidRPr="007A5A58">
        <w:t xml:space="preserve">e </w:t>
      </w:r>
      <w:r w:rsidR="004D4A38">
        <w:t>did</w:t>
      </w:r>
      <w:r w:rsidRPr="007A5A58">
        <w:t xml:space="preserve"> </w:t>
      </w:r>
      <w:r w:rsidR="004D4A38">
        <w:t>research</w:t>
      </w:r>
      <w:r w:rsidRPr="007A5A58">
        <w:t xml:space="preserve"> at Aston University and Cambridge University. Lerner has been investigating, developing, teaching, and consulting in machine learning</w:t>
      </w:r>
      <w:r>
        <w:t>,</w:t>
      </w:r>
      <w:r w:rsidRPr="007A5A58">
        <w:t xml:space="preserve"> </w:t>
      </w:r>
      <w:r>
        <w:t xml:space="preserve">undertaking many </w:t>
      </w:r>
      <w:r w:rsidRPr="007A5A58">
        <w:t xml:space="preserve">projects </w:t>
      </w:r>
      <w:r>
        <w:t>funded by, or in co-operation with,</w:t>
      </w:r>
      <w:r w:rsidRPr="007A5A58">
        <w:t xml:space="preserve"> </w:t>
      </w:r>
      <w:r>
        <w:t>different agencies/authorities/</w:t>
      </w:r>
      <w:r w:rsidRPr="007A5A58">
        <w:t xml:space="preserve">companies. He has been a reviewer for many journals and conferences and has served on various conference PCs. Lerner has supervised around 50 graduate students and has published </w:t>
      </w:r>
      <w:r>
        <w:t>around</w:t>
      </w:r>
      <w:r w:rsidRPr="007A5A58">
        <w:t xml:space="preserve"> 100 papers in peer-reviewed journals and conference proceedings. Current main interests are in Bayesian network structure learning, precision medicine, and precision agriculture.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57601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w:t>
      </w:r>
      <w:r w:rsidR="007C3738">
        <w:rPr>
          <w:b/>
          <w:color w:val="FF0000"/>
          <w:sz w:val="24"/>
          <w:szCs w:val="24"/>
        </w:rPr>
        <w:t xml:space="preserve"> Boaz Lerner</w:t>
      </w:r>
    </w:p>
    <w:p w:rsidR="00785BC3" w:rsidRPr="00BF1D4E" w:rsidRDefault="00785BC3" w:rsidP="00785BC3">
      <w:pPr>
        <w:rPr>
          <w:b/>
          <w:color w:val="FF0000"/>
          <w:sz w:val="24"/>
          <w:szCs w:val="24"/>
        </w:rPr>
      </w:pPr>
      <w:r w:rsidRPr="00BF1D4E">
        <w:rPr>
          <w:b/>
          <w:color w:val="FF0000"/>
          <w:sz w:val="24"/>
          <w:szCs w:val="24"/>
        </w:rPr>
        <w:t>University/Industry/Organization name:</w:t>
      </w:r>
      <w:r w:rsidR="007C3738">
        <w:rPr>
          <w:b/>
          <w:color w:val="FF0000"/>
          <w:sz w:val="24"/>
          <w:szCs w:val="24"/>
        </w:rPr>
        <w:t xml:space="preserve"> Ben-Gurion University of the Negev</w:t>
      </w:r>
    </w:p>
    <w:p w:rsidR="00785BC3" w:rsidRPr="00BF1D4E" w:rsidRDefault="00785BC3" w:rsidP="007C3738">
      <w:pPr>
        <w:rPr>
          <w:b/>
          <w:color w:val="FF0000"/>
          <w:sz w:val="24"/>
          <w:szCs w:val="24"/>
        </w:rPr>
      </w:pPr>
      <w:r w:rsidRPr="00BF1D4E">
        <w:rPr>
          <w:b/>
          <w:color w:val="FF0000"/>
          <w:sz w:val="24"/>
          <w:szCs w:val="24"/>
        </w:rPr>
        <w:lastRenderedPageBreak/>
        <w:t>Designation</w:t>
      </w:r>
      <w:r w:rsidR="007C3738">
        <w:rPr>
          <w:b/>
          <w:color w:val="FF0000"/>
          <w:sz w:val="24"/>
          <w:szCs w:val="24"/>
        </w:rPr>
        <w:t>:</w:t>
      </w:r>
      <w:r w:rsidR="00610142">
        <w:rPr>
          <w:b/>
          <w:color w:val="FF0000"/>
          <w:sz w:val="24"/>
          <w:szCs w:val="24"/>
        </w:rPr>
        <w:t xml:space="preserve"> </w:t>
      </w:r>
      <w:r w:rsidRPr="00BF1D4E">
        <w:rPr>
          <w:b/>
          <w:color w:val="FF0000"/>
          <w:sz w:val="24"/>
          <w:szCs w:val="24"/>
        </w:rPr>
        <w:t xml:space="preserve">Associate </w:t>
      </w:r>
      <w:r w:rsidR="007C3738">
        <w:rPr>
          <w:b/>
          <w:color w:val="FF0000"/>
          <w:sz w:val="24"/>
          <w:szCs w:val="24"/>
        </w:rPr>
        <w:t>P</w:t>
      </w:r>
      <w:r w:rsidRPr="00BF1D4E">
        <w:rPr>
          <w:b/>
          <w:color w:val="FF0000"/>
          <w:sz w:val="24"/>
          <w:szCs w:val="24"/>
        </w:rPr>
        <w:t>rof</w:t>
      </w:r>
      <w:r w:rsidR="007C3738">
        <w:rPr>
          <w:b/>
          <w:color w:val="FF0000"/>
          <w:sz w:val="24"/>
          <w:szCs w:val="24"/>
        </w:rPr>
        <w:t>essor</w:t>
      </w:r>
    </w:p>
    <w:p w:rsidR="00785BC3" w:rsidRPr="00BF1D4E" w:rsidRDefault="00785BC3" w:rsidP="00785BC3">
      <w:pPr>
        <w:rPr>
          <w:b/>
          <w:color w:val="FF0000"/>
          <w:sz w:val="24"/>
          <w:szCs w:val="24"/>
        </w:rPr>
      </w:pPr>
      <w:r w:rsidRPr="00BF1D4E">
        <w:rPr>
          <w:b/>
          <w:color w:val="FF0000"/>
          <w:sz w:val="24"/>
          <w:szCs w:val="24"/>
        </w:rPr>
        <w:t>Country:</w:t>
      </w:r>
      <w:r w:rsidR="007C3738">
        <w:rPr>
          <w:b/>
          <w:color w:val="FF0000"/>
          <w:sz w:val="24"/>
          <w:szCs w:val="24"/>
        </w:rPr>
        <w:t xml:space="preserve"> Israel</w:t>
      </w:r>
    </w:p>
    <w:p w:rsidR="00785BC3" w:rsidRPr="00BF1D4E" w:rsidRDefault="00785BC3" w:rsidP="007C3738">
      <w:pPr>
        <w:rPr>
          <w:b/>
          <w:color w:val="FF0000"/>
          <w:sz w:val="24"/>
          <w:szCs w:val="24"/>
        </w:rPr>
      </w:pPr>
      <w:r w:rsidRPr="00BF1D4E">
        <w:rPr>
          <w:b/>
          <w:color w:val="FF0000"/>
          <w:sz w:val="24"/>
          <w:szCs w:val="24"/>
        </w:rPr>
        <w:t>Mobile number:</w:t>
      </w:r>
      <w:r w:rsidR="007C3738">
        <w:rPr>
          <w:b/>
          <w:color w:val="FF0000"/>
          <w:sz w:val="24"/>
          <w:szCs w:val="24"/>
        </w:rPr>
        <w:t xml:space="preserve"> +972 544 399763</w:t>
      </w:r>
    </w:p>
    <w:p w:rsidR="00785BC3" w:rsidRPr="00BF1D4E" w:rsidRDefault="00785BC3" w:rsidP="00785BC3">
      <w:pPr>
        <w:rPr>
          <w:b/>
          <w:color w:val="FF0000"/>
          <w:sz w:val="24"/>
          <w:szCs w:val="24"/>
        </w:rPr>
      </w:pPr>
      <w:r w:rsidRPr="00BF1D4E">
        <w:rPr>
          <w:b/>
          <w:color w:val="FF0000"/>
          <w:sz w:val="24"/>
          <w:szCs w:val="24"/>
        </w:rPr>
        <w:t>Email:</w:t>
      </w:r>
      <w:r w:rsidR="00160E6F">
        <w:rPr>
          <w:b/>
          <w:color w:val="FF0000"/>
          <w:sz w:val="24"/>
          <w:szCs w:val="24"/>
        </w:rPr>
        <w:t xml:space="preserve"> boaz@bgu.ac.</w:t>
      </w:r>
      <w:r w:rsidR="007C3738">
        <w:rPr>
          <w:b/>
          <w:color w:val="FF0000"/>
          <w:sz w:val="24"/>
          <w:szCs w:val="24"/>
        </w:rPr>
        <w:t>il</w:t>
      </w:r>
    </w:p>
    <w:p w:rsidR="00785BC3" w:rsidRPr="001B33A3" w:rsidRDefault="007C3738" w:rsidP="007C3738">
      <w:pPr>
        <w:rPr>
          <w:b/>
          <w:color w:val="FF0000"/>
          <w:sz w:val="24"/>
          <w:szCs w:val="24"/>
        </w:rPr>
      </w:pPr>
      <w:r>
        <w:rPr>
          <w:b/>
          <w:color w:val="FF0000"/>
          <w:sz w:val="24"/>
          <w:szCs w:val="24"/>
        </w:rPr>
        <w:t>Track number: 14</w:t>
      </w:r>
      <w:r w:rsidR="00785BC3" w:rsidRPr="00BF1D4E">
        <w:rPr>
          <w:b/>
          <w:color w:val="FF0000"/>
          <w:sz w:val="24"/>
          <w:szCs w:val="24"/>
        </w:rPr>
        <w:br/>
      </w:r>
      <w:r w:rsidR="00785BC3" w:rsidRPr="00BF1D4E">
        <w:rPr>
          <w:b/>
          <w:color w:val="FF0000"/>
          <w:sz w:val="24"/>
          <w:szCs w:val="24"/>
          <w:lang w:val="en-NZ"/>
        </w:rPr>
        <w:t>Category</w:t>
      </w:r>
      <w:r>
        <w:rPr>
          <w:b/>
          <w:color w:val="FF0000"/>
          <w:sz w:val="24"/>
          <w:szCs w:val="24"/>
          <w:lang w:val="en-NZ"/>
        </w:rPr>
        <w:t>:</w:t>
      </w:r>
      <w:r w:rsidR="00785BC3" w:rsidRPr="00BF1D4E">
        <w:rPr>
          <w:b/>
          <w:color w:val="FF0000"/>
          <w:sz w:val="24"/>
          <w:szCs w:val="24"/>
          <w:lang w:val="en-NZ"/>
        </w:rPr>
        <w:t xml:space="preserve"> </w:t>
      </w:r>
      <w:r>
        <w:rPr>
          <w:b/>
          <w:color w:val="FF0000"/>
          <w:sz w:val="24"/>
          <w:szCs w:val="24"/>
          <w:lang w:val="en-NZ"/>
        </w:rPr>
        <w:t>Keynote</w:t>
      </w:r>
      <w:r w:rsidR="00785BC3" w:rsidRPr="00BF1D4E">
        <w:rPr>
          <w:b/>
          <w:color w:val="FF0000"/>
          <w:sz w:val="24"/>
          <w:szCs w:val="24"/>
          <w:lang w:val="en-NZ"/>
        </w:rPr>
        <w:t xml:space="preserve"> presentation</w:t>
      </w:r>
    </w:p>
    <w:p w:rsidR="007C3738" w:rsidRPr="00BF1D4E" w:rsidRDefault="007C3738" w:rsidP="007C3738">
      <w:pPr>
        <w:rPr>
          <w:b/>
          <w:color w:val="FF0000"/>
          <w:sz w:val="24"/>
          <w:szCs w:val="24"/>
        </w:rPr>
      </w:pPr>
      <w:r w:rsidRPr="00BF1D4E">
        <w:rPr>
          <w:b/>
          <w:color w:val="FF0000"/>
          <w:sz w:val="24"/>
          <w:szCs w:val="24"/>
        </w:rPr>
        <w:t>Research interest:</w:t>
      </w:r>
      <w:r>
        <w:rPr>
          <w:b/>
          <w:color w:val="FF0000"/>
          <w:sz w:val="24"/>
          <w:szCs w:val="24"/>
        </w:rPr>
        <w:t xml:space="preserve"> </w:t>
      </w:r>
      <w:r>
        <w:rPr>
          <w:b/>
          <w:color w:val="FF0000"/>
          <w:sz w:val="24"/>
          <w:szCs w:val="24"/>
        </w:rPr>
        <w:t xml:space="preserve">machine learning, </w:t>
      </w:r>
      <w:r>
        <w:rPr>
          <w:b/>
          <w:color w:val="FF0000"/>
          <w:sz w:val="24"/>
          <w:szCs w:val="24"/>
        </w:rPr>
        <w:t>precision medicine</w:t>
      </w:r>
      <w:r w:rsidR="00160E6F">
        <w:rPr>
          <w:b/>
          <w:color w:val="FF0000"/>
          <w:sz w:val="24"/>
          <w:szCs w:val="24"/>
        </w:rPr>
        <w:t>, neurodegenerative diseases</w:t>
      </w:r>
    </w:p>
    <w:p w:rsidR="00785BC3" w:rsidRPr="00BF1D4E" w:rsidRDefault="007C3738" w:rsidP="007C3738">
      <w:pPr>
        <w:rPr>
          <w:b/>
          <w:color w:val="FF0000"/>
          <w:sz w:val="24"/>
          <w:szCs w:val="24"/>
        </w:rPr>
      </w:pPr>
      <w:r>
        <w:rPr>
          <w:b/>
          <w:color w:val="FF0000"/>
          <w:sz w:val="24"/>
          <w:szCs w:val="24"/>
        </w:rPr>
        <w:t>Page URL</w:t>
      </w:r>
      <w:r w:rsidR="00785BC3" w:rsidRPr="00BF1D4E">
        <w:rPr>
          <w:b/>
          <w:color w:val="FF0000"/>
          <w:sz w:val="24"/>
          <w:szCs w:val="24"/>
        </w:rPr>
        <w:t>:</w:t>
      </w:r>
      <w:r>
        <w:rPr>
          <w:b/>
          <w:color w:val="FF0000"/>
          <w:sz w:val="24"/>
          <w:szCs w:val="24"/>
        </w:rPr>
        <w:t xml:space="preserve"> </w:t>
      </w:r>
      <w:hyperlink r:id="rId11" w:history="1">
        <w:r>
          <w:rPr>
            <w:rStyle w:val="Hyperlink"/>
          </w:rPr>
          <w:t>http://www.ee.bgu.ac.il/</w:t>
        </w:r>
        <w:r>
          <w:rPr>
            <w:rStyle w:val="Hyperlink"/>
          </w:rPr>
          <w:t>~</w:t>
        </w:r>
        <w:r>
          <w:rPr>
            <w:rStyle w:val="Hyperlink"/>
          </w:rPr>
          <w:t>boaz/</w:t>
        </w:r>
      </w:hyperlink>
    </w:p>
    <w:p w:rsidR="007C3738" w:rsidRDefault="007C3738" w:rsidP="007C3738">
      <w:pPr>
        <w:rPr>
          <w:b/>
          <w:color w:val="FF0000"/>
          <w:sz w:val="24"/>
          <w:szCs w:val="24"/>
        </w:rPr>
      </w:pPr>
      <w:r>
        <w:rPr>
          <w:b/>
          <w:color w:val="FF0000"/>
          <w:sz w:val="24"/>
          <w:szCs w:val="24"/>
        </w:rPr>
        <w:t>Year of birth: 1961</w:t>
      </w:r>
    </w:p>
    <w:p w:rsidR="007C3738" w:rsidRDefault="007C3738" w:rsidP="007C3738">
      <w:r>
        <w:rPr>
          <w:b/>
          <w:color w:val="FF0000"/>
          <w:sz w:val="24"/>
          <w:szCs w:val="24"/>
        </w:rPr>
        <w:t xml:space="preserve">Google Scholar: </w:t>
      </w:r>
      <w:hyperlink r:id="rId12" w:history="1">
        <w:r>
          <w:rPr>
            <w:rStyle w:val="Hyperlink"/>
          </w:rPr>
          <w:t>https://scholar.goog</w:t>
        </w:r>
        <w:r>
          <w:rPr>
            <w:rStyle w:val="Hyperlink"/>
          </w:rPr>
          <w:t>l</w:t>
        </w:r>
        <w:r>
          <w:rPr>
            <w:rStyle w:val="Hyperlink"/>
          </w:rPr>
          <w:t>e.co.il/</w:t>
        </w:r>
        <w:r>
          <w:rPr>
            <w:rStyle w:val="Hyperlink"/>
          </w:rPr>
          <w:t>c</w:t>
        </w:r>
        <w:r>
          <w:rPr>
            <w:rStyle w:val="Hyperlink"/>
          </w:rPr>
          <w:t>itations?user=Ipn8QWkAAAAJ&amp;hl=iw</w:t>
        </w:r>
      </w:hyperlink>
    </w:p>
    <w:p w:rsidR="007C3738" w:rsidRDefault="007C3738" w:rsidP="00160E6F">
      <w:proofErr w:type="spellStart"/>
      <w:r w:rsidRPr="00BF1D4E">
        <w:rPr>
          <w:b/>
          <w:color w:val="FF0000"/>
          <w:sz w:val="24"/>
          <w:szCs w:val="24"/>
        </w:rPr>
        <w:t>Research</w:t>
      </w:r>
      <w:r>
        <w:rPr>
          <w:b/>
          <w:color w:val="FF0000"/>
          <w:sz w:val="24"/>
          <w:szCs w:val="24"/>
        </w:rPr>
        <w:t>Gate</w:t>
      </w:r>
      <w:proofErr w:type="spellEnd"/>
      <w:r w:rsidRPr="00BF1D4E">
        <w:rPr>
          <w:b/>
          <w:color w:val="FF0000"/>
          <w:sz w:val="24"/>
          <w:szCs w:val="24"/>
        </w:rPr>
        <w:t>:</w:t>
      </w:r>
      <w:r>
        <w:rPr>
          <w:b/>
          <w:color w:val="FF0000"/>
          <w:sz w:val="24"/>
          <w:szCs w:val="24"/>
        </w:rPr>
        <w:t xml:space="preserve"> </w:t>
      </w:r>
      <w:hyperlink r:id="rId13" w:history="1">
        <w:r w:rsidR="00160E6F">
          <w:rPr>
            <w:rStyle w:val="Hyperlink"/>
          </w:rPr>
          <w:t>https://www.researchgate.net/profile/Boa</w:t>
        </w:r>
        <w:r w:rsidR="00160E6F">
          <w:rPr>
            <w:rStyle w:val="Hyperlink"/>
          </w:rPr>
          <w:t>z</w:t>
        </w:r>
        <w:r w:rsidR="00160E6F">
          <w:rPr>
            <w:rStyle w:val="Hyperlink"/>
          </w:rPr>
          <w:t>_Lerner</w:t>
        </w:r>
      </w:hyperlink>
    </w:p>
    <w:p w:rsidR="007C3738" w:rsidRDefault="007C3738" w:rsidP="00781834">
      <w:proofErr w:type="spellStart"/>
      <w:r>
        <w:rPr>
          <w:b/>
          <w:color w:val="FF0000"/>
          <w:sz w:val="24"/>
          <w:szCs w:val="24"/>
        </w:rPr>
        <w:t>Linkedi</w:t>
      </w:r>
      <w:r w:rsidR="00781834">
        <w:rPr>
          <w:b/>
          <w:color w:val="FF0000"/>
          <w:sz w:val="24"/>
          <w:szCs w:val="24"/>
        </w:rPr>
        <w:t>n</w:t>
      </w:r>
      <w:proofErr w:type="spellEnd"/>
      <w:r>
        <w:rPr>
          <w:b/>
          <w:color w:val="FF0000"/>
          <w:sz w:val="24"/>
          <w:szCs w:val="24"/>
        </w:rPr>
        <w:t xml:space="preserve">: </w:t>
      </w:r>
      <w:hyperlink r:id="rId14" w:history="1">
        <w:r>
          <w:rPr>
            <w:rStyle w:val="Hyperlink"/>
          </w:rPr>
          <w:t>https://www.linkedin.com/in/b</w:t>
        </w:r>
        <w:r>
          <w:rPr>
            <w:rStyle w:val="Hyperlink"/>
          </w:rPr>
          <w:t>o</w:t>
        </w:r>
        <w:r>
          <w:rPr>
            <w:rStyle w:val="Hyperlink"/>
          </w:rPr>
          <w:t>az-lerner-ab6961</w:t>
        </w:r>
        <w:r>
          <w:rPr>
            <w:rStyle w:val="Hyperlink"/>
          </w:rPr>
          <w:t>1</w:t>
        </w:r>
        <w:r>
          <w:rPr>
            <w:rStyle w:val="Hyperlink"/>
          </w:rPr>
          <w:t>8a/?originalSubdomain=il</w:t>
        </w:r>
      </w:hyperlink>
    </w:p>
    <w:sectPr w:rsidR="007C3738"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AF4" w:rsidRDefault="00357AF4">
      <w:r>
        <w:separator/>
      </w:r>
    </w:p>
  </w:endnote>
  <w:endnote w:type="continuationSeparator" w:id="0">
    <w:p w:rsidR="00357AF4" w:rsidRDefault="00357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3A3" w:rsidRDefault="001B33A3">
    <w:pPr>
      <w:pStyle w:val="BodyText"/>
      <w:spacing w:line="14" w:lineRule="auto"/>
      <w:rPr>
        <w:sz w:val="20"/>
      </w:rPr>
    </w:pPr>
    <w:r>
      <w:rPr>
        <w:noProof/>
        <w:lang w:bidi="he-IL"/>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AF4" w:rsidRDefault="00357AF4">
      <w:r>
        <w:separator/>
      </w:r>
    </w:p>
  </w:footnote>
  <w:footnote w:type="continuationSeparator" w:id="0">
    <w:p w:rsidR="00357AF4" w:rsidRDefault="00357A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A12364"/>
    <w:multiLevelType w:val="hybridMultilevel"/>
    <w:tmpl w:val="ECE6C564"/>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7747"/>
    <w:rsid w:val="000E2911"/>
    <w:rsid w:val="000E4D6B"/>
    <w:rsid w:val="0011782C"/>
    <w:rsid w:val="001263DF"/>
    <w:rsid w:val="001338EA"/>
    <w:rsid w:val="00153EEF"/>
    <w:rsid w:val="00160E6F"/>
    <w:rsid w:val="001B33A3"/>
    <w:rsid w:val="001D182E"/>
    <w:rsid w:val="00257318"/>
    <w:rsid w:val="002631AA"/>
    <w:rsid w:val="00267B7E"/>
    <w:rsid w:val="00292ED9"/>
    <w:rsid w:val="002A277D"/>
    <w:rsid w:val="00332E2D"/>
    <w:rsid w:val="00345177"/>
    <w:rsid w:val="00357AF4"/>
    <w:rsid w:val="00375C34"/>
    <w:rsid w:val="00392D73"/>
    <w:rsid w:val="00397A7B"/>
    <w:rsid w:val="003B13B1"/>
    <w:rsid w:val="003E11E1"/>
    <w:rsid w:val="003F7A6B"/>
    <w:rsid w:val="00400C03"/>
    <w:rsid w:val="00404E5B"/>
    <w:rsid w:val="00414F7B"/>
    <w:rsid w:val="004355DC"/>
    <w:rsid w:val="00473086"/>
    <w:rsid w:val="004749B4"/>
    <w:rsid w:val="00494130"/>
    <w:rsid w:val="004C473A"/>
    <w:rsid w:val="004D4A38"/>
    <w:rsid w:val="004F3523"/>
    <w:rsid w:val="00513A06"/>
    <w:rsid w:val="00517B9F"/>
    <w:rsid w:val="0055478C"/>
    <w:rsid w:val="00576013"/>
    <w:rsid w:val="00593D19"/>
    <w:rsid w:val="005973B9"/>
    <w:rsid w:val="005A38DC"/>
    <w:rsid w:val="005B3A56"/>
    <w:rsid w:val="00600BB1"/>
    <w:rsid w:val="00602DEE"/>
    <w:rsid w:val="006060CE"/>
    <w:rsid w:val="00610142"/>
    <w:rsid w:val="00625501"/>
    <w:rsid w:val="006255F6"/>
    <w:rsid w:val="0063497F"/>
    <w:rsid w:val="00693A2B"/>
    <w:rsid w:val="006F643C"/>
    <w:rsid w:val="00704BA4"/>
    <w:rsid w:val="00744598"/>
    <w:rsid w:val="00746AE8"/>
    <w:rsid w:val="00781834"/>
    <w:rsid w:val="00785BC3"/>
    <w:rsid w:val="007B339F"/>
    <w:rsid w:val="007C3738"/>
    <w:rsid w:val="007E05B9"/>
    <w:rsid w:val="00841D3A"/>
    <w:rsid w:val="00873DF0"/>
    <w:rsid w:val="008756E6"/>
    <w:rsid w:val="0089511E"/>
    <w:rsid w:val="009B2D44"/>
    <w:rsid w:val="009B355C"/>
    <w:rsid w:val="009C0E1C"/>
    <w:rsid w:val="009C5E18"/>
    <w:rsid w:val="009E6C75"/>
    <w:rsid w:val="00A07E82"/>
    <w:rsid w:val="00A679AD"/>
    <w:rsid w:val="00A9205E"/>
    <w:rsid w:val="00A9710C"/>
    <w:rsid w:val="00AB35AF"/>
    <w:rsid w:val="00AE3E37"/>
    <w:rsid w:val="00B21A57"/>
    <w:rsid w:val="00BD40D4"/>
    <w:rsid w:val="00BF1D4E"/>
    <w:rsid w:val="00C17754"/>
    <w:rsid w:val="00C307AC"/>
    <w:rsid w:val="00C33602"/>
    <w:rsid w:val="00CD4E75"/>
    <w:rsid w:val="00CD6F55"/>
    <w:rsid w:val="00D25210"/>
    <w:rsid w:val="00D46188"/>
    <w:rsid w:val="00D47E7B"/>
    <w:rsid w:val="00D516DB"/>
    <w:rsid w:val="00D55C29"/>
    <w:rsid w:val="00D96191"/>
    <w:rsid w:val="00DA55F9"/>
    <w:rsid w:val="00DE3104"/>
    <w:rsid w:val="00DF76E0"/>
    <w:rsid w:val="00E434E9"/>
    <w:rsid w:val="00EB3372"/>
    <w:rsid w:val="00EE53A1"/>
    <w:rsid w:val="00F40177"/>
    <w:rsid w:val="00F52C13"/>
    <w:rsid w:val="00F6744A"/>
    <w:rsid w:val="00F72EEA"/>
    <w:rsid w:val="00F81078"/>
    <w:rsid w:val="00F81545"/>
    <w:rsid w:val="00F84CAE"/>
    <w:rsid w:val="00F85EA0"/>
    <w:rsid w:val="00F93BC8"/>
    <w:rsid w:val="00F94283"/>
    <w:rsid w:val="00FB6CF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45711F-1304-4000-8BF6-55770D4C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7C37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researchgate.net/profile/Boaz_Lerner"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scholar.google.co.il/citations?user=Ipn8QWkAAAAJ&amp;hl=i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e.bgu.ac.il/~boa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07/s10877-019-00307-x"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linkedin.com/in/boaz-lerner-ab696118a/?originalSubdomain=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1549</TotalTime>
  <Pages>2</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Boaz</cp:lastModifiedBy>
  <cp:revision>35</cp:revision>
  <dcterms:created xsi:type="dcterms:W3CDTF">2020-02-18T12:11:00Z</dcterms:created>
  <dcterms:modified xsi:type="dcterms:W3CDTF">2020-02-19T18:35:00Z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