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256"/>
        <w:gridCol w:w="6890"/>
      </w:tblGrid>
      <w:tr w:rsidR="00BF4A87" w:rsidRPr="001E1467" w:rsidTr="00BF4A87">
        <w:trPr>
          <w:tblCellSpacing w:w="15" w:type="dxa"/>
        </w:trPr>
        <w:tc>
          <w:tcPr>
            <w:tcW w:w="2211" w:type="dxa"/>
            <w:hideMark/>
          </w:tcPr>
          <w:p w:rsidR="00BF4A87" w:rsidRPr="001E1467" w:rsidRDefault="00BF4A87" w:rsidP="00800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E1467">
              <w:rPr>
                <w:rFonts w:ascii="Arial" w:eastAsia="Times New Roman" w:hAnsi="Arial" w:cs="Arial"/>
                <w:b/>
                <w:bCs/>
                <w:color w:val="000000"/>
              </w:rPr>
              <w:t>Title</w:t>
            </w:r>
            <w:proofErr w:type="spellEnd"/>
            <w:r w:rsidRPr="001E1467">
              <w:rPr>
                <w:rFonts w:ascii="Arial" w:eastAsia="Times New Roman" w:hAnsi="Arial" w:cs="Arial"/>
                <w:b/>
                <w:bCs/>
                <w:color w:val="000000"/>
              </w:rPr>
              <w:t>:</w:t>
            </w:r>
          </w:p>
        </w:tc>
        <w:tc>
          <w:tcPr>
            <w:tcW w:w="6845" w:type="dxa"/>
            <w:vAlign w:val="center"/>
            <w:hideMark/>
          </w:tcPr>
          <w:p w:rsidR="00BF4A87" w:rsidRDefault="00BF4A87" w:rsidP="008008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E1467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MMSE </w:t>
            </w:r>
            <w:proofErr w:type="spellStart"/>
            <w:r w:rsidRPr="001E1467">
              <w:rPr>
                <w:rFonts w:ascii="Arial" w:eastAsia="Times New Roman" w:hAnsi="Arial" w:cs="Arial"/>
                <w:b/>
                <w:bCs/>
                <w:color w:val="000000"/>
              </w:rPr>
              <w:t>score</w:t>
            </w:r>
            <w:proofErr w:type="spellEnd"/>
            <w:r w:rsidRPr="001E1467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in Stroke </w:t>
            </w:r>
            <w:proofErr w:type="spellStart"/>
            <w:r w:rsidRPr="001E1467">
              <w:rPr>
                <w:rFonts w:ascii="Arial" w:eastAsia="Times New Roman" w:hAnsi="Arial" w:cs="Arial"/>
                <w:b/>
                <w:bCs/>
                <w:color w:val="000000"/>
              </w:rPr>
              <w:t>Patients</w:t>
            </w:r>
            <w:proofErr w:type="spellEnd"/>
          </w:p>
          <w:p w:rsidR="00BF4A87" w:rsidRPr="001E1467" w:rsidRDefault="00BF4A87" w:rsidP="00800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F4A87" w:rsidRPr="001E1467" w:rsidTr="00BF4A87">
        <w:trPr>
          <w:tblCellSpacing w:w="15" w:type="dxa"/>
        </w:trPr>
        <w:tc>
          <w:tcPr>
            <w:tcW w:w="2211" w:type="dxa"/>
            <w:hideMark/>
          </w:tcPr>
          <w:p w:rsidR="00BF4A87" w:rsidRPr="001E1467" w:rsidRDefault="00BF4A87" w:rsidP="00800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45" w:type="dxa"/>
            <w:vAlign w:val="center"/>
            <w:hideMark/>
          </w:tcPr>
          <w:p w:rsidR="00BF4A87" w:rsidRPr="001E1467" w:rsidRDefault="00BF4A87" w:rsidP="00800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E1467">
              <w:rPr>
                <w:rFonts w:ascii="Arial" w:eastAsia="Times New Roman" w:hAnsi="Arial" w:cs="Arial"/>
                <w:b/>
                <w:bCs/>
                <w:color w:val="000000"/>
              </w:rPr>
              <w:t>Methods</w:t>
            </w:r>
            <w:proofErr w:type="spellEnd"/>
            <w:r w:rsidRPr="001E1467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: </w:t>
            </w:r>
            <w:r w:rsidRPr="001E1467">
              <w:rPr>
                <w:rFonts w:ascii="Arial" w:eastAsia="Times New Roman" w:hAnsi="Arial" w:cs="Arial"/>
                <w:color w:val="000000"/>
              </w:rPr>
              <w:br/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We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studied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the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charts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of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79 stroke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patients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followed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up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at the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neurology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unit,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Specialistic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Polyclinic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2, Tirana. A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neurological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visit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is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done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and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the MMSE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score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is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calculated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for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each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of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them.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We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noted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the stroke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form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,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patient's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age, time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from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stroke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onset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and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other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accompanying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neurological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disorders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. </w:t>
            </w:r>
            <w:r w:rsidRPr="001E1467">
              <w:rPr>
                <w:rFonts w:ascii="Arial" w:eastAsia="Times New Roman" w:hAnsi="Arial" w:cs="Arial"/>
                <w:color w:val="000000"/>
              </w:rPr>
              <w:br/>
            </w:r>
            <w:proofErr w:type="spellStart"/>
            <w:r w:rsidRPr="001E1467">
              <w:rPr>
                <w:rFonts w:ascii="Arial" w:eastAsia="Times New Roman" w:hAnsi="Arial" w:cs="Arial"/>
                <w:b/>
                <w:bCs/>
                <w:color w:val="000000"/>
              </w:rPr>
              <w:t>Results</w:t>
            </w:r>
            <w:proofErr w:type="spellEnd"/>
            <w:r w:rsidRPr="001E1467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: </w:t>
            </w:r>
            <w:r w:rsidRPr="001E1467">
              <w:rPr>
                <w:rFonts w:ascii="Arial" w:eastAsia="Times New Roman" w:hAnsi="Arial" w:cs="Arial"/>
                <w:color w:val="000000"/>
              </w:rPr>
              <w:br/>
              <w:t xml:space="preserve">The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mean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age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is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70.5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years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old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. There are 37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females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and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42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males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. 12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patients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had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hemorrhagic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and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67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ischemic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stroke. The time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from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stroke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onset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is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4.55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years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. 16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patients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have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parkinsonism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, 1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other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extrapiramidal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disorders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, 3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secondary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generalized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epilepsy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. The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mean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MMSE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score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is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23.4. </w:t>
            </w:r>
            <w:r w:rsidRPr="001E1467">
              <w:rPr>
                <w:rFonts w:ascii="Arial" w:eastAsia="Times New Roman" w:hAnsi="Arial" w:cs="Arial"/>
                <w:color w:val="000000"/>
              </w:rPr>
              <w:br/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We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analyzed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the data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of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37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patients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with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MMSE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score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≤23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and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the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result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is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: the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mean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age 75.39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years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old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, 9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patient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diagnosed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with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hemorrhagic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stroke, there are 18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females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and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19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males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, 3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of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them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have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secondary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generalized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epilepsy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, 7 are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suffering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of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parkinsonism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, 1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have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other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extrapiramidal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disorder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and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the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mean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time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from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stroke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onset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is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4.31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years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. </w:t>
            </w:r>
            <w:r w:rsidRPr="001E1467">
              <w:rPr>
                <w:rFonts w:ascii="Arial" w:eastAsia="Times New Roman" w:hAnsi="Arial" w:cs="Arial"/>
                <w:color w:val="000000"/>
              </w:rPr>
              <w:br/>
            </w:r>
            <w:proofErr w:type="spellStart"/>
            <w:r w:rsidRPr="001E1467">
              <w:rPr>
                <w:rFonts w:ascii="Arial" w:eastAsia="Times New Roman" w:hAnsi="Arial" w:cs="Arial"/>
                <w:b/>
                <w:bCs/>
                <w:color w:val="000000"/>
              </w:rPr>
              <w:t>Conclusion</w:t>
            </w:r>
            <w:proofErr w:type="spellEnd"/>
            <w:r w:rsidRPr="001E1467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: </w:t>
            </w:r>
            <w:r w:rsidRPr="001E1467">
              <w:rPr>
                <w:rFonts w:ascii="Arial" w:eastAsia="Times New Roman" w:hAnsi="Arial" w:cs="Arial"/>
                <w:color w:val="000000"/>
              </w:rPr>
              <w:br/>
              <w:t xml:space="preserve">The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lower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scores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of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MMSE in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our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patients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are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related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to stroke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form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(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hemorrhagic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),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aging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and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epileptic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seizures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,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meanwhile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the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gender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,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parkinsonism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and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the time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from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the stroke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onset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seem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not to be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significantly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E1467">
              <w:rPr>
                <w:rFonts w:ascii="Arial" w:eastAsia="Times New Roman" w:hAnsi="Arial" w:cs="Arial"/>
                <w:color w:val="000000"/>
              </w:rPr>
              <w:t>important</w:t>
            </w:r>
            <w:proofErr w:type="spellEnd"/>
            <w:r w:rsidRPr="001E1467">
              <w:rPr>
                <w:rFonts w:ascii="Arial" w:eastAsia="Times New Roman" w:hAnsi="Arial" w:cs="Arial"/>
                <w:color w:val="000000"/>
              </w:rPr>
              <w:t xml:space="preserve">. </w:t>
            </w:r>
          </w:p>
        </w:tc>
      </w:tr>
    </w:tbl>
    <w:p w:rsidR="00CB5681" w:rsidRDefault="00CB5681"/>
    <w:sectPr w:rsidR="00CB5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F4A87"/>
    <w:rsid w:val="00BF4A87"/>
    <w:rsid w:val="00CB5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JK</cp:lastModifiedBy>
  <cp:revision>2</cp:revision>
  <dcterms:created xsi:type="dcterms:W3CDTF">2017-08-16T11:32:00Z</dcterms:created>
  <dcterms:modified xsi:type="dcterms:W3CDTF">2017-08-16T11:33:00Z</dcterms:modified>
</cp:coreProperties>
</file>