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D577B">
      <w:pPr>
        <w:pStyle w:val="1"/>
        <w:spacing w:before="170"/>
      </w:pPr>
      <w:r>
        <w:rPr>
          <w:color w:val="337AB7"/>
        </w:rPr>
        <w:t>Ethical principles for infectious diseases eradication</w:t>
      </w:r>
    </w:p>
    <w:p w:rsidR="00C12E1B" w:rsidRPr="00C12E1B" w:rsidRDefault="00AD577B">
      <w:pPr>
        <w:pStyle w:val="a3"/>
        <w:spacing w:before="73" w:line="198" w:lineRule="exact"/>
        <w:ind w:left="100" w:right="5967"/>
        <w:rPr>
          <w:rFonts w:ascii="Arial"/>
          <w:b/>
          <w:sz w:val="16"/>
          <w:szCs w:val="16"/>
        </w:rPr>
      </w:pPr>
      <w:proofErr w:type="gramStart"/>
      <w:r w:rsidRPr="00C12E1B">
        <w:rPr>
          <w:rFonts w:ascii="Arial"/>
          <w:b/>
          <w:sz w:val="16"/>
          <w:szCs w:val="16"/>
        </w:rPr>
        <w:t>Olga</w:t>
      </w:r>
      <w:r w:rsidR="00A9710C" w:rsidRPr="00C12E1B">
        <w:rPr>
          <w:rFonts w:ascii="Arial"/>
          <w:b/>
          <w:sz w:val="16"/>
          <w:szCs w:val="16"/>
        </w:rPr>
        <w:t xml:space="preserve"> </w:t>
      </w:r>
      <w:r w:rsidRPr="00C12E1B">
        <w:rPr>
          <w:rFonts w:ascii="Arial"/>
          <w:b/>
          <w:sz w:val="16"/>
          <w:szCs w:val="16"/>
        </w:rPr>
        <w:t>I</w:t>
      </w:r>
      <w:r w:rsidR="00C12E1B" w:rsidRPr="00C12E1B">
        <w:rPr>
          <w:rFonts w:ascii="Arial"/>
          <w:b/>
          <w:sz w:val="16"/>
          <w:szCs w:val="16"/>
        </w:rPr>
        <w:t>.</w:t>
      </w:r>
      <w:proofErr w:type="gramEnd"/>
      <w:r w:rsidR="00C12E1B" w:rsidRPr="00C12E1B">
        <w:rPr>
          <w:rFonts w:ascii="Arial"/>
          <w:b/>
          <w:sz w:val="16"/>
          <w:szCs w:val="16"/>
        </w:rPr>
        <w:t xml:space="preserve"> </w:t>
      </w:r>
      <w:r w:rsidR="00A9710C" w:rsidRPr="00C12E1B">
        <w:rPr>
          <w:rFonts w:ascii="Arial"/>
          <w:b/>
          <w:sz w:val="16"/>
          <w:szCs w:val="16"/>
        </w:rPr>
        <w:t xml:space="preserve"> </w:t>
      </w:r>
      <w:proofErr w:type="spellStart"/>
      <w:r w:rsidRPr="00C12E1B">
        <w:rPr>
          <w:rFonts w:ascii="Arial"/>
          <w:b/>
          <w:sz w:val="16"/>
          <w:szCs w:val="16"/>
        </w:rPr>
        <w:t>Kubar</w:t>
      </w:r>
      <w:proofErr w:type="spellEnd"/>
      <w:r w:rsidR="00C12E1B" w:rsidRPr="00C12E1B">
        <w:rPr>
          <w:rFonts w:ascii="Arial"/>
          <w:b/>
          <w:sz w:val="16"/>
          <w:szCs w:val="16"/>
        </w:rPr>
        <w:t>, MD</w:t>
      </w:r>
      <w:proofErr w:type="gramStart"/>
      <w:r w:rsidR="00C12E1B" w:rsidRPr="00C12E1B">
        <w:rPr>
          <w:rFonts w:ascii="Arial"/>
          <w:b/>
          <w:sz w:val="16"/>
          <w:szCs w:val="16"/>
        </w:rPr>
        <w:t xml:space="preserve">, </w:t>
      </w:r>
      <w:r w:rsidR="00A9710C" w:rsidRPr="00C12E1B">
        <w:rPr>
          <w:rFonts w:ascii="Arial"/>
          <w:b/>
          <w:sz w:val="16"/>
          <w:szCs w:val="16"/>
        </w:rPr>
        <w:t xml:space="preserve"> PhD</w:t>
      </w:r>
      <w:proofErr w:type="gramEnd"/>
      <w:r w:rsidR="00A9710C" w:rsidRPr="00C12E1B">
        <w:rPr>
          <w:rFonts w:ascii="Arial"/>
          <w:b/>
          <w:sz w:val="16"/>
          <w:szCs w:val="16"/>
        </w:rPr>
        <w:t xml:space="preserve">, </w:t>
      </w:r>
      <w:proofErr w:type="spellStart"/>
      <w:r w:rsidRPr="00C12E1B">
        <w:rPr>
          <w:rFonts w:ascii="Arial"/>
          <w:b/>
          <w:sz w:val="16"/>
          <w:szCs w:val="16"/>
        </w:rPr>
        <w:t>StP</w:t>
      </w:r>
      <w:proofErr w:type="spellEnd"/>
      <w:r w:rsidRPr="00C12E1B">
        <w:rPr>
          <w:rFonts w:ascii="Arial"/>
          <w:b/>
          <w:sz w:val="16"/>
          <w:szCs w:val="16"/>
        </w:rPr>
        <w:t xml:space="preserve"> Pasteur Institute</w:t>
      </w:r>
      <w:r w:rsidR="00A9710C" w:rsidRPr="00C12E1B">
        <w:rPr>
          <w:rFonts w:ascii="Arial"/>
          <w:b/>
          <w:sz w:val="16"/>
          <w:szCs w:val="16"/>
        </w:rPr>
        <w:t xml:space="preserve">, </w:t>
      </w:r>
      <w:r w:rsidRPr="00C12E1B">
        <w:rPr>
          <w:rFonts w:ascii="Arial"/>
          <w:b/>
          <w:sz w:val="16"/>
          <w:szCs w:val="16"/>
        </w:rPr>
        <w:t>Russia</w:t>
      </w:r>
      <w:r w:rsidR="00C12E1B" w:rsidRPr="00C12E1B">
        <w:rPr>
          <w:rFonts w:ascii="Arial"/>
          <w:b/>
          <w:sz w:val="16"/>
          <w:szCs w:val="16"/>
        </w:rPr>
        <w:t xml:space="preserve">   </w:t>
      </w:r>
    </w:p>
    <w:p w:rsidR="00AD577B" w:rsidRPr="00C12E1B" w:rsidRDefault="00C12E1B">
      <w:pPr>
        <w:pStyle w:val="a3"/>
        <w:spacing w:before="73" w:line="198" w:lineRule="exact"/>
        <w:ind w:left="100" w:right="5967"/>
        <w:rPr>
          <w:rFonts w:ascii="Arial"/>
          <w:sz w:val="16"/>
          <w:szCs w:val="16"/>
        </w:rPr>
      </w:pPr>
      <w:proofErr w:type="spellStart"/>
      <w:proofErr w:type="gramStart"/>
      <w:r>
        <w:rPr>
          <w:rFonts w:ascii="Arial"/>
          <w:sz w:val="16"/>
          <w:szCs w:val="16"/>
        </w:rPr>
        <w:t>Maina</w:t>
      </w:r>
      <w:proofErr w:type="spellEnd"/>
      <w:r>
        <w:rPr>
          <w:rFonts w:ascii="Arial"/>
          <w:sz w:val="16"/>
          <w:szCs w:val="16"/>
        </w:rPr>
        <w:t xml:space="preserve">  A</w:t>
      </w:r>
      <w:proofErr w:type="gramEnd"/>
      <w:r>
        <w:rPr>
          <w:rFonts w:ascii="Arial"/>
          <w:sz w:val="16"/>
          <w:szCs w:val="16"/>
        </w:rPr>
        <w:t xml:space="preserve"> </w:t>
      </w:r>
      <w:proofErr w:type="spellStart"/>
      <w:r w:rsidR="00AD577B" w:rsidRPr="00C12E1B">
        <w:rPr>
          <w:rFonts w:ascii="Arial"/>
          <w:sz w:val="16"/>
          <w:szCs w:val="16"/>
        </w:rPr>
        <w:t>Bichurina</w:t>
      </w:r>
      <w:proofErr w:type="spellEnd"/>
      <w:r w:rsidR="00A9710C" w:rsidRPr="00C12E1B">
        <w:rPr>
          <w:rFonts w:ascii="Arial"/>
          <w:sz w:val="16"/>
          <w:szCs w:val="16"/>
        </w:rPr>
        <w:t xml:space="preserve">, </w:t>
      </w:r>
      <w:r w:rsidR="00AD577B" w:rsidRPr="00C12E1B">
        <w:rPr>
          <w:rFonts w:ascii="Arial"/>
          <w:sz w:val="16"/>
          <w:szCs w:val="16"/>
        </w:rPr>
        <w:t>MD</w:t>
      </w:r>
      <w:r w:rsidR="00A9710C" w:rsidRPr="00C12E1B">
        <w:rPr>
          <w:rFonts w:ascii="Arial"/>
          <w:sz w:val="16"/>
          <w:szCs w:val="16"/>
        </w:rPr>
        <w:t xml:space="preserve"> PhD, </w:t>
      </w:r>
      <w:proofErr w:type="spellStart"/>
      <w:r w:rsidR="00AD577B" w:rsidRPr="00C12E1B">
        <w:rPr>
          <w:rFonts w:ascii="Arial"/>
          <w:sz w:val="16"/>
          <w:szCs w:val="16"/>
        </w:rPr>
        <w:t>StP</w:t>
      </w:r>
      <w:proofErr w:type="spellEnd"/>
      <w:r w:rsidR="00AD577B" w:rsidRPr="00C12E1B">
        <w:rPr>
          <w:rFonts w:ascii="Arial"/>
          <w:sz w:val="16"/>
          <w:szCs w:val="16"/>
        </w:rPr>
        <w:t xml:space="preserve"> Pasteur Institute, Russia</w:t>
      </w:r>
      <w:r w:rsidR="00A9710C" w:rsidRPr="00C12E1B">
        <w:rPr>
          <w:rFonts w:ascii="Arial"/>
          <w:sz w:val="16"/>
          <w:szCs w:val="16"/>
        </w:rPr>
        <w:t xml:space="preserve"> </w:t>
      </w:r>
      <w:r>
        <w:rPr>
          <w:rFonts w:ascii="Arial"/>
          <w:sz w:val="16"/>
          <w:szCs w:val="16"/>
        </w:rPr>
        <w:t xml:space="preserve"> Na</w:t>
      </w:r>
      <w:r w:rsidR="00D6692F">
        <w:rPr>
          <w:rFonts w:ascii="Arial"/>
          <w:sz w:val="16"/>
          <w:szCs w:val="16"/>
        </w:rPr>
        <w:t>ta</w:t>
      </w:r>
      <w:r>
        <w:rPr>
          <w:rFonts w:ascii="Arial"/>
          <w:sz w:val="16"/>
          <w:szCs w:val="16"/>
        </w:rPr>
        <w:t xml:space="preserve">lya I </w:t>
      </w:r>
      <w:proofErr w:type="spellStart"/>
      <w:r w:rsidR="00AD577B" w:rsidRPr="00C12E1B">
        <w:rPr>
          <w:rFonts w:ascii="Arial"/>
          <w:sz w:val="16"/>
          <w:szCs w:val="16"/>
        </w:rPr>
        <w:t>Pomanenkova,</w:t>
      </w:r>
      <w:r>
        <w:rPr>
          <w:rFonts w:ascii="Arial"/>
          <w:sz w:val="16"/>
          <w:szCs w:val="16"/>
        </w:rPr>
        <w:t>MD</w:t>
      </w:r>
      <w:proofErr w:type="spellEnd"/>
      <w:r>
        <w:rPr>
          <w:rFonts w:ascii="Arial"/>
          <w:sz w:val="16"/>
          <w:szCs w:val="16"/>
        </w:rPr>
        <w:t>,</w:t>
      </w:r>
      <w:r w:rsidR="00AD577B" w:rsidRPr="00C12E1B">
        <w:rPr>
          <w:rFonts w:ascii="Arial"/>
          <w:sz w:val="16"/>
          <w:szCs w:val="16"/>
        </w:rPr>
        <w:t xml:space="preserve"> PhD, </w:t>
      </w:r>
      <w:proofErr w:type="spellStart"/>
      <w:r w:rsidR="00AD577B" w:rsidRPr="00C12E1B">
        <w:rPr>
          <w:rFonts w:ascii="Arial"/>
          <w:sz w:val="16"/>
          <w:szCs w:val="16"/>
        </w:rPr>
        <w:t>StP</w:t>
      </w:r>
      <w:proofErr w:type="spellEnd"/>
      <w:r w:rsidR="00AD577B" w:rsidRPr="00C12E1B">
        <w:rPr>
          <w:rFonts w:ascii="Arial"/>
          <w:sz w:val="16"/>
          <w:szCs w:val="16"/>
        </w:rPr>
        <w:t xml:space="preserve"> Pasteur Institute, Russia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C12E1B">
      <w:pPr>
        <w:pStyle w:val="a3"/>
        <w:spacing w:before="90" w:line="280" w:lineRule="auto"/>
        <w:ind w:left="100"/>
        <w:jc w:val="both"/>
        <w:rPr>
          <w:rFonts w:ascii="Arial"/>
          <w:b/>
          <w:sz w:val="16"/>
        </w:rPr>
      </w:pPr>
      <w:r>
        <w:t xml:space="preserve">Statement of the Problem: </w:t>
      </w:r>
      <w:r w:rsidR="00363EE5">
        <w:t>Eradication of infectious diseases is the great example multi-disciplinarian activity in global level, where the complex of epidemiolog</w:t>
      </w:r>
      <w:r w:rsidR="002D2402">
        <w:t>y</w:t>
      </w:r>
      <w:r w:rsidR="00363EE5">
        <w:t>, virology</w:t>
      </w:r>
      <w:r w:rsidR="002D2402">
        <w:t xml:space="preserve">, sociology and ethics plays the principal role for </w:t>
      </w:r>
      <w:r w:rsidR="00C12E1B">
        <w:t>achievement</w:t>
      </w:r>
      <w:r w:rsidR="002D2402">
        <w:t xml:space="preserve"> the </w:t>
      </w:r>
      <w:r w:rsidR="00C12E1B">
        <w:t xml:space="preserve">expected result. </w:t>
      </w:r>
      <w:r w:rsidR="002D2402">
        <w:t xml:space="preserve">The </w:t>
      </w:r>
      <w:r w:rsidR="002D2402" w:rsidRPr="00AA0FB0">
        <w:t xml:space="preserve">formation of an algorithm of ethical principles necessary to ensure the success </w:t>
      </w:r>
      <w:r w:rsidR="002D2402">
        <w:t xml:space="preserve">in the global </w:t>
      </w:r>
      <w:r w:rsidR="002D2402" w:rsidRPr="00AA0FB0">
        <w:t>policy</w:t>
      </w:r>
      <w:r w:rsidR="002D2402">
        <w:t xml:space="preserve"> of infectious diseases eradication has been the main reason of analysis the specific role of ethics in the process of e</w:t>
      </w:r>
      <w:r w:rsidR="002D2402" w:rsidRPr="00AA0FB0">
        <w:t>limination of infections by vaccination</w:t>
      </w:r>
      <w:r w:rsidR="002D2402">
        <w:t xml:space="preserve"> in </w:t>
      </w:r>
      <w:r w:rsidR="002D2402" w:rsidRPr="00AA0FB0">
        <w:t>the various stages</w:t>
      </w:r>
      <w:r w:rsidR="002D2402">
        <w:t xml:space="preserve"> of the global process: </w:t>
      </w:r>
      <w:r w:rsidR="002D2402" w:rsidRPr="00AA0FB0">
        <w:t>planning, organizing, conducting, monitoring and tracking</w:t>
      </w:r>
      <w:r w:rsidR="002D2402">
        <w:t xml:space="preserve"> the process of eradication</w:t>
      </w:r>
      <w:r w:rsidR="002D2402" w:rsidRPr="00AA0FB0">
        <w:t>.</w:t>
      </w:r>
      <w:r w:rsidR="002D2402" w:rsidRPr="00C7048A">
        <w:t xml:space="preserve"> </w:t>
      </w:r>
      <w:r w:rsidR="002D2402">
        <w:t xml:space="preserve">In the first stage connected </w:t>
      </w:r>
      <w:r w:rsidR="00C12E1B">
        <w:t xml:space="preserve">with </w:t>
      </w:r>
      <w:r w:rsidR="002D2402">
        <w:t xml:space="preserve">the </w:t>
      </w:r>
      <w:r w:rsidR="002D2402" w:rsidRPr="00AA0FB0">
        <w:t xml:space="preserve">choosing the infection to be eliminated, the priority tasks include: the availability of objective knowledge about the anthropoid nature of the disease and the guarantee of the absence of mutation of the </w:t>
      </w:r>
      <w:r w:rsidR="002D2402">
        <w:t>virus</w:t>
      </w:r>
      <w:r w:rsidR="002D2402" w:rsidRPr="00AA0FB0">
        <w:t>, the availability of an effective</w:t>
      </w:r>
      <w:r w:rsidR="002D2402">
        <w:t xml:space="preserve"> and </w:t>
      </w:r>
      <w:r w:rsidR="002D2402" w:rsidRPr="00AA0FB0">
        <w:t>safe vaccine</w:t>
      </w:r>
      <w:r w:rsidR="002D2402">
        <w:t>,</w:t>
      </w:r>
      <w:r w:rsidR="002D2402" w:rsidRPr="00AA0FB0">
        <w:t xml:space="preserve"> and an adequate surveillance system for the infection. Socio-political prerequisites for the elimination of infection should be the opportunity and readiness of the international community for concerted efforts on a global scale. Understanding these goals allows </w:t>
      </w:r>
      <w:r w:rsidR="002D2402">
        <w:t xml:space="preserve">for </w:t>
      </w:r>
      <w:r w:rsidR="002D2402" w:rsidRPr="00AA0FB0">
        <w:t>establish</w:t>
      </w:r>
      <w:r w:rsidR="002D2402">
        <w:t>ing</w:t>
      </w:r>
      <w:r w:rsidR="002D2402" w:rsidRPr="00AA0FB0">
        <w:t xml:space="preserve"> significant ethical characteristics of this stage, which primarily relate to reliability, honesty and non-engagement in scientific approaches. </w:t>
      </w:r>
      <w:r w:rsidR="002D2402" w:rsidRPr="005D4471">
        <w:t xml:space="preserve">Among the ethical components that play an important role at the level of individual responsibility, it is necessary to note the personal decency, conscientiousness, caution and </w:t>
      </w:r>
      <w:r w:rsidR="002D2402" w:rsidRPr="005D4471">
        <w:lastRenderedPageBreak/>
        <w:t>exactingness of the persons responsible for the assessment and interpretation of scientific information</w:t>
      </w:r>
      <w:r w:rsidR="002D2402">
        <w:t xml:space="preserve">. </w:t>
      </w:r>
      <w:r w:rsidR="002D2402" w:rsidRPr="00AA0FB0">
        <w:t xml:space="preserve">To ensure comprehensive consideration of existing hypotheses, their critical evaluation and the argumentation of the forecast, it is necessary to follow ethical principles of openness, pluralism and independence of ethical </w:t>
      </w:r>
      <w:r w:rsidR="002D2402">
        <w:t>valuation</w:t>
      </w:r>
      <w:r w:rsidR="002D2402" w:rsidRPr="00AA0FB0">
        <w:t>. The choice of the optimal vaccine preparation and the possibility of its universal use</w:t>
      </w:r>
      <w:r w:rsidR="002D2402">
        <w:t xml:space="preserve"> should be </w:t>
      </w:r>
      <w:r w:rsidR="002D2402" w:rsidRPr="00AA0FB0">
        <w:t xml:space="preserve">based on ethical principles of overcoming conflict of interests, altruism, equitable distribution of the burden and benefits. The ethical format of the socio-political and economic aspects of the </w:t>
      </w:r>
      <w:r w:rsidR="002D2402">
        <w:t>eradication</w:t>
      </w:r>
      <w:r w:rsidR="002D2402" w:rsidRPr="00AA0FB0">
        <w:t xml:space="preserve"> program consists of following the principles of international solidarity, social responsibility, and respect for cultural, historical and socio-religious diversity.</w:t>
      </w:r>
      <w:r w:rsidR="002D2402">
        <w:t xml:space="preserve"> The important role of all of universal ethical principals has been indicated and confirmed during the regional/national activity in the frame of WHO program for eradication </w:t>
      </w:r>
      <w:r w:rsidR="00D6692F">
        <w:t xml:space="preserve">of </w:t>
      </w:r>
      <w:r w:rsidR="002D2402">
        <w:t>poliomyelitis, measles, and rubella</w:t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:rsidR="00AE3E37" w:rsidRDefault="00E0745A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proofErr w:type="spellStart"/>
      <w:r>
        <w:rPr>
          <w:sz w:val="18"/>
        </w:rPr>
        <w:t>Kubar</w:t>
      </w:r>
      <w:proofErr w:type="spellEnd"/>
      <w:r>
        <w:rPr>
          <w:sz w:val="18"/>
        </w:rPr>
        <w:t xml:space="preserve"> O.</w:t>
      </w:r>
      <w:r w:rsidR="004E73B0">
        <w:rPr>
          <w:sz w:val="18"/>
        </w:rPr>
        <w:t xml:space="preserve">, </w:t>
      </w:r>
      <w:proofErr w:type="spellStart"/>
      <w:r w:rsidR="004E73B0">
        <w:rPr>
          <w:sz w:val="18"/>
        </w:rPr>
        <w:t>Glassa</w:t>
      </w:r>
      <w:proofErr w:type="spellEnd"/>
      <w:r w:rsidR="004E73B0">
        <w:rPr>
          <w:sz w:val="18"/>
        </w:rPr>
        <w:t xml:space="preserve"> G., </w:t>
      </w:r>
      <w:proofErr w:type="spellStart"/>
      <w:r w:rsidR="004E73B0">
        <w:rPr>
          <w:sz w:val="18"/>
        </w:rPr>
        <w:t>Glassova</w:t>
      </w:r>
      <w:proofErr w:type="spellEnd"/>
      <w:r w:rsidR="004E73B0">
        <w:rPr>
          <w:sz w:val="18"/>
        </w:rPr>
        <w:t xml:space="preserve"> E.</w:t>
      </w:r>
      <w:r>
        <w:rPr>
          <w:sz w:val="18"/>
        </w:rPr>
        <w:t xml:space="preserve"> (201</w:t>
      </w:r>
      <w:r w:rsidR="004E73B0">
        <w:rPr>
          <w:sz w:val="18"/>
        </w:rPr>
        <w:t>7</w:t>
      </w:r>
      <w:r>
        <w:rPr>
          <w:sz w:val="18"/>
        </w:rPr>
        <w:t>)</w:t>
      </w:r>
      <w:r>
        <w:t xml:space="preserve"> </w:t>
      </w:r>
      <w:hyperlink r:id="rId9">
        <w:r w:rsidR="00205CF9">
          <w:rPr>
            <w:sz w:val="18"/>
          </w:rPr>
          <w:t>Good ethical practice in vaccine research</w:t>
        </w:r>
      </w:hyperlink>
      <w:hyperlink r:id="rId10">
        <w:r w:rsidR="00A9710C">
          <w:rPr>
            <w:sz w:val="18"/>
          </w:rPr>
          <w:t>.</w:t>
        </w:r>
        <w:r w:rsidR="00205CF9">
          <w:rPr>
            <w:sz w:val="18"/>
          </w:rPr>
          <w:t xml:space="preserve"> Journal </w:t>
        </w:r>
        <w:r w:rsidR="00137476">
          <w:rPr>
            <w:sz w:val="18"/>
          </w:rPr>
          <w:t>“Bioethics</w:t>
        </w:r>
        <w:r w:rsidR="00205CF9">
          <w:rPr>
            <w:sz w:val="18"/>
          </w:rPr>
          <w:t>”</w:t>
        </w:r>
        <w:r w:rsidR="00A9710C">
          <w:rPr>
            <w:sz w:val="18"/>
          </w:rPr>
          <w:t xml:space="preserve"> </w:t>
        </w:r>
        <w:r>
          <w:rPr>
            <w:sz w:val="18"/>
          </w:rPr>
          <w:t>1</w:t>
        </w:r>
        <w:r w:rsidR="00137476">
          <w:rPr>
            <w:sz w:val="18"/>
            <w:lang w:val="ru-RU"/>
          </w:rPr>
          <w:t>(19)</w:t>
        </w:r>
        <w:r w:rsidR="00A9710C">
          <w:rPr>
            <w:sz w:val="18"/>
          </w:rPr>
          <w:t>:1</w:t>
        </w:r>
        <w:r w:rsidR="00137476">
          <w:rPr>
            <w:sz w:val="18"/>
            <w:lang w:val="ru-RU"/>
          </w:rPr>
          <w:t>9</w:t>
        </w:r>
        <w:r w:rsidR="00A9710C">
          <w:rPr>
            <w:sz w:val="18"/>
          </w:rPr>
          <w:t>-</w:t>
        </w:r>
        <w:r>
          <w:rPr>
            <w:sz w:val="18"/>
          </w:rPr>
          <w:t>2</w:t>
        </w:r>
        <w:r w:rsidR="00A9710C">
          <w:rPr>
            <w:sz w:val="18"/>
          </w:rPr>
          <w:t>4.</w:t>
        </w:r>
      </w:hyperlink>
    </w:p>
    <w:p w:rsidR="00AE3E37" w:rsidRDefault="00E0745A">
      <w:pPr>
        <w:pStyle w:val="a4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proofErr w:type="spellStart"/>
      <w:r>
        <w:rPr>
          <w:sz w:val="18"/>
        </w:rPr>
        <w:t>Pelcic</w:t>
      </w:r>
      <w:proofErr w:type="spellEnd"/>
      <w:r>
        <w:rPr>
          <w:sz w:val="18"/>
        </w:rPr>
        <w:t xml:space="preserve"> G., </w:t>
      </w:r>
      <w:proofErr w:type="spellStart"/>
      <w:r>
        <w:rPr>
          <w:sz w:val="18"/>
        </w:rPr>
        <w:t>Karacic</w:t>
      </w:r>
      <w:proofErr w:type="spellEnd"/>
      <w:r>
        <w:rPr>
          <w:sz w:val="18"/>
        </w:rPr>
        <w:t xml:space="preserve"> S., </w:t>
      </w:r>
      <w:proofErr w:type="spellStart"/>
      <w:r>
        <w:rPr>
          <w:sz w:val="18"/>
        </w:rPr>
        <w:t>Mikirtichan</w:t>
      </w:r>
      <w:proofErr w:type="spellEnd"/>
      <w:r>
        <w:rPr>
          <w:sz w:val="18"/>
        </w:rPr>
        <w:t xml:space="preserve"> G., </w:t>
      </w:r>
      <w:proofErr w:type="spellStart"/>
      <w:r>
        <w:rPr>
          <w:sz w:val="18"/>
        </w:rPr>
        <w:t>Kubar</w:t>
      </w:r>
      <w:proofErr w:type="spellEnd"/>
      <w:r>
        <w:rPr>
          <w:sz w:val="18"/>
        </w:rPr>
        <w:t xml:space="preserve"> O.</w:t>
      </w:r>
      <w:r w:rsidR="00A9710C">
        <w:rPr>
          <w:sz w:val="18"/>
        </w:rPr>
        <w:t xml:space="preserve"> (20</w:t>
      </w:r>
      <w:r>
        <w:rPr>
          <w:sz w:val="18"/>
        </w:rPr>
        <w:t>1</w:t>
      </w:r>
      <w:r w:rsidR="00A9710C">
        <w:rPr>
          <w:sz w:val="18"/>
        </w:rPr>
        <w:t xml:space="preserve">6) </w:t>
      </w:r>
      <w:r w:rsidR="00D6692F">
        <w:rPr>
          <w:sz w:val="18"/>
        </w:rPr>
        <w:t xml:space="preserve">Religion exception for vaccination or </w:t>
      </w:r>
      <w:r>
        <w:rPr>
          <w:sz w:val="18"/>
        </w:rPr>
        <w:t>religious</w:t>
      </w:r>
      <w:r w:rsidR="00D6692F">
        <w:rPr>
          <w:sz w:val="18"/>
        </w:rPr>
        <w:t xml:space="preserve"> </w:t>
      </w:r>
      <w:r>
        <w:rPr>
          <w:sz w:val="18"/>
        </w:rPr>
        <w:t>excuses</w:t>
      </w:r>
      <w:r w:rsidR="00D6692F">
        <w:rPr>
          <w:sz w:val="18"/>
        </w:rPr>
        <w:t xml:space="preserve"> for avoiding vaccination</w:t>
      </w:r>
      <w:r>
        <w:rPr>
          <w:sz w:val="18"/>
        </w:rPr>
        <w:t>.</w:t>
      </w:r>
      <w:r w:rsidR="00A9710C">
        <w:rPr>
          <w:sz w:val="18"/>
        </w:rPr>
        <w:t xml:space="preserve"> </w:t>
      </w:r>
      <w:r w:rsidR="00D6692F">
        <w:rPr>
          <w:sz w:val="18"/>
        </w:rPr>
        <w:t>Croat Med J.</w:t>
      </w:r>
      <w:r w:rsidR="00A9710C">
        <w:rPr>
          <w:sz w:val="18"/>
        </w:rPr>
        <w:t xml:space="preserve"> </w:t>
      </w:r>
      <w:r w:rsidR="00D6692F">
        <w:rPr>
          <w:sz w:val="18"/>
        </w:rPr>
        <w:t>57</w:t>
      </w:r>
      <w:r w:rsidR="00A9710C">
        <w:rPr>
          <w:sz w:val="18"/>
        </w:rPr>
        <w:t>:</w:t>
      </w:r>
      <w:r w:rsidR="00D6692F">
        <w:rPr>
          <w:sz w:val="18"/>
        </w:rPr>
        <w:t>508</w:t>
      </w:r>
      <w:r w:rsidR="00A9710C">
        <w:rPr>
          <w:sz w:val="18"/>
        </w:rPr>
        <w:t>-</w:t>
      </w:r>
      <w:r>
        <w:rPr>
          <w:sz w:val="18"/>
        </w:rPr>
        <w:t>513</w:t>
      </w:r>
      <w:r w:rsidR="00A9710C">
        <w:rPr>
          <w:sz w:val="18"/>
        </w:rPr>
        <w:t>.</w:t>
      </w:r>
    </w:p>
    <w:p w:rsidR="004E73B0" w:rsidRDefault="00205CF9" w:rsidP="004E73B0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proofErr w:type="spellStart"/>
      <w:r>
        <w:rPr>
          <w:sz w:val="18"/>
        </w:rPr>
        <w:t>Kubar</w:t>
      </w:r>
      <w:proofErr w:type="spellEnd"/>
      <w:r>
        <w:rPr>
          <w:sz w:val="18"/>
        </w:rPr>
        <w:t xml:space="preserve"> O. (2016)</w:t>
      </w:r>
      <w:r>
        <w:t xml:space="preserve"> </w:t>
      </w:r>
      <w:hyperlink r:id="rId11">
        <w:r w:rsidR="004E73B0">
          <w:rPr>
            <w:sz w:val="18"/>
          </w:rPr>
          <w:t>Importance of gender balance for ethical and social integrity in clinical trials</w:t>
        </w:r>
      </w:hyperlink>
      <w:hyperlink r:id="rId12">
        <w:r w:rsidR="004E73B0">
          <w:rPr>
            <w:sz w:val="18"/>
          </w:rPr>
          <w:t xml:space="preserve">. </w:t>
        </w:r>
        <w:r>
          <w:rPr>
            <w:sz w:val="18"/>
          </w:rPr>
          <w:t>Journal “</w:t>
        </w:r>
        <w:r w:rsidR="004E73B0">
          <w:rPr>
            <w:sz w:val="18"/>
          </w:rPr>
          <w:t>Bioethics</w:t>
        </w:r>
        <w:r>
          <w:rPr>
            <w:sz w:val="18"/>
          </w:rPr>
          <w:t>”</w:t>
        </w:r>
        <w:r w:rsidR="004E73B0">
          <w:rPr>
            <w:sz w:val="18"/>
          </w:rPr>
          <w:t xml:space="preserve"> 1:21-24.</w:t>
        </w:r>
      </w:hyperlink>
    </w:p>
    <w:p w:rsidR="00AE3E37" w:rsidRPr="004E73B0" w:rsidRDefault="004E73B0" w:rsidP="004E73B0">
      <w:pPr>
        <w:pStyle w:val="a4"/>
        <w:numPr>
          <w:ilvl w:val="0"/>
          <w:numId w:val="2"/>
        </w:numPr>
        <w:tabs>
          <w:tab w:val="left" w:pos="384"/>
        </w:tabs>
        <w:spacing w:before="79" w:line="210" w:lineRule="exact"/>
        <w:ind w:hanging="283"/>
      </w:pPr>
      <w:proofErr w:type="spellStart"/>
      <w:r>
        <w:rPr>
          <w:sz w:val="18"/>
        </w:rPr>
        <w:t>Kubar</w:t>
      </w:r>
      <w:proofErr w:type="spellEnd"/>
      <w:r>
        <w:rPr>
          <w:sz w:val="18"/>
        </w:rPr>
        <w:t xml:space="preserve"> O., </w:t>
      </w:r>
      <w:proofErr w:type="spellStart"/>
      <w:r>
        <w:rPr>
          <w:sz w:val="18"/>
        </w:rPr>
        <w:t>Bichurina</w:t>
      </w:r>
      <w:proofErr w:type="spellEnd"/>
      <w:r>
        <w:rPr>
          <w:sz w:val="18"/>
        </w:rPr>
        <w:t xml:space="preserve"> M., </w:t>
      </w:r>
      <w:proofErr w:type="spellStart"/>
      <w:r>
        <w:rPr>
          <w:sz w:val="18"/>
        </w:rPr>
        <w:t>Romanenkova</w:t>
      </w:r>
      <w:proofErr w:type="spellEnd"/>
      <w:r>
        <w:rPr>
          <w:sz w:val="18"/>
        </w:rPr>
        <w:t xml:space="preserve"> N., </w:t>
      </w:r>
      <w:proofErr w:type="spellStart"/>
      <w:r>
        <w:rPr>
          <w:sz w:val="18"/>
        </w:rPr>
        <w:t>Asatrian</w:t>
      </w:r>
      <w:proofErr w:type="spellEnd"/>
      <w:r>
        <w:rPr>
          <w:sz w:val="18"/>
        </w:rPr>
        <w:t xml:space="preserve"> A.</w:t>
      </w:r>
      <w:r w:rsidR="00A9710C">
        <w:rPr>
          <w:sz w:val="18"/>
        </w:rPr>
        <w:t xml:space="preserve"> (20</w:t>
      </w:r>
      <w:r>
        <w:rPr>
          <w:sz w:val="18"/>
        </w:rPr>
        <w:t>13</w:t>
      </w:r>
      <w:r w:rsidR="00A9710C">
        <w:rPr>
          <w:sz w:val="18"/>
        </w:rPr>
        <w:t>)</w:t>
      </w:r>
      <w:r>
        <w:rPr>
          <w:sz w:val="18"/>
        </w:rPr>
        <w:t xml:space="preserve"> Ethical principles of the eradication of infectious diseases. Journal infectious and immunology. 3: 205-212. </w:t>
      </w:r>
    </w:p>
    <w:p w:rsidR="00AE3E37" w:rsidRDefault="00A9710C">
      <w:pPr>
        <w:pStyle w:val="a3"/>
        <w:spacing w:before="82" w:line="200" w:lineRule="exact"/>
        <w:ind w:left="383" w:right="11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756C35">
        <w:rPr>
          <w:rFonts w:ascii="Calibri" w:hAnsi="Calibri"/>
        </w:rPr>
        <w:t>Kubar</w:t>
      </w:r>
      <w:proofErr w:type="spellEnd"/>
      <w:r w:rsidR="00756C35">
        <w:rPr>
          <w:rFonts w:ascii="Calibri" w:hAnsi="Calibri"/>
        </w:rPr>
        <w:t xml:space="preserve"> O., </w:t>
      </w:r>
      <w:proofErr w:type="spellStart"/>
      <w:r w:rsidR="00756C35">
        <w:rPr>
          <w:rFonts w:ascii="Calibri" w:hAnsi="Calibri"/>
        </w:rPr>
        <w:t>Asatrian</w:t>
      </w:r>
      <w:proofErr w:type="spellEnd"/>
      <w:r w:rsidR="00756C35">
        <w:rPr>
          <w:rFonts w:ascii="Calibri" w:hAnsi="Calibri"/>
        </w:rPr>
        <w:t xml:space="preserve"> A.</w:t>
      </w:r>
      <w:r>
        <w:rPr>
          <w:rFonts w:ascii="Calibri" w:hAnsi="Calibri"/>
        </w:rPr>
        <w:t xml:space="preserve"> (20</w:t>
      </w:r>
      <w:r w:rsidR="00756C35">
        <w:rPr>
          <w:rFonts w:ascii="Calibri" w:hAnsi="Calibri"/>
        </w:rPr>
        <w:t>12</w:t>
      </w:r>
      <w:r>
        <w:rPr>
          <w:rFonts w:ascii="Calibri" w:hAnsi="Calibri"/>
        </w:rPr>
        <w:t xml:space="preserve">) </w:t>
      </w:r>
      <w:r w:rsidR="00756C35">
        <w:rPr>
          <w:rFonts w:ascii="Calibri" w:hAnsi="Calibri"/>
        </w:rPr>
        <w:t>Ethical principles of the planning and management during the influenza outbreak</w:t>
      </w:r>
      <w:r>
        <w:rPr>
          <w:rFonts w:ascii="Calibri" w:hAnsi="Calibri"/>
          <w:spacing w:val="-4"/>
        </w:rPr>
        <w:t xml:space="preserve">. </w:t>
      </w:r>
      <w:proofErr w:type="gramStart"/>
      <w:r w:rsidR="004E73B0">
        <w:rPr>
          <w:rFonts w:ascii="Calibri" w:hAnsi="Calibri"/>
          <w:spacing w:val="-4"/>
        </w:rPr>
        <w:t>Journal</w:t>
      </w:r>
      <w:r w:rsidR="00137476">
        <w:rPr>
          <w:rFonts w:ascii="Calibri" w:hAnsi="Calibri"/>
          <w:spacing w:val="-4"/>
          <w:lang w:val="ru-RU"/>
        </w:rPr>
        <w:t xml:space="preserve"> </w:t>
      </w:r>
      <w:r w:rsidR="00B06230">
        <w:rPr>
          <w:rFonts w:ascii="Calibri" w:hAnsi="Calibri"/>
          <w:spacing w:val="-4"/>
        </w:rPr>
        <w:t>of Microbiology, Epidemiology and Immunology</w:t>
      </w:r>
      <w:r w:rsidR="004E73B0">
        <w:rPr>
          <w:rFonts w:ascii="Calibri" w:hAnsi="Calibri"/>
          <w:spacing w:val="-4"/>
        </w:rPr>
        <w:t>.</w:t>
      </w:r>
      <w:proofErr w:type="gramEnd"/>
      <w:r>
        <w:rPr>
          <w:rFonts w:ascii="Calibri" w:hAnsi="Calibri"/>
        </w:rPr>
        <w:t xml:space="preserve"> </w:t>
      </w:r>
      <w:r w:rsidR="00B06230">
        <w:rPr>
          <w:rFonts w:ascii="Calibri" w:hAnsi="Calibri"/>
        </w:rPr>
        <w:t>1</w:t>
      </w:r>
      <w:r>
        <w:rPr>
          <w:rFonts w:ascii="Calibri" w:hAnsi="Calibri"/>
        </w:rPr>
        <w:t>:10</w:t>
      </w:r>
      <w:r w:rsidR="004E73B0">
        <w:rPr>
          <w:rFonts w:ascii="Calibri" w:hAnsi="Calibri"/>
        </w:rPr>
        <w:t>7</w:t>
      </w:r>
      <w:r>
        <w:rPr>
          <w:rFonts w:ascii="Calibri" w:hAnsi="Calibri"/>
        </w:rPr>
        <w:t>-1</w:t>
      </w:r>
      <w:r w:rsidR="004E73B0">
        <w:rPr>
          <w:rFonts w:ascii="Calibri" w:hAnsi="Calibri"/>
        </w:rPr>
        <w:t>12</w:t>
      </w:r>
      <w:r>
        <w:rPr>
          <w:rFonts w:ascii="Calibri" w:hAnsi="Calibri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756C35" w:rsidRPr="004E73B0" w:rsidRDefault="00756C35">
      <w:pPr>
        <w:spacing w:line="200" w:lineRule="exact"/>
        <w:jc w:val="both"/>
        <w:rPr>
          <w:rFonts w:ascii="Calibri" w:hAnsi="Calibri"/>
        </w:rPr>
        <w:sectPr w:rsidR="00756C35" w:rsidRPr="004E73B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7565E9">
      <w:pPr>
        <w:pStyle w:val="a3"/>
        <w:spacing w:line="40" w:lineRule="exact"/>
        <w:ind w:left="2202"/>
        <w:rPr>
          <w:rFonts w:ascii="Calibri"/>
          <w:noProof/>
          <w:sz w:val="4"/>
          <w:lang w:val="en-IN" w:eastAsia="en-IN"/>
        </w:rPr>
      </w:pPr>
      <w:r w:rsidRPr="007565E9"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4E73B0" w:rsidRDefault="004E73B0">
      <w:pPr>
        <w:pStyle w:val="a3"/>
        <w:spacing w:line="40" w:lineRule="exact"/>
        <w:ind w:left="2202"/>
        <w:rPr>
          <w:rFonts w:ascii="Calibri"/>
          <w:sz w:val="4"/>
        </w:rPr>
      </w:pP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</w:t>
      </w:r>
      <w:r w:rsidR="009E11F3">
        <w:rPr>
          <w:rFonts w:ascii="Arial"/>
          <w:color w:val="BF5A14"/>
        </w:rPr>
        <w:t xml:space="preserve">                   </w:t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(150 word limit)</w:t>
      </w:r>
    </w:p>
    <w:p w:rsidR="00AE3E37" w:rsidRDefault="00C12E1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Olga </w:t>
      </w:r>
      <w:proofErr w:type="spellStart"/>
      <w:r>
        <w:rPr>
          <w:rFonts w:ascii="Arial"/>
          <w:sz w:val="14"/>
        </w:rPr>
        <w:t>Kubar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has her expertise in </w:t>
      </w:r>
      <w:r w:rsidR="00D3464B">
        <w:rPr>
          <w:rFonts w:ascii="Arial"/>
          <w:sz w:val="14"/>
        </w:rPr>
        <w:t xml:space="preserve">the </w:t>
      </w:r>
      <w:r w:rsidR="003F2B77">
        <w:rPr>
          <w:rFonts w:ascii="Arial"/>
          <w:sz w:val="14"/>
        </w:rPr>
        <w:t>developing the</w:t>
      </w:r>
      <w:r w:rsidR="00D3464B">
        <w:rPr>
          <w:rFonts w:ascii="Arial"/>
          <w:sz w:val="14"/>
        </w:rPr>
        <w:t xml:space="preserve"> conception of ethical consideration in the different aspects of infectious diseases, vaccination and research. As a member of IBC UNESCO she </w:t>
      </w:r>
      <w:r w:rsidR="003F2B77">
        <w:rPr>
          <w:rFonts w:ascii="Arial"/>
          <w:sz w:val="14"/>
        </w:rPr>
        <w:t>participates</w:t>
      </w:r>
      <w:r w:rsidR="00D3464B">
        <w:rPr>
          <w:rFonts w:ascii="Arial"/>
          <w:sz w:val="14"/>
        </w:rPr>
        <w:t xml:space="preserve"> in the global activity for developing the </w:t>
      </w:r>
      <w:r w:rsidR="003F2B77">
        <w:rPr>
          <w:rFonts w:ascii="Arial"/>
          <w:sz w:val="14"/>
        </w:rPr>
        <w:t>universal standard</w:t>
      </w:r>
      <w:r w:rsidR="00D3464B">
        <w:rPr>
          <w:rFonts w:ascii="Arial"/>
          <w:sz w:val="14"/>
        </w:rPr>
        <w:t xml:space="preserve"> of ethical principals in research </w:t>
      </w:r>
      <w:r w:rsidR="003F2B77">
        <w:rPr>
          <w:rFonts w:ascii="Arial"/>
          <w:sz w:val="14"/>
        </w:rPr>
        <w:t>connected with</w:t>
      </w:r>
      <w:r w:rsidR="00D3464B">
        <w:rPr>
          <w:rFonts w:ascii="Arial"/>
          <w:sz w:val="14"/>
        </w:rPr>
        <w:t xml:space="preserve"> urgent problems of biology and medicines. As a former founder and chair of the Forum for ethics committees in the CIS she was involved in the WHO project for developing the capacity of ethical evaluation in research</w:t>
      </w:r>
      <w:r w:rsidR="003F2B77">
        <w:rPr>
          <w:rFonts w:ascii="Arial"/>
          <w:sz w:val="14"/>
        </w:rPr>
        <w:t xml:space="preserve"> in commonwealth of independent states</w:t>
      </w:r>
      <w:r w:rsidR="00D3464B">
        <w:rPr>
          <w:rFonts w:ascii="Arial"/>
          <w:sz w:val="14"/>
        </w:rPr>
        <w:t>.</w:t>
      </w:r>
      <w:r w:rsidR="003F2B77">
        <w:rPr>
          <w:rFonts w:ascii="Arial"/>
          <w:sz w:val="14"/>
        </w:rPr>
        <w:t xml:space="preserve"> Olga </w:t>
      </w:r>
      <w:proofErr w:type="spellStart"/>
      <w:r w:rsidR="003F2B77">
        <w:rPr>
          <w:rFonts w:ascii="Arial"/>
          <w:sz w:val="14"/>
        </w:rPr>
        <w:t>Kubar</w:t>
      </w:r>
      <w:proofErr w:type="spellEnd"/>
      <w:r w:rsidR="003F2B77">
        <w:rPr>
          <w:rFonts w:ascii="Arial"/>
          <w:sz w:val="14"/>
        </w:rPr>
        <w:t xml:space="preserve"> is the author of several book, she is the member of EFGCP and TRUST EU project. </w:t>
      </w:r>
      <w:r w:rsidR="00D3464B">
        <w:rPr>
          <w:rFonts w:ascii="Arial"/>
          <w:sz w:val="14"/>
        </w:rPr>
        <w:t xml:space="preserve">  </w:t>
      </w:r>
    </w:p>
    <w:p w:rsidR="00AE3E37" w:rsidRPr="003F2B7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Pr="003F2B77">
        <w:rPr>
          <w:rFonts w:ascii="Arial"/>
          <w:sz w:val="14"/>
        </w:rPr>
        <w:t xml:space="preserve">: </w:t>
      </w:r>
      <w:r w:rsidR="009E11F3">
        <w:rPr>
          <w:rFonts w:ascii="Arial"/>
          <w:sz w:val="14"/>
        </w:rPr>
        <w:t>okubar</w:t>
      </w:r>
      <w:r w:rsidR="009E11F3" w:rsidRPr="003F2B77">
        <w:rPr>
          <w:rFonts w:ascii="Arial"/>
          <w:sz w:val="14"/>
        </w:rPr>
        <w:t>@</w:t>
      </w:r>
      <w:r w:rsidR="009E11F3">
        <w:rPr>
          <w:rFonts w:ascii="Arial"/>
          <w:sz w:val="14"/>
        </w:rPr>
        <w:t>list</w:t>
      </w:r>
      <w:r w:rsidR="009E11F3" w:rsidRPr="003F2B77">
        <w:rPr>
          <w:rFonts w:ascii="Arial"/>
          <w:sz w:val="14"/>
        </w:rPr>
        <w:t>.</w:t>
      </w:r>
      <w:r w:rsidR="009E11F3">
        <w:rPr>
          <w:rFonts w:ascii="Arial"/>
          <w:sz w:val="14"/>
        </w:rPr>
        <w:t>ru</w:t>
      </w:r>
      <w:r w:rsidR="009E11F3" w:rsidRPr="003F2B77">
        <w:rPr>
          <w:rFonts w:ascii="Arial"/>
          <w:sz w:val="14"/>
        </w:rPr>
        <w:t xml:space="preserve"> </w:t>
      </w:r>
    </w:p>
    <w:p w:rsidR="00AE3E37" w:rsidRPr="003F2B77" w:rsidRDefault="007565E9">
      <w:pPr>
        <w:pStyle w:val="a3"/>
        <w:spacing w:before="2"/>
        <w:rPr>
          <w:rFonts w:ascii="Arial"/>
          <w:sz w:val="19"/>
        </w:rPr>
      </w:pPr>
      <w:r w:rsidRPr="007565E9">
        <w:rPr>
          <w:noProof/>
          <w:lang w:val="en-IN" w:eastAsia="en-IN"/>
        </w:rPr>
        <w:pict>
          <v:line id="Line 3" o:spid="_x0000_s1029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65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R&#10;Qm65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3F2B7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646496">
      <w:pgSz w:w="11910" w:h="16840"/>
      <w:pgMar w:top="1740" w:right="580" w:bottom="840" w:left="620" w:header="541" w:footer="6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DA4" w:rsidRDefault="00C96DA4">
      <w:r>
        <w:separator/>
      </w:r>
    </w:p>
  </w:endnote>
  <w:endnote w:type="continuationSeparator" w:id="0">
    <w:p w:rsidR="00C96DA4" w:rsidRDefault="00C96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565E9">
    <w:pPr>
      <w:pStyle w:val="a3"/>
      <w:spacing w:line="14" w:lineRule="auto"/>
      <w:rPr>
        <w:sz w:val="20"/>
      </w:rPr>
    </w:pPr>
    <w:r w:rsidRPr="007565E9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7565E9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565E9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DA4" w:rsidRDefault="00C96DA4">
      <w:r>
        <w:separator/>
      </w:r>
    </w:p>
  </w:footnote>
  <w:footnote w:type="continuationSeparator" w:id="0">
    <w:p w:rsidR="00C96DA4" w:rsidRDefault="00C96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565E9">
    <w:pPr>
      <w:pStyle w:val="a3"/>
      <w:spacing w:line="14" w:lineRule="auto"/>
      <w:rPr>
        <w:sz w:val="20"/>
      </w:rPr>
    </w:pPr>
    <w:r w:rsidRPr="007565E9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7565E9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37476"/>
    <w:rsid w:val="00205CF9"/>
    <w:rsid w:val="002D2402"/>
    <w:rsid w:val="00363EE5"/>
    <w:rsid w:val="003F2B77"/>
    <w:rsid w:val="00404E5B"/>
    <w:rsid w:val="00414F7B"/>
    <w:rsid w:val="004355DC"/>
    <w:rsid w:val="004749B4"/>
    <w:rsid w:val="004E73B0"/>
    <w:rsid w:val="004F3523"/>
    <w:rsid w:val="005B3A56"/>
    <w:rsid w:val="006060CE"/>
    <w:rsid w:val="0063497F"/>
    <w:rsid w:val="00646496"/>
    <w:rsid w:val="006F4ECD"/>
    <w:rsid w:val="007565E9"/>
    <w:rsid w:val="00756C35"/>
    <w:rsid w:val="00873DF0"/>
    <w:rsid w:val="00881168"/>
    <w:rsid w:val="009B2D44"/>
    <w:rsid w:val="009E11F3"/>
    <w:rsid w:val="00A9710C"/>
    <w:rsid w:val="00AD577B"/>
    <w:rsid w:val="00AE3E37"/>
    <w:rsid w:val="00B06230"/>
    <w:rsid w:val="00B15EDF"/>
    <w:rsid w:val="00B21A57"/>
    <w:rsid w:val="00C12E1B"/>
    <w:rsid w:val="00C33602"/>
    <w:rsid w:val="00C96DA4"/>
    <w:rsid w:val="00CD6F55"/>
    <w:rsid w:val="00D3464B"/>
    <w:rsid w:val="00D6692F"/>
    <w:rsid w:val="00E0745A"/>
    <w:rsid w:val="00EA74C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a6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7">
    <w:name w:val="footer"/>
    <w:basedOn w:val="a"/>
    <w:link w:val="a8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3A56"/>
    <w:rPr>
      <w:rFonts w:ascii="Tw Cen MT" w:eastAsia="Tw Cen MT" w:hAnsi="Tw Cen MT" w:cs="Tw Cen MT"/>
    </w:rPr>
  </w:style>
  <w:style w:type="paragraph" w:styleId="a9">
    <w:name w:val="Balloon Text"/>
    <w:basedOn w:val="a"/>
    <w:link w:val="a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paragraph" w:styleId="ab">
    <w:name w:val="No Spacing"/>
    <w:uiPriority w:val="1"/>
    <w:qFormat/>
    <w:rsid w:val="00D6692F"/>
    <w:pPr>
      <w:widowControl/>
    </w:pPr>
    <w:rPr>
      <w:rFonts w:ascii="Times New Roman" w:eastAsia="Times New Roman" w:hAnsi="Times New Roman" w:cs="Times New Roman"/>
      <w:sz w:val="24"/>
      <w:szCs w:val="24"/>
      <w:lang w:val="nl-BE"/>
    </w:rPr>
  </w:style>
  <w:style w:type="character" w:styleId="ac">
    <w:name w:val="Hyperlink"/>
    <w:basedOn w:val="a0"/>
    <w:uiPriority w:val="99"/>
    <w:unhideWhenUsed/>
    <w:rsid w:val="00EA74CD"/>
    <w:rPr>
      <w:color w:val="0000FF" w:themeColor="hyperlink"/>
      <w:u w:val="single"/>
    </w:rPr>
  </w:style>
  <w:style w:type="paragraph" w:styleId="ad">
    <w:name w:val="Normal (Web)"/>
    <w:basedOn w:val="a"/>
    <w:rsid w:val="004E73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l-BE" w:eastAsia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ncbi.nlm.nih.gov/pubmed/191477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19147798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ncbi.nlm.nih.gov/pubmed/191477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1914779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1</cp:lastModifiedBy>
  <cp:revision>4</cp:revision>
  <dcterms:created xsi:type="dcterms:W3CDTF">2017-07-27T13:02:00Z</dcterms:created>
  <dcterms:modified xsi:type="dcterms:W3CDTF">2017-07-27T13:10:00Z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