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hAnsi="Times New Roman" w:eastAsia="宋体" w:cs="Times New Roman" w:asciiTheme="minorAscii"/>
          <w:color w:val="auto"/>
          <w:sz w:val="32"/>
          <w:szCs w:val="32"/>
        </w:rPr>
      </w:pPr>
      <w:r>
        <w:rPr>
          <w:rFonts w:hint="default" w:hAnsi="Times New Roman" w:eastAsia="宋体" w:cs="Times New Roman" w:asciiTheme="minorAscii"/>
          <w:color w:val="auto"/>
          <w:sz w:val="32"/>
          <w:szCs w:val="32"/>
        </w:rPr>
        <w:t xml:space="preserve">A coverage survey of measles containing vaccination among </w:t>
      </w:r>
      <w:r>
        <w:rPr>
          <w:rFonts w:hint="eastAsia" w:hAnsi="Times New Roman" w:eastAsia="宋体" w:cs="Times New Roman" w:asciiTheme="minorAscii"/>
          <w:color w:val="auto"/>
          <w:sz w:val="32"/>
          <w:szCs w:val="32"/>
          <w:lang w:eastAsia="zh-CN"/>
        </w:rPr>
        <w:t>healthcare</w:t>
      </w:r>
      <w:r>
        <w:rPr>
          <w:rFonts w:hint="default" w:hAnsi="Times New Roman" w:eastAsia="宋体" w:cs="Times New Roman" w:asciiTheme="minorAscii"/>
          <w:color w:val="auto"/>
          <w:sz w:val="32"/>
          <w:szCs w:val="32"/>
        </w:rPr>
        <w:t xml:space="preserve"> workers in Beijing</w:t>
      </w:r>
    </w:p>
    <w:p>
      <w:pPr>
        <w:rPr>
          <w:rFonts w:hint="default" w:hAnsi="Times New Roman" w:eastAsia="宋体" w:cs="Times New Roman" w:asciiTheme="minorAscii"/>
          <w:color w:val="auto"/>
          <w:sz w:val="24"/>
          <w:szCs w:val="24"/>
        </w:rPr>
      </w:pPr>
    </w:p>
    <w:p>
      <w:pPr>
        <w:rPr>
          <w:rFonts w:hint="default" w:hAnsi="Times New Roman" w:eastAsia="宋体" w:cs="Times New Roman" w:asciiTheme="minorAscii"/>
          <w:color w:val="auto"/>
          <w:sz w:val="24"/>
          <w:szCs w:val="24"/>
          <w:lang w:val="en-US" w:eastAsia="zh-CN"/>
        </w:rPr>
      </w:pPr>
      <w:r>
        <w:rPr>
          <w:rFonts w:hint="default" w:hAnsi="Times New Roman" w:eastAsia="宋体" w:cs="Times New Roman" w:asciiTheme="minorAscii"/>
          <w:color w:val="auto"/>
          <w:sz w:val="24"/>
          <w:szCs w:val="24"/>
          <w:lang w:val="en-US" w:eastAsia="zh-CN"/>
        </w:rPr>
        <w:t>Background</w:t>
      </w:r>
    </w:p>
    <w:p>
      <w:pPr>
        <w:rPr>
          <w:rFonts w:hint="default" w:hAnsi="Times New Roman" w:eastAsia="宋体" w:cs="Times New Roman" w:asciiTheme="minorAscii"/>
          <w:color w:val="auto"/>
          <w:sz w:val="24"/>
          <w:szCs w:val="24"/>
        </w:rPr>
      </w:pPr>
      <w:r>
        <w:rPr>
          <w:rFonts w:hint="default" w:hAnsi="Times New Roman" w:eastAsia="宋体" w:cs="Times New Roman" w:asciiTheme="minorAscii"/>
          <w:color w:val="auto"/>
          <w:sz w:val="24"/>
          <w:szCs w:val="24"/>
        </w:rPr>
        <w:t>In order to control the e</w:t>
      </w:r>
      <w:bookmarkStart w:id="0" w:name="_GoBack"/>
      <w:bookmarkEnd w:id="0"/>
      <w:r>
        <w:rPr>
          <w:rFonts w:hint="default" w:hAnsi="Times New Roman" w:eastAsia="宋体" w:cs="Times New Roman" w:asciiTheme="minorAscii"/>
          <w:color w:val="auto"/>
          <w:sz w:val="24"/>
          <w:szCs w:val="24"/>
        </w:rPr>
        <w:t>pidemic of measles and the spread of the virus in the hospitals,the health administration department of China suggested that employees of the medical institutions should be vaccinated measles containing vaccine (MCV) .So we investigate the coverage rate of measles containing vaccine (MCV) among healthcare workers（HCWs）in Beijing,2016.</w:t>
      </w:r>
    </w:p>
    <w:p>
      <w:pPr>
        <w:rPr>
          <w:rFonts w:hint="default" w:hAnsi="Times New Roman" w:eastAsia="宋体" w:cs="Times New Roman" w:asciiTheme="minorAscii"/>
          <w:color w:val="auto"/>
          <w:sz w:val="24"/>
          <w:szCs w:val="24"/>
        </w:rPr>
      </w:pPr>
    </w:p>
    <w:p>
      <w:pPr>
        <w:rPr>
          <w:rFonts w:hint="default" w:hAnsi="Times New Roman" w:eastAsia="宋体" w:cs="Times New Roman" w:asciiTheme="minorAscii"/>
          <w:color w:val="auto"/>
          <w:sz w:val="24"/>
          <w:szCs w:val="24"/>
          <w:lang w:val="en-US" w:eastAsia="zh-CN"/>
        </w:rPr>
      </w:pPr>
      <w:r>
        <w:rPr>
          <w:rFonts w:hint="default" w:hAnsi="Times New Roman" w:eastAsia="宋体" w:cs="Times New Roman" w:asciiTheme="minorAscii"/>
          <w:color w:val="auto"/>
          <w:sz w:val="24"/>
          <w:szCs w:val="24"/>
          <w:lang w:val="en-US" w:eastAsia="zh-CN"/>
        </w:rPr>
        <w:t>Methods</w:t>
      </w:r>
    </w:p>
    <w:p>
      <w:pPr>
        <w:rPr>
          <w:rFonts w:hint="default" w:hAnsi="Times New Roman" w:eastAsia="宋体" w:cs="Times New Roman" w:asciiTheme="minorAscii"/>
          <w:color w:val="auto"/>
          <w:sz w:val="24"/>
          <w:szCs w:val="24"/>
        </w:rPr>
      </w:pPr>
      <w:r>
        <w:rPr>
          <w:rFonts w:hint="default" w:hAnsi="Times New Roman" w:eastAsia="宋体" w:cs="Times New Roman" w:asciiTheme="minorAscii"/>
          <w:color w:val="auto"/>
          <w:sz w:val="24"/>
          <w:szCs w:val="24"/>
        </w:rPr>
        <w:t>typical sampling</w:t>
      </w:r>
      <w:r>
        <w:rPr>
          <w:rFonts w:hint="eastAsia" w:hAnsi="Times New Roman" w:eastAsia="宋体" w:cs="Times New Roman" w:asciiTheme="minorAscii"/>
          <w:color w:val="auto"/>
          <w:sz w:val="24"/>
          <w:szCs w:val="24"/>
          <w:lang w:val="en-US" w:eastAsia="zh-CN"/>
        </w:rPr>
        <w:t xml:space="preserve"> </w:t>
      </w:r>
      <w:r>
        <w:rPr>
          <w:rFonts w:hint="default" w:hAnsi="Times New Roman" w:eastAsia="宋体" w:cs="Times New Roman" w:asciiTheme="minorAscii"/>
          <w:color w:val="auto"/>
          <w:sz w:val="24"/>
          <w:szCs w:val="24"/>
        </w:rPr>
        <w:t>was used to choose HCWs from 15 hospitals of Beijing for collecting their demographic information, measles disease history and MCV immunization.</w:t>
      </w:r>
    </w:p>
    <w:p>
      <w:pPr>
        <w:rPr>
          <w:rFonts w:hint="default" w:hAnsi="Times New Roman" w:eastAsia="宋体" w:cs="Times New Roman" w:asciiTheme="minorAscii"/>
          <w:color w:val="auto"/>
          <w:sz w:val="24"/>
          <w:szCs w:val="24"/>
          <w:lang w:val="en-US" w:eastAsia="zh-CN"/>
        </w:rPr>
      </w:pPr>
    </w:p>
    <w:p>
      <w:pPr>
        <w:rPr>
          <w:rFonts w:hint="default" w:hAnsi="Times New Roman" w:eastAsia="宋体" w:cs="Times New Roman" w:asciiTheme="minorAscii"/>
          <w:color w:val="auto"/>
          <w:sz w:val="24"/>
          <w:szCs w:val="24"/>
          <w:lang w:val="en-US" w:eastAsia="zh-CN"/>
        </w:rPr>
      </w:pPr>
      <w:r>
        <w:rPr>
          <w:rFonts w:hint="default" w:hAnsi="Times New Roman" w:eastAsia="宋体" w:cs="Times New Roman" w:asciiTheme="minorAscii"/>
          <w:color w:val="auto"/>
          <w:sz w:val="24"/>
          <w:szCs w:val="24"/>
          <w:lang w:val="en-US" w:eastAsia="zh-CN"/>
        </w:rPr>
        <w:t>Results</w:t>
      </w:r>
    </w:p>
    <w:p>
      <w:pPr>
        <w:rPr>
          <w:rFonts w:hint="default" w:hAnsi="Times New Roman" w:eastAsia="宋体" w:cs="Times New Roman" w:asciiTheme="minorAscii"/>
          <w:b w:val="0"/>
          <w:i w:val="0"/>
          <w:caps w:val="0"/>
          <w:color w:val="auto"/>
          <w:spacing w:val="0"/>
          <w:sz w:val="24"/>
          <w:szCs w:val="24"/>
          <w:shd w:val="clear" w:fill="FFFFFF"/>
        </w:rPr>
      </w:pPr>
      <w:r>
        <w:rPr>
          <w:rFonts w:hint="default" w:hAnsi="Times New Roman" w:eastAsia="宋体" w:cs="Times New Roman" w:asciiTheme="minorAscii"/>
          <w:b w:val="0"/>
          <w:i w:val="0"/>
          <w:caps w:val="0"/>
          <w:color w:val="auto"/>
          <w:spacing w:val="0"/>
          <w:sz w:val="24"/>
          <w:szCs w:val="24"/>
          <w:shd w:val="clear" w:fill="FFFFFF"/>
        </w:rPr>
        <w:t>591 HCWs,84(14.2%) ever had measles, and 507 (85.8%) never had measles or their disease history was unknown, in which 48.5%（246/507）were vaccinated with MCV before employed. Among 261 HCWs who did not receive MCV or whose immunization were unknown before employed, the MCV coverage rate was 18.4% (48/261) after employed.In those who still did not receive MCV after employed, 67.1% (143/213) did not know the immunization activities in hospitals.</w:t>
      </w:r>
    </w:p>
    <w:p>
      <w:pPr>
        <w:rPr>
          <w:rFonts w:hint="default" w:hAnsi="Times New Roman" w:eastAsia="宋体" w:cs="Times New Roman" w:asciiTheme="minorAscii"/>
          <w:b w:val="0"/>
          <w:i w:val="0"/>
          <w:caps w:val="0"/>
          <w:color w:val="auto"/>
          <w:spacing w:val="0"/>
          <w:sz w:val="24"/>
          <w:szCs w:val="24"/>
          <w:shd w:val="clear" w:fill="FFFFFF"/>
        </w:rPr>
      </w:pPr>
    </w:p>
    <w:p>
      <w:pPr>
        <w:rPr>
          <w:rFonts w:hint="default" w:hAnsi="Times New Roman" w:eastAsia="宋体" w:cs="Times New Roman" w:asciiTheme="minorAscii"/>
          <w:b w:val="0"/>
          <w:i w:val="0"/>
          <w:caps w:val="0"/>
          <w:color w:val="auto"/>
          <w:spacing w:val="0"/>
          <w:sz w:val="24"/>
          <w:szCs w:val="24"/>
          <w:shd w:val="clear" w:fill="FFFFFF"/>
          <w:lang w:val="en-US" w:eastAsia="zh-CN"/>
        </w:rPr>
      </w:pPr>
      <w:r>
        <w:rPr>
          <w:rFonts w:hint="default" w:hAnsi="Times New Roman" w:eastAsia="宋体" w:cs="Times New Roman" w:asciiTheme="minorAscii"/>
          <w:b w:val="0"/>
          <w:i w:val="0"/>
          <w:color w:val="auto"/>
          <w:spacing w:val="0"/>
          <w:sz w:val="24"/>
          <w:szCs w:val="24"/>
          <w:shd w:val="clear" w:fill="FFFFFF"/>
          <w:lang w:val="en-US" w:eastAsia="zh-CN"/>
        </w:rPr>
        <w:t>C</w:t>
      </w:r>
      <w:r>
        <w:rPr>
          <w:rFonts w:hint="default" w:hAnsi="Times New Roman" w:eastAsia="宋体" w:cs="Times New Roman" w:asciiTheme="minorAscii"/>
          <w:b w:val="0"/>
          <w:i w:val="0"/>
          <w:caps w:val="0"/>
          <w:color w:val="auto"/>
          <w:spacing w:val="0"/>
          <w:sz w:val="24"/>
          <w:szCs w:val="24"/>
          <w:shd w:val="clear" w:fill="FFFFFF"/>
          <w:lang w:val="en-US" w:eastAsia="zh-CN"/>
        </w:rPr>
        <w:t>onclusions</w:t>
      </w:r>
    </w:p>
    <w:p>
      <w:pPr>
        <w:rPr>
          <w:rFonts w:hint="default" w:hAnsi="Times New Roman" w:eastAsia="宋体" w:cs="Times New Roman" w:asciiTheme="minorAscii"/>
          <w:b w:val="0"/>
          <w:i w:val="0"/>
          <w:caps w:val="0"/>
          <w:color w:val="auto"/>
          <w:spacing w:val="0"/>
          <w:sz w:val="24"/>
          <w:szCs w:val="24"/>
          <w:shd w:val="clear" w:fill="FFFFFF"/>
          <w:lang w:val="en-US" w:eastAsia="zh-CN"/>
        </w:rPr>
      </w:pPr>
      <w:r>
        <w:rPr>
          <w:rFonts w:hint="default" w:hAnsi="Times New Roman" w:eastAsia="宋体" w:cs="Times New Roman" w:asciiTheme="minorAscii"/>
          <w:color w:val="auto"/>
          <w:sz w:val="24"/>
          <w:szCs w:val="24"/>
        </w:rPr>
        <w:t>he MCV coverage is still very low among HCWs in Beijing, and the implementation effect of immunization for HCWs is not good. We suggest to develop a specific guideline for measles prevention and control in hospitals.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D41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张朱佳子</cp:lastModifiedBy>
  <dcterms:modified xsi:type="dcterms:W3CDTF">2018-08-21T06:54:43Z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