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F6C" w:rsidRDefault="004C21C0" w:rsidP="00D43F6C">
      <w:pPr>
        <w:jc w:val="center"/>
        <w:rPr>
          <w:rFonts w:asciiTheme="majorBidi" w:hAnsiTheme="majorBidi" w:cstheme="majorBidi"/>
          <w:b/>
          <w:bCs/>
          <w:sz w:val="28"/>
          <w:szCs w:val="28"/>
          <w:lang w:val="en"/>
        </w:rPr>
      </w:pPr>
      <w:r w:rsidRPr="00E522E1">
        <w:rPr>
          <w:rFonts w:asciiTheme="majorBidi" w:hAnsiTheme="majorBidi" w:cstheme="majorBidi"/>
          <w:b/>
          <w:bCs/>
          <w:sz w:val="28"/>
          <w:szCs w:val="28"/>
          <w:lang w:val="en"/>
        </w:rPr>
        <w:t xml:space="preserve">Removal of methyl factor from promoter region of genes silenced by prostate cancer agent by </w:t>
      </w:r>
      <w:proofErr w:type="spellStart"/>
      <w:r w:rsidRPr="00E522E1">
        <w:rPr>
          <w:rFonts w:asciiTheme="majorBidi" w:hAnsiTheme="majorBidi" w:cstheme="majorBidi"/>
          <w:b/>
          <w:bCs/>
          <w:sz w:val="28"/>
          <w:szCs w:val="28"/>
          <w:lang w:val="en"/>
        </w:rPr>
        <w:t>oleoropine</w:t>
      </w:r>
      <w:proofErr w:type="spellEnd"/>
    </w:p>
    <w:p w:rsidR="00E522E1" w:rsidRPr="00E522E1" w:rsidRDefault="00E522E1" w:rsidP="00D43F6C">
      <w:pPr>
        <w:jc w:val="center"/>
        <w:rPr>
          <w:rFonts w:asciiTheme="majorBidi" w:hAnsiTheme="majorBidi" w:cstheme="majorBidi"/>
          <w:b/>
          <w:bCs/>
          <w:sz w:val="28"/>
          <w:szCs w:val="28"/>
          <w:lang w:val="en"/>
        </w:rPr>
      </w:pPr>
    </w:p>
    <w:p w:rsidR="004C21C0" w:rsidRPr="00E522E1" w:rsidRDefault="004C21C0" w:rsidP="004C21C0">
      <w:pPr>
        <w:jc w:val="center"/>
        <w:rPr>
          <w:rFonts w:asciiTheme="majorBidi" w:hAnsiTheme="majorBidi" w:cstheme="majorBidi"/>
          <w:sz w:val="24"/>
          <w:szCs w:val="24"/>
        </w:rPr>
      </w:pPr>
      <w:proofErr w:type="spellStart"/>
      <w:r w:rsidRPr="00E522E1">
        <w:rPr>
          <w:rFonts w:asciiTheme="majorBidi" w:hAnsiTheme="majorBidi" w:cstheme="majorBidi"/>
          <w:sz w:val="24"/>
          <w:szCs w:val="24"/>
        </w:rPr>
        <w:t>Amirhossein</w:t>
      </w:r>
      <w:proofErr w:type="spellEnd"/>
      <w:r w:rsidRPr="00E522E1">
        <w:rPr>
          <w:rFonts w:asciiTheme="majorBidi" w:hAnsiTheme="majorBidi" w:cstheme="majorBidi"/>
          <w:sz w:val="24"/>
          <w:szCs w:val="24"/>
        </w:rPr>
        <w:t xml:space="preserve"> Alimohammadian¹, </w:t>
      </w:r>
      <w:proofErr w:type="spellStart"/>
      <w:r w:rsidRPr="00E522E1">
        <w:rPr>
          <w:rFonts w:asciiTheme="majorBidi" w:hAnsiTheme="majorBidi" w:cstheme="majorBidi"/>
          <w:sz w:val="24"/>
          <w:szCs w:val="24"/>
        </w:rPr>
        <w:t>Negin</w:t>
      </w:r>
      <w:proofErr w:type="spellEnd"/>
      <w:r w:rsidRPr="00E522E1">
        <w:rPr>
          <w:rFonts w:asciiTheme="majorBidi" w:hAnsiTheme="majorBidi" w:cstheme="majorBidi"/>
          <w:sz w:val="24"/>
          <w:szCs w:val="24"/>
        </w:rPr>
        <w:t xml:space="preserve"> Maleki</w:t>
      </w:r>
      <w:r w:rsidR="00D43F6C" w:rsidRPr="00E522E1">
        <w:rPr>
          <w:rFonts w:asciiTheme="majorBidi" w:hAnsiTheme="majorBidi" w:cstheme="majorBidi"/>
          <w:sz w:val="24"/>
          <w:szCs w:val="24"/>
        </w:rPr>
        <w:t>²</w:t>
      </w:r>
    </w:p>
    <w:p w:rsidR="004C21C0" w:rsidRDefault="004C21C0" w:rsidP="004C21C0">
      <w:pPr>
        <w:jc w:val="center"/>
        <w:rPr>
          <w:rFonts w:asciiTheme="majorBidi" w:hAnsiTheme="majorBidi" w:cstheme="majorBidi"/>
          <w:sz w:val="24"/>
          <w:szCs w:val="24"/>
          <w:lang w:val="en"/>
        </w:rPr>
      </w:pPr>
    </w:p>
    <w:p w:rsidR="00D43F6C" w:rsidRPr="00E522E1" w:rsidRDefault="00D43F6C" w:rsidP="00D43F6C">
      <w:pPr>
        <w:rPr>
          <w:rFonts w:asciiTheme="majorBidi" w:hAnsiTheme="majorBidi" w:cstheme="majorBidi"/>
          <w:sz w:val="24"/>
          <w:szCs w:val="24"/>
        </w:rPr>
      </w:pPr>
      <w:r w:rsidRPr="00E522E1">
        <w:rPr>
          <w:rFonts w:asciiTheme="majorBidi" w:hAnsiTheme="majorBidi" w:cstheme="majorBidi"/>
          <w:b/>
          <w:bCs/>
          <w:sz w:val="24"/>
          <w:szCs w:val="24"/>
          <w:lang w:val="en"/>
        </w:rPr>
        <w:t>Abstract:</w:t>
      </w:r>
      <w:r>
        <w:rPr>
          <w:rFonts w:asciiTheme="majorBidi" w:hAnsiTheme="majorBidi" w:cstheme="majorBidi"/>
          <w:sz w:val="24"/>
          <w:szCs w:val="24"/>
          <w:lang w:val="en"/>
        </w:rPr>
        <w:t xml:space="preserve"> </w:t>
      </w:r>
      <w:proofErr w:type="spellStart"/>
      <w:r w:rsidR="00D12D16" w:rsidRPr="00E522E1">
        <w:rPr>
          <w:rFonts w:asciiTheme="majorBidi" w:hAnsiTheme="majorBidi" w:cstheme="majorBidi"/>
          <w:sz w:val="24"/>
          <w:szCs w:val="24"/>
          <w:lang w:val="en"/>
        </w:rPr>
        <w:t>Oleopropine</w:t>
      </w:r>
      <w:proofErr w:type="spellEnd"/>
      <w:r w:rsidR="00D12D16" w:rsidRPr="00E522E1">
        <w:rPr>
          <w:rFonts w:asciiTheme="majorBidi" w:hAnsiTheme="majorBidi" w:cstheme="majorBidi"/>
          <w:sz w:val="24"/>
          <w:szCs w:val="24"/>
          <w:lang w:val="en"/>
        </w:rPr>
        <w:t xml:space="preserve"> has a variety of properties including antioxidant, anti-cancer and anti-tumor properties, although it is available as a lesion. In this experiment, the phenols were extracted with water solvent and </w:t>
      </w:r>
      <w:r w:rsidR="004C21C0" w:rsidRPr="00E522E1">
        <w:rPr>
          <w:rFonts w:asciiTheme="majorBidi" w:hAnsiTheme="majorBidi" w:cstheme="majorBidi"/>
          <w:sz w:val="24"/>
          <w:szCs w:val="24"/>
          <w:lang w:val="en"/>
        </w:rPr>
        <w:t xml:space="preserve">purified by HPLC. In addition, </w:t>
      </w:r>
      <w:proofErr w:type="spellStart"/>
      <w:r w:rsidR="004C21C0" w:rsidRPr="00E522E1">
        <w:rPr>
          <w:rFonts w:asciiTheme="majorBidi" w:hAnsiTheme="majorBidi" w:cstheme="majorBidi"/>
          <w:sz w:val="24"/>
          <w:szCs w:val="24"/>
          <w:lang w:val="en"/>
        </w:rPr>
        <w:t>oleo</w:t>
      </w:r>
      <w:r w:rsidR="00D12D16" w:rsidRPr="00E522E1">
        <w:rPr>
          <w:rFonts w:asciiTheme="majorBidi" w:hAnsiTheme="majorBidi" w:cstheme="majorBidi"/>
          <w:sz w:val="24"/>
          <w:szCs w:val="24"/>
          <w:lang w:val="en"/>
        </w:rPr>
        <w:t>ropine</w:t>
      </w:r>
      <w:proofErr w:type="spellEnd"/>
      <w:r w:rsidR="00D12D16" w:rsidRPr="00E522E1">
        <w:rPr>
          <w:rFonts w:asciiTheme="majorBidi" w:hAnsiTheme="majorBidi" w:cstheme="majorBidi"/>
          <w:sz w:val="24"/>
          <w:szCs w:val="24"/>
          <w:lang w:val="en"/>
        </w:rPr>
        <w:t xml:space="preserve"> was coated on a magnetized </w:t>
      </w:r>
      <w:proofErr w:type="spellStart"/>
      <w:r w:rsidR="00D12D16" w:rsidRPr="00E522E1">
        <w:rPr>
          <w:rFonts w:asciiTheme="majorBidi" w:hAnsiTheme="majorBidi" w:cstheme="majorBidi"/>
          <w:sz w:val="24"/>
          <w:szCs w:val="24"/>
          <w:lang w:val="en"/>
        </w:rPr>
        <w:t>nano</w:t>
      </w:r>
      <w:proofErr w:type="spellEnd"/>
      <w:r w:rsidR="00D12D16" w:rsidRPr="00E522E1">
        <w:rPr>
          <w:rFonts w:asciiTheme="majorBidi" w:hAnsiTheme="majorBidi" w:cstheme="majorBidi"/>
          <w:sz w:val="24"/>
          <w:szCs w:val="24"/>
          <w:lang w:val="en"/>
        </w:rPr>
        <w:t xml:space="preserve">-iron. Investigation of the effect of </w:t>
      </w:r>
      <w:proofErr w:type="spellStart"/>
      <w:r w:rsidR="00D12D16" w:rsidRPr="00E522E1">
        <w:rPr>
          <w:rFonts w:asciiTheme="majorBidi" w:hAnsiTheme="majorBidi" w:cstheme="majorBidi"/>
          <w:sz w:val="24"/>
          <w:szCs w:val="24"/>
          <w:lang w:val="en"/>
        </w:rPr>
        <w:t>oleoropine</w:t>
      </w:r>
      <w:proofErr w:type="spellEnd"/>
      <w:r w:rsidR="00D12D16" w:rsidRPr="00E522E1">
        <w:rPr>
          <w:rFonts w:asciiTheme="majorBidi" w:hAnsiTheme="majorBidi" w:cstheme="majorBidi"/>
          <w:sz w:val="24"/>
          <w:szCs w:val="24"/>
          <w:lang w:val="en"/>
        </w:rPr>
        <w:t xml:space="preserve"> on </w:t>
      </w:r>
      <w:proofErr w:type="spellStart"/>
      <w:r w:rsidR="00D12D16" w:rsidRPr="00E522E1">
        <w:rPr>
          <w:rFonts w:asciiTheme="majorBidi" w:hAnsiTheme="majorBidi" w:cstheme="majorBidi"/>
          <w:sz w:val="24"/>
          <w:szCs w:val="24"/>
          <w:lang w:val="en"/>
        </w:rPr>
        <w:t>demethylation</w:t>
      </w:r>
      <w:proofErr w:type="spellEnd"/>
      <w:r w:rsidR="00D12D16" w:rsidRPr="00E522E1">
        <w:rPr>
          <w:rFonts w:asciiTheme="majorBidi" w:hAnsiTheme="majorBidi" w:cstheme="majorBidi"/>
          <w:sz w:val="24"/>
          <w:szCs w:val="24"/>
          <w:lang w:val="en"/>
        </w:rPr>
        <w:t xml:space="preserve"> of methylated genes in cancer cells by applying </w:t>
      </w:r>
      <w:proofErr w:type="spellStart"/>
      <w:r w:rsidR="00D12D16" w:rsidRPr="00E522E1">
        <w:rPr>
          <w:rFonts w:asciiTheme="majorBidi" w:hAnsiTheme="majorBidi" w:cstheme="majorBidi"/>
          <w:sz w:val="24"/>
          <w:szCs w:val="24"/>
          <w:lang w:val="en"/>
        </w:rPr>
        <w:t>oleoropine</w:t>
      </w:r>
      <w:proofErr w:type="spellEnd"/>
      <w:r w:rsidR="00D12D16" w:rsidRPr="00E522E1">
        <w:rPr>
          <w:rFonts w:asciiTheme="majorBidi" w:hAnsiTheme="majorBidi" w:cstheme="majorBidi"/>
          <w:sz w:val="24"/>
          <w:szCs w:val="24"/>
          <w:lang w:val="en"/>
        </w:rPr>
        <w:t xml:space="preserve">, </w:t>
      </w:r>
      <w:proofErr w:type="spellStart"/>
      <w:r w:rsidR="00D12D16" w:rsidRPr="00E522E1">
        <w:rPr>
          <w:rFonts w:asciiTheme="majorBidi" w:hAnsiTheme="majorBidi" w:cstheme="majorBidi"/>
          <w:sz w:val="24"/>
          <w:szCs w:val="24"/>
          <w:lang w:val="en"/>
        </w:rPr>
        <w:t>Nano</w:t>
      </w:r>
      <w:proofErr w:type="spellEnd"/>
      <w:r w:rsidR="00D12D16" w:rsidRPr="00E522E1">
        <w:rPr>
          <w:rFonts w:asciiTheme="majorBidi" w:hAnsiTheme="majorBidi" w:cstheme="majorBidi"/>
          <w:sz w:val="24"/>
          <w:szCs w:val="24"/>
          <w:lang w:val="en"/>
        </w:rPr>
        <w:t xml:space="preserve">-iron </w:t>
      </w:r>
      <w:proofErr w:type="spellStart"/>
      <w:r w:rsidR="00D12D16" w:rsidRPr="00E522E1">
        <w:rPr>
          <w:rFonts w:asciiTheme="majorBidi" w:hAnsiTheme="majorBidi" w:cstheme="majorBidi"/>
          <w:sz w:val="24"/>
          <w:szCs w:val="24"/>
          <w:lang w:val="en"/>
        </w:rPr>
        <w:t>magnetophoretic</w:t>
      </w:r>
      <w:proofErr w:type="spellEnd"/>
      <w:r w:rsidR="00D12D16" w:rsidRPr="00E522E1">
        <w:rPr>
          <w:rFonts w:asciiTheme="majorBidi" w:hAnsiTheme="majorBidi" w:cstheme="majorBidi"/>
          <w:sz w:val="24"/>
          <w:szCs w:val="24"/>
          <w:lang w:val="en"/>
        </w:rPr>
        <w:t xml:space="preserve"> and control treatments, relative expression of DMT2, DMT3 and GST genes in MDA_MB-231 prostate cancer cell line by Quantitative Real Time PCR Measured. The results showed that the relative expression of both genes was significantly decreased by the application of </w:t>
      </w:r>
      <w:proofErr w:type="spellStart"/>
      <w:r w:rsidR="00D12D16" w:rsidRPr="00E522E1">
        <w:rPr>
          <w:rFonts w:asciiTheme="majorBidi" w:hAnsiTheme="majorBidi" w:cstheme="majorBidi"/>
          <w:sz w:val="24"/>
          <w:szCs w:val="24"/>
          <w:lang w:val="en"/>
        </w:rPr>
        <w:t>oleoropine</w:t>
      </w:r>
      <w:proofErr w:type="spellEnd"/>
      <w:r w:rsidR="00D12D16" w:rsidRPr="00E522E1">
        <w:rPr>
          <w:rFonts w:asciiTheme="majorBidi" w:hAnsiTheme="majorBidi" w:cstheme="majorBidi"/>
          <w:sz w:val="24"/>
          <w:szCs w:val="24"/>
          <w:lang w:val="en"/>
        </w:rPr>
        <w:t xml:space="preserve"> treatment (pure </w:t>
      </w:r>
      <w:proofErr w:type="spellStart"/>
      <w:r w:rsidR="00D12D16" w:rsidRPr="00E522E1">
        <w:rPr>
          <w:rFonts w:asciiTheme="majorBidi" w:hAnsiTheme="majorBidi" w:cstheme="majorBidi"/>
          <w:sz w:val="24"/>
          <w:szCs w:val="24"/>
          <w:lang w:val="en"/>
        </w:rPr>
        <w:t>nano</w:t>
      </w:r>
      <w:proofErr w:type="spellEnd"/>
      <w:r w:rsidR="00D12D16" w:rsidRPr="00E522E1">
        <w:rPr>
          <w:rFonts w:asciiTheme="majorBidi" w:hAnsiTheme="majorBidi" w:cstheme="majorBidi"/>
          <w:sz w:val="24"/>
          <w:szCs w:val="24"/>
          <w:lang w:val="en"/>
        </w:rPr>
        <w:t>), meaning that the expression of methylation-responsive genes was decreased. This claim was substantiated by increased relative expression of the GST gene in prostate cancer cell lines whose expression has been proven to be due to methylation of their promoter (marker).</w:t>
      </w:r>
      <w:r w:rsidR="000D2F5E" w:rsidRPr="00E522E1">
        <w:rPr>
          <w:rFonts w:asciiTheme="majorBidi" w:hAnsiTheme="majorBidi" w:cstheme="majorBidi"/>
          <w:sz w:val="24"/>
          <w:szCs w:val="24"/>
          <w:lang w:val="en"/>
        </w:rPr>
        <w:t xml:space="preserve"> Decreased expression of DMT 1 and DMT 3 indicat</w:t>
      </w:r>
      <w:r w:rsidR="004C21C0" w:rsidRPr="00E522E1">
        <w:rPr>
          <w:rFonts w:asciiTheme="majorBidi" w:hAnsiTheme="majorBidi" w:cstheme="majorBidi"/>
          <w:sz w:val="24"/>
          <w:szCs w:val="24"/>
          <w:lang w:val="en"/>
        </w:rPr>
        <w:t xml:space="preserve">es that methylation on </w:t>
      </w:r>
      <w:proofErr w:type="spellStart"/>
      <w:r w:rsidR="004C21C0" w:rsidRPr="00E522E1">
        <w:rPr>
          <w:rFonts w:asciiTheme="majorBidi" w:hAnsiTheme="majorBidi" w:cstheme="majorBidi"/>
          <w:sz w:val="24"/>
          <w:szCs w:val="24"/>
          <w:lang w:val="en"/>
        </w:rPr>
        <w:t>CpG</w:t>
      </w:r>
      <w:proofErr w:type="spellEnd"/>
      <w:r w:rsidR="004C21C0" w:rsidRPr="00E522E1">
        <w:rPr>
          <w:rFonts w:asciiTheme="majorBidi" w:hAnsiTheme="majorBidi" w:cstheme="majorBidi"/>
          <w:sz w:val="24"/>
          <w:szCs w:val="24"/>
          <w:lang w:val="en"/>
        </w:rPr>
        <w:t xml:space="preserve"> islands</w:t>
      </w:r>
      <w:r w:rsidR="000D2F5E" w:rsidRPr="00E522E1">
        <w:rPr>
          <w:rFonts w:asciiTheme="majorBidi" w:hAnsiTheme="majorBidi" w:cstheme="majorBidi"/>
          <w:sz w:val="24"/>
          <w:szCs w:val="24"/>
          <w:lang w:val="en"/>
        </w:rPr>
        <w:t xml:space="preserve"> cytosine is reduced in subsequent divisions and that methylation of the silenced GST gene may be reversed by methylation of the prostate cancer marker. After 24 hours, </w:t>
      </w:r>
      <w:proofErr w:type="spellStart"/>
      <w:r w:rsidR="000D2F5E" w:rsidRPr="00E522E1">
        <w:rPr>
          <w:rFonts w:asciiTheme="majorBidi" w:hAnsiTheme="majorBidi" w:cstheme="majorBidi"/>
          <w:sz w:val="24"/>
          <w:szCs w:val="24"/>
          <w:lang w:val="en"/>
        </w:rPr>
        <w:t>oleoropine</w:t>
      </w:r>
      <w:proofErr w:type="spellEnd"/>
      <w:r w:rsidR="000D2F5E" w:rsidRPr="00E522E1">
        <w:rPr>
          <w:rFonts w:asciiTheme="majorBidi" w:hAnsiTheme="majorBidi" w:cstheme="majorBidi"/>
          <w:sz w:val="24"/>
          <w:szCs w:val="24"/>
          <w:lang w:val="en"/>
        </w:rPr>
        <w:t xml:space="preserve"> significantly increased expression. </w:t>
      </w:r>
      <w:r w:rsidR="007F5975" w:rsidRPr="00E522E1">
        <w:rPr>
          <w:rFonts w:asciiTheme="majorBidi" w:hAnsiTheme="majorBidi" w:cstheme="majorBidi"/>
          <w:sz w:val="24"/>
          <w:szCs w:val="24"/>
        </w:rPr>
        <w:t xml:space="preserve">If a </w:t>
      </w:r>
      <w:proofErr w:type="spellStart"/>
      <w:r w:rsidR="007F5975" w:rsidRPr="00E522E1">
        <w:rPr>
          <w:rFonts w:asciiTheme="majorBidi" w:hAnsiTheme="majorBidi" w:cstheme="majorBidi"/>
          <w:sz w:val="24"/>
          <w:szCs w:val="24"/>
        </w:rPr>
        <w:t>CpG</w:t>
      </w:r>
      <w:proofErr w:type="spellEnd"/>
      <w:r w:rsidR="007F5975" w:rsidRPr="00E522E1">
        <w:rPr>
          <w:rFonts w:asciiTheme="majorBidi" w:hAnsiTheme="majorBidi" w:cstheme="majorBidi"/>
          <w:sz w:val="24"/>
          <w:szCs w:val="24"/>
        </w:rPr>
        <w:t xml:space="preserve"> </w:t>
      </w:r>
      <w:proofErr w:type="gramStart"/>
      <w:r w:rsidR="007F5975" w:rsidRPr="00E522E1">
        <w:rPr>
          <w:rFonts w:asciiTheme="majorBidi" w:hAnsiTheme="majorBidi" w:cstheme="majorBidi"/>
          <w:sz w:val="24"/>
          <w:szCs w:val="24"/>
        </w:rPr>
        <w:t>island</w:t>
      </w:r>
      <w:proofErr w:type="gramEnd"/>
      <w:r w:rsidR="007F5975" w:rsidRPr="00E522E1">
        <w:rPr>
          <w:rFonts w:asciiTheme="majorBidi" w:hAnsiTheme="majorBidi" w:cstheme="majorBidi"/>
          <w:sz w:val="24"/>
          <w:szCs w:val="24"/>
        </w:rPr>
        <w:t xml:space="preserve"> is not methylated in a tumor suppressor gene, this tumor suppressor gene easily binds to target DNA methyl vectors (DNMTs). In cancer cells, the level of activation of DNMTs increases, the tumor suppressor genes elicit </w:t>
      </w:r>
      <w:proofErr w:type="spellStart"/>
      <w:r w:rsidR="007F5975" w:rsidRPr="00E522E1">
        <w:rPr>
          <w:rFonts w:asciiTheme="majorBidi" w:hAnsiTheme="majorBidi" w:cstheme="majorBidi"/>
          <w:sz w:val="24"/>
          <w:szCs w:val="24"/>
        </w:rPr>
        <w:t>hypermethylation</w:t>
      </w:r>
      <w:proofErr w:type="spellEnd"/>
      <w:r w:rsidR="007F5975" w:rsidRPr="00E522E1">
        <w:rPr>
          <w:rFonts w:asciiTheme="majorBidi" w:hAnsiTheme="majorBidi" w:cstheme="majorBidi"/>
          <w:sz w:val="24"/>
          <w:szCs w:val="24"/>
        </w:rPr>
        <w:t xml:space="preserve"> status of the </w:t>
      </w:r>
      <w:proofErr w:type="spellStart"/>
      <w:r w:rsidR="007F5975" w:rsidRPr="00E522E1">
        <w:rPr>
          <w:rFonts w:asciiTheme="majorBidi" w:hAnsiTheme="majorBidi" w:cstheme="majorBidi"/>
          <w:sz w:val="24"/>
          <w:szCs w:val="24"/>
        </w:rPr>
        <w:t>CpG</w:t>
      </w:r>
      <w:proofErr w:type="spellEnd"/>
      <w:r w:rsidR="007F5975" w:rsidRPr="00E522E1">
        <w:rPr>
          <w:rFonts w:asciiTheme="majorBidi" w:hAnsiTheme="majorBidi" w:cstheme="majorBidi"/>
          <w:sz w:val="24"/>
          <w:szCs w:val="24"/>
        </w:rPr>
        <w:t xml:space="preserve"> islands and inactivate transcription.</w:t>
      </w:r>
      <w:r w:rsidR="00FB7C25" w:rsidRPr="00E522E1">
        <w:rPr>
          <w:rFonts w:asciiTheme="majorBidi" w:hAnsiTheme="majorBidi" w:cstheme="majorBidi"/>
          <w:sz w:val="24"/>
          <w:szCs w:val="24"/>
        </w:rPr>
        <w:t xml:space="preserve"> </w:t>
      </w:r>
      <w:r w:rsidR="00FB7C25" w:rsidRPr="00E522E1">
        <w:rPr>
          <w:rFonts w:asciiTheme="majorBidi" w:hAnsiTheme="majorBidi" w:cstheme="majorBidi"/>
          <w:sz w:val="24"/>
          <w:szCs w:val="24"/>
        </w:rPr>
        <w:br/>
        <w:t xml:space="preserve">Promoter methylation in the </w:t>
      </w:r>
      <w:proofErr w:type="spellStart"/>
      <w:r w:rsidR="00FB7C25" w:rsidRPr="00E522E1">
        <w:rPr>
          <w:rFonts w:asciiTheme="majorBidi" w:hAnsiTheme="majorBidi" w:cstheme="majorBidi"/>
          <w:sz w:val="24"/>
          <w:szCs w:val="24"/>
        </w:rPr>
        <w:t>CpG</w:t>
      </w:r>
      <w:proofErr w:type="spellEnd"/>
      <w:r w:rsidR="00FB7C25" w:rsidRPr="00E522E1">
        <w:rPr>
          <w:rFonts w:asciiTheme="majorBidi" w:hAnsiTheme="majorBidi" w:cstheme="majorBidi"/>
          <w:sz w:val="24"/>
          <w:szCs w:val="24"/>
        </w:rPr>
        <w:t xml:space="preserve"> </w:t>
      </w:r>
      <w:proofErr w:type="gramStart"/>
      <w:r w:rsidR="00FB7C25" w:rsidRPr="00E522E1">
        <w:rPr>
          <w:rFonts w:asciiTheme="majorBidi" w:hAnsiTheme="majorBidi" w:cstheme="majorBidi"/>
          <w:sz w:val="24"/>
          <w:szCs w:val="24"/>
        </w:rPr>
        <w:t>island</w:t>
      </w:r>
      <w:proofErr w:type="gramEnd"/>
      <w:r w:rsidR="00FB7C25" w:rsidRPr="00E522E1">
        <w:rPr>
          <w:rFonts w:asciiTheme="majorBidi" w:hAnsiTheme="majorBidi" w:cstheme="majorBidi"/>
          <w:sz w:val="24"/>
          <w:szCs w:val="24"/>
        </w:rPr>
        <w:t xml:space="preserve"> regions make specific transcription factors unable to bind to DNA, thus inhibits gene transcription. </w:t>
      </w:r>
      <w:proofErr w:type="spellStart"/>
      <w:r w:rsidR="00FB7C25" w:rsidRPr="00E522E1">
        <w:rPr>
          <w:rFonts w:asciiTheme="majorBidi" w:hAnsiTheme="majorBidi" w:cstheme="majorBidi"/>
          <w:sz w:val="24"/>
          <w:szCs w:val="24"/>
        </w:rPr>
        <w:t>Myc</w:t>
      </w:r>
      <w:proofErr w:type="spellEnd"/>
      <w:r w:rsidR="00FB7C25" w:rsidRPr="00E522E1">
        <w:rPr>
          <w:rFonts w:asciiTheme="majorBidi" w:hAnsiTheme="majorBidi" w:cstheme="majorBidi"/>
          <w:sz w:val="24"/>
          <w:szCs w:val="24"/>
        </w:rPr>
        <w:t xml:space="preserve"> and SP1 are important transcription factors in the PTEN promoter that regulate PTEN transcription.</w:t>
      </w:r>
    </w:p>
    <w:p w:rsidR="00D43F6C" w:rsidRDefault="00D43F6C" w:rsidP="00D43F6C">
      <w:pPr>
        <w:rPr>
          <w:rFonts w:asciiTheme="majorBidi" w:hAnsiTheme="majorBidi" w:cstheme="majorBidi"/>
          <w:sz w:val="24"/>
          <w:szCs w:val="24"/>
        </w:rPr>
      </w:pPr>
      <w:r w:rsidRPr="00E522E1">
        <w:rPr>
          <w:rFonts w:asciiTheme="majorBidi" w:hAnsiTheme="majorBidi" w:cstheme="majorBidi"/>
          <w:b/>
          <w:bCs/>
          <w:sz w:val="24"/>
          <w:szCs w:val="24"/>
        </w:rPr>
        <w:t>Keywords:</w:t>
      </w:r>
      <w:r w:rsidRPr="00D43F6C">
        <w:rPr>
          <w:rFonts w:asciiTheme="majorBidi" w:hAnsiTheme="majorBidi" w:cstheme="majorBidi"/>
          <w:b/>
          <w:bCs/>
          <w:i/>
          <w:iCs/>
          <w:sz w:val="20"/>
          <w:szCs w:val="20"/>
        </w:rPr>
        <w:t xml:space="preserve"> </w:t>
      </w:r>
      <w:proofErr w:type="spellStart"/>
      <w:r w:rsidRPr="00E522E1">
        <w:rPr>
          <w:rFonts w:asciiTheme="majorBidi" w:hAnsiTheme="majorBidi" w:cstheme="majorBidi"/>
          <w:sz w:val="24"/>
          <w:szCs w:val="24"/>
        </w:rPr>
        <w:t>Oleoropine</w:t>
      </w:r>
      <w:proofErr w:type="spellEnd"/>
      <w:r w:rsidRPr="00E522E1">
        <w:rPr>
          <w:rFonts w:asciiTheme="majorBidi" w:hAnsiTheme="majorBidi" w:cstheme="majorBidi"/>
          <w:sz w:val="24"/>
          <w:szCs w:val="24"/>
        </w:rPr>
        <w:t>, Prostate Cancer, GST, DMT3, DMT4</w:t>
      </w:r>
      <w:bookmarkStart w:id="0" w:name="_GoBack"/>
      <w:bookmarkEnd w:id="0"/>
    </w:p>
    <w:p w:rsidR="00E522E1" w:rsidRDefault="00E522E1" w:rsidP="009937A2">
      <w:pPr>
        <w:spacing w:line="240" w:lineRule="auto"/>
        <w:jc w:val="both"/>
        <w:rPr>
          <w:rFonts w:ascii="Times New Roman" w:eastAsia="Times New Roman" w:hAnsi="Times New Roman" w:cs="Times New Roman"/>
          <w:sz w:val="24"/>
          <w:szCs w:val="24"/>
          <w:lang w:val="it-IT" w:eastAsia="it-IT"/>
        </w:rPr>
      </w:pPr>
      <w:r w:rsidRPr="00E522E1">
        <w:rPr>
          <w:rFonts w:ascii="Times New Roman" w:eastAsia="Times New Roman" w:hAnsi="Times New Roman" w:cs="Times New Roman"/>
          <w:b/>
          <w:sz w:val="24"/>
          <w:szCs w:val="24"/>
          <w:lang w:val="it-IT" w:eastAsia="it-IT"/>
        </w:rPr>
        <w:t>Biography</w:t>
      </w:r>
      <w:r>
        <w:rPr>
          <w:rFonts w:ascii="Times New Roman" w:eastAsia="Times New Roman" w:hAnsi="Times New Roman" w:cs="Times New Roman"/>
          <w:b/>
          <w:sz w:val="24"/>
          <w:szCs w:val="24"/>
          <w:lang w:val="it-IT" w:eastAsia="it-IT"/>
        </w:rPr>
        <w:t xml:space="preserve"> </w:t>
      </w:r>
      <w:r>
        <w:rPr>
          <w:rFonts w:ascii="Times New Roman" w:eastAsia="Times New Roman" w:hAnsi="Times New Roman" w:cs="Times New Roman"/>
          <w:sz w:val="24"/>
          <w:szCs w:val="24"/>
          <w:lang w:val="it-IT" w:eastAsia="it-IT"/>
        </w:rPr>
        <w:t>Amirhossein Alimohammadian and Negin Maleki have completed their</w:t>
      </w:r>
      <w:r w:rsidRPr="00E522E1">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Bachelore</w:t>
      </w:r>
      <w:r w:rsidRPr="00E522E1">
        <w:rPr>
          <w:rFonts w:ascii="Times New Roman" w:eastAsia="Times New Roman" w:hAnsi="Times New Roman" w:cs="Times New Roman"/>
          <w:sz w:val="24"/>
          <w:szCs w:val="24"/>
          <w:lang w:val="it-IT" w:eastAsia="it-IT"/>
        </w:rPr>
        <w:t xml:space="preserve"> at the age of </w:t>
      </w:r>
      <w:r>
        <w:rPr>
          <w:rFonts w:ascii="Times New Roman" w:eastAsia="Times New Roman" w:hAnsi="Times New Roman" w:cs="Times New Roman"/>
          <w:sz w:val="24"/>
          <w:szCs w:val="24"/>
          <w:lang w:val="it-IT" w:eastAsia="it-IT"/>
        </w:rPr>
        <w:t>23</w:t>
      </w:r>
      <w:r w:rsidRPr="00E522E1">
        <w:rPr>
          <w:rFonts w:ascii="Times New Roman" w:eastAsia="Times New Roman" w:hAnsi="Times New Roman" w:cs="Times New Roman"/>
          <w:sz w:val="24"/>
          <w:szCs w:val="24"/>
          <w:lang w:val="it-IT" w:eastAsia="it-IT"/>
        </w:rPr>
        <w:t xml:space="preserve"> years from </w:t>
      </w:r>
      <w:r>
        <w:rPr>
          <w:rFonts w:ascii="Times New Roman" w:eastAsia="Times New Roman" w:hAnsi="Times New Roman" w:cs="Times New Roman"/>
          <w:sz w:val="24"/>
          <w:szCs w:val="24"/>
          <w:lang w:val="it-IT" w:eastAsia="it-IT"/>
        </w:rPr>
        <w:t xml:space="preserve">Islamic Azad Ardabil University. They are inventor of the Diagnostic kit for </w:t>
      </w:r>
      <w:r w:rsidR="009937A2">
        <w:rPr>
          <w:rFonts w:ascii="Times New Roman" w:eastAsia="Times New Roman" w:hAnsi="Times New Roman" w:cs="Times New Roman"/>
          <w:sz w:val="24"/>
          <w:szCs w:val="24"/>
          <w:lang w:eastAsia="it-IT"/>
        </w:rPr>
        <w:t>d</w:t>
      </w:r>
      <w:proofErr w:type="spellStart"/>
      <w:r w:rsidR="009937A2" w:rsidRPr="009937A2">
        <w:rPr>
          <w:rFonts w:ascii="Times New Roman" w:eastAsia="Times New Roman" w:hAnsi="Times New Roman" w:cs="Times New Roman"/>
          <w:sz w:val="24"/>
          <w:szCs w:val="24"/>
          <w:lang w:val="en" w:eastAsia="it-IT"/>
        </w:rPr>
        <w:t>ose</w:t>
      </w:r>
      <w:proofErr w:type="spellEnd"/>
      <w:r w:rsidR="009937A2" w:rsidRPr="009937A2">
        <w:rPr>
          <w:rFonts w:ascii="Times New Roman" w:eastAsia="Times New Roman" w:hAnsi="Times New Roman" w:cs="Times New Roman"/>
          <w:sz w:val="24"/>
          <w:szCs w:val="24"/>
          <w:lang w:val="en" w:eastAsia="it-IT"/>
        </w:rPr>
        <w:t xml:space="preserve"> and type of chemotherapy drug</w:t>
      </w:r>
      <w:r w:rsidRPr="00E522E1">
        <w:rPr>
          <w:rFonts w:ascii="Times New Roman" w:eastAsia="Times New Roman" w:hAnsi="Times New Roman" w:cs="Times New Roman"/>
          <w:sz w:val="24"/>
          <w:szCs w:val="24"/>
          <w:lang w:val="it-IT" w:eastAsia="it-IT"/>
        </w:rPr>
        <w:t>.</w:t>
      </w:r>
      <w:r w:rsidR="00B0472A">
        <w:rPr>
          <w:rFonts w:ascii="Times New Roman" w:eastAsia="Times New Roman" w:hAnsi="Times New Roman" w:cs="Times New Roman"/>
          <w:sz w:val="24"/>
          <w:szCs w:val="24"/>
          <w:lang w:val="it-IT" w:eastAsia="it-IT"/>
        </w:rPr>
        <w:t xml:space="preserve"> They have written two books about nutrigenomics and cell culture.</w:t>
      </w:r>
      <w:r w:rsidRPr="00E522E1">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They have published more than 10 papers in reputed journals.</w:t>
      </w:r>
      <w:r w:rsidRPr="00E522E1">
        <w:rPr>
          <w:rFonts w:ascii="Times New Roman" w:eastAsia="Times New Roman" w:hAnsi="Times New Roman" w:cs="Times New Roman"/>
          <w:sz w:val="24"/>
          <w:szCs w:val="24"/>
          <w:lang w:val="it-IT" w:eastAsia="it-IT"/>
        </w:rPr>
        <w:tab/>
      </w:r>
    </w:p>
    <w:p w:rsidR="00BC3EC6" w:rsidRDefault="00BC3EC6" w:rsidP="009937A2">
      <w:pPr>
        <w:spacing w:line="240" w:lineRule="auto"/>
        <w:jc w:val="both"/>
        <w:rPr>
          <w:rFonts w:ascii="Times New Roman" w:eastAsia="Times New Roman" w:hAnsi="Times New Roman" w:cs="Times New Roman"/>
          <w:sz w:val="24"/>
          <w:szCs w:val="24"/>
          <w:lang w:val="it-IT" w:eastAsia="it-IT"/>
        </w:rPr>
      </w:pPr>
      <w:r>
        <w:rPr>
          <w:rFonts w:ascii="Times New Roman" w:eastAsia="Times New Roman" w:hAnsi="Times New Roman" w:cs="Times New Roman"/>
          <w:sz w:val="24"/>
          <w:szCs w:val="24"/>
          <w:lang w:val="it-IT" w:eastAsia="it-IT"/>
        </w:rPr>
        <w:t xml:space="preserve">Email: </w:t>
      </w:r>
      <w:hyperlink r:id="rId4" w:history="1">
        <w:r w:rsidRPr="00F23123">
          <w:rPr>
            <w:rStyle w:val="Hyperlink"/>
            <w:rFonts w:ascii="Times New Roman" w:eastAsia="Times New Roman" w:hAnsi="Times New Roman" w:cs="Times New Roman"/>
            <w:sz w:val="24"/>
            <w:szCs w:val="24"/>
            <w:lang w:val="it-IT" w:eastAsia="it-IT"/>
          </w:rPr>
          <w:t>amalimohammadian@gmail.com</w:t>
        </w:r>
      </w:hyperlink>
    </w:p>
    <w:p w:rsidR="00BC3EC6" w:rsidRPr="009937A2" w:rsidRDefault="00BC3EC6" w:rsidP="009937A2">
      <w:pPr>
        <w:spacing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val="it-IT" w:eastAsia="it-IT"/>
        </w:rPr>
        <w:t>Tel: +905525129877</w:t>
      </w:r>
    </w:p>
    <w:p w:rsidR="00D12D16" w:rsidRPr="004C21C0" w:rsidRDefault="00D12D16" w:rsidP="00D12D16">
      <w:pPr>
        <w:rPr>
          <w:rFonts w:asciiTheme="majorBidi" w:hAnsiTheme="majorBidi" w:cstheme="majorBidi"/>
          <w:sz w:val="24"/>
          <w:szCs w:val="24"/>
        </w:rPr>
      </w:pPr>
    </w:p>
    <w:p w:rsidR="00D12D16" w:rsidRPr="004C21C0" w:rsidRDefault="00D12D16" w:rsidP="00D12D16">
      <w:pPr>
        <w:rPr>
          <w:rFonts w:asciiTheme="majorBidi" w:hAnsiTheme="majorBidi" w:cstheme="majorBidi"/>
          <w:sz w:val="24"/>
          <w:szCs w:val="24"/>
        </w:rPr>
      </w:pPr>
    </w:p>
    <w:p w:rsidR="00D12D16" w:rsidRPr="004C21C0" w:rsidRDefault="00D12D16" w:rsidP="00D12D16">
      <w:pPr>
        <w:rPr>
          <w:rFonts w:asciiTheme="majorBidi" w:hAnsiTheme="majorBidi" w:cstheme="majorBidi"/>
          <w:sz w:val="24"/>
          <w:szCs w:val="24"/>
        </w:rPr>
      </w:pPr>
    </w:p>
    <w:p w:rsidR="00D12D16" w:rsidRPr="004C21C0" w:rsidRDefault="00D12D16" w:rsidP="00D12D16">
      <w:pPr>
        <w:rPr>
          <w:rFonts w:asciiTheme="majorBidi" w:hAnsiTheme="majorBidi" w:cstheme="majorBidi"/>
          <w:sz w:val="24"/>
          <w:szCs w:val="24"/>
        </w:rPr>
      </w:pPr>
    </w:p>
    <w:p w:rsidR="0072445D" w:rsidRPr="004C21C0" w:rsidRDefault="0072445D">
      <w:pPr>
        <w:rPr>
          <w:rFonts w:asciiTheme="majorBidi" w:hAnsiTheme="majorBidi" w:cstheme="majorBidi"/>
          <w:sz w:val="24"/>
          <w:szCs w:val="24"/>
        </w:rPr>
      </w:pPr>
    </w:p>
    <w:sectPr w:rsidR="0072445D" w:rsidRPr="004C2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D16"/>
    <w:rsid w:val="000D2F5E"/>
    <w:rsid w:val="004C21C0"/>
    <w:rsid w:val="0072445D"/>
    <w:rsid w:val="007F5975"/>
    <w:rsid w:val="008E64FD"/>
    <w:rsid w:val="009937A2"/>
    <w:rsid w:val="00B0472A"/>
    <w:rsid w:val="00BC3EC6"/>
    <w:rsid w:val="00D12D16"/>
    <w:rsid w:val="00D43F6C"/>
    <w:rsid w:val="00D90056"/>
    <w:rsid w:val="00E522E1"/>
    <w:rsid w:val="00FB7C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0A49D-A19E-4697-A6F9-4A7DE34D5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12D1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2D16"/>
    <w:rPr>
      <w:rFonts w:ascii="Consolas" w:hAnsi="Consolas"/>
      <w:sz w:val="20"/>
      <w:szCs w:val="20"/>
    </w:rPr>
  </w:style>
  <w:style w:type="character" w:styleId="Hyperlink">
    <w:name w:val="Hyperlink"/>
    <w:basedOn w:val="DefaultParagraphFont"/>
    <w:uiPriority w:val="99"/>
    <w:unhideWhenUsed/>
    <w:rsid w:val="00BC3E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8157">
      <w:bodyDiv w:val="1"/>
      <w:marLeft w:val="0"/>
      <w:marRight w:val="0"/>
      <w:marTop w:val="0"/>
      <w:marBottom w:val="0"/>
      <w:divBdr>
        <w:top w:val="none" w:sz="0" w:space="0" w:color="auto"/>
        <w:left w:val="none" w:sz="0" w:space="0" w:color="auto"/>
        <w:bottom w:val="none" w:sz="0" w:space="0" w:color="auto"/>
        <w:right w:val="none" w:sz="0" w:space="0" w:color="auto"/>
      </w:divBdr>
    </w:div>
    <w:div w:id="157768491">
      <w:bodyDiv w:val="1"/>
      <w:marLeft w:val="0"/>
      <w:marRight w:val="0"/>
      <w:marTop w:val="0"/>
      <w:marBottom w:val="0"/>
      <w:divBdr>
        <w:top w:val="none" w:sz="0" w:space="0" w:color="auto"/>
        <w:left w:val="none" w:sz="0" w:space="0" w:color="auto"/>
        <w:bottom w:val="none" w:sz="0" w:space="0" w:color="auto"/>
        <w:right w:val="none" w:sz="0" w:space="0" w:color="auto"/>
      </w:divBdr>
    </w:div>
    <w:div w:id="412748834">
      <w:bodyDiv w:val="1"/>
      <w:marLeft w:val="0"/>
      <w:marRight w:val="0"/>
      <w:marTop w:val="0"/>
      <w:marBottom w:val="0"/>
      <w:divBdr>
        <w:top w:val="none" w:sz="0" w:space="0" w:color="auto"/>
        <w:left w:val="none" w:sz="0" w:space="0" w:color="auto"/>
        <w:bottom w:val="none" w:sz="0" w:space="0" w:color="auto"/>
        <w:right w:val="none" w:sz="0" w:space="0" w:color="auto"/>
      </w:divBdr>
    </w:div>
    <w:div w:id="1560703824">
      <w:bodyDiv w:val="1"/>
      <w:marLeft w:val="0"/>
      <w:marRight w:val="0"/>
      <w:marTop w:val="0"/>
      <w:marBottom w:val="0"/>
      <w:divBdr>
        <w:top w:val="none" w:sz="0" w:space="0" w:color="auto"/>
        <w:left w:val="none" w:sz="0" w:space="0" w:color="auto"/>
        <w:bottom w:val="none" w:sz="0" w:space="0" w:color="auto"/>
        <w:right w:val="none" w:sz="0" w:space="0" w:color="auto"/>
      </w:divBdr>
    </w:div>
    <w:div w:id="1918590956">
      <w:bodyDiv w:val="1"/>
      <w:marLeft w:val="0"/>
      <w:marRight w:val="0"/>
      <w:marTop w:val="0"/>
      <w:marBottom w:val="0"/>
      <w:divBdr>
        <w:top w:val="none" w:sz="0" w:space="0" w:color="auto"/>
        <w:left w:val="none" w:sz="0" w:space="0" w:color="auto"/>
        <w:bottom w:val="none" w:sz="0" w:space="0" w:color="auto"/>
        <w:right w:val="none" w:sz="0" w:space="0" w:color="auto"/>
      </w:divBdr>
    </w:div>
    <w:div w:id="2060930102">
      <w:bodyDiv w:val="1"/>
      <w:marLeft w:val="0"/>
      <w:marRight w:val="0"/>
      <w:marTop w:val="0"/>
      <w:marBottom w:val="0"/>
      <w:divBdr>
        <w:top w:val="none" w:sz="0" w:space="0" w:color="auto"/>
        <w:left w:val="none" w:sz="0" w:space="0" w:color="auto"/>
        <w:bottom w:val="none" w:sz="0" w:space="0" w:color="auto"/>
        <w:right w:val="none" w:sz="0" w:space="0" w:color="auto"/>
      </w:divBdr>
    </w:div>
    <w:div w:id="207627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alimohammadi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dcterms:created xsi:type="dcterms:W3CDTF">2019-12-14T10:36:00Z</dcterms:created>
  <dcterms:modified xsi:type="dcterms:W3CDTF">2019-12-16T09:25:00Z</dcterms:modified>
</cp:coreProperties>
</file>