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D9B" w:rsidRPr="00093C20" w:rsidRDefault="00D46D9B" w:rsidP="00D46D9B">
      <w:pPr>
        <w:jc w:val="center"/>
        <w:rPr>
          <w:b/>
          <w:sz w:val="22"/>
          <w:szCs w:val="22"/>
        </w:rPr>
      </w:pPr>
      <w:r w:rsidRPr="00093C20">
        <w:rPr>
          <w:b/>
          <w:sz w:val="22"/>
          <w:szCs w:val="22"/>
        </w:rPr>
        <w:t>APPLICATION OF ADVANCED MAGNETIC RESONANCE IMAGE QUANTITATIVE ANALYSIS IN AVIZO FOR RADIOMIC CONTRAST BETWEEN RADIATION NECROSIS AND TUMOR PROGRESSION</w:t>
      </w:r>
    </w:p>
    <w:p w:rsidR="00D46D9B" w:rsidRPr="00093C20" w:rsidRDefault="00D46D9B" w:rsidP="00D46D9B">
      <w:pPr>
        <w:rPr>
          <w:b/>
          <w:sz w:val="22"/>
          <w:szCs w:val="22"/>
        </w:rPr>
      </w:pPr>
    </w:p>
    <w:p w:rsidR="00D46D9B" w:rsidRPr="00093C20" w:rsidRDefault="00D46D9B" w:rsidP="00D46D9B">
      <w:pPr>
        <w:jc w:val="center"/>
        <w:rPr>
          <w:sz w:val="22"/>
          <w:szCs w:val="22"/>
          <w:lang w:val="en-GB"/>
        </w:rPr>
      </w:pPr>
      <w:r w:rsidRPr="00093C20">
        <w:rPr>
          <w:sz w:val="22"/>
          <w:szCs w:val="22"/>
        </w:rPr>
        <w:t>Musa Immanuel Omeiza</w:t>
      </w:r>
      <w:r w:rsidRPr="00093C20">
        <w:rPr>
          <w:sz w:val="22"/>
          <w:szCs w:val="22"/>
          <w:lang w:val="en-GB"/>
        </w:rPr>
        <w:t xml:space="preserve">, </w:t>
      </w:r>
      <w:r w:rsidRPr="00093C20">
        <w:rPr>
          <w:bCs/>
          <w:sz w:val="22"/>
          <w:szCs w:val="22"/>
        </w:rPr>
        <w:t>Dada O. Michael, Raymond Confidence, Awojoyogbe  O. Bamidele</w:t>
      </w:r>
      <w:r w:rsidRPr="00093C20">
        <w:rPr>
          <w:sz w:val="22"/>
          <w:szCs w:val="22"/>
          <w:vertAlign w:val="superscript"/>
        </w:rPr>
        <w:t>#</w:t>
      </w:r>
    </w:p>
    <w:p w:rsidR="00D46D9B" w:rsidRPr="00093C20" w:rsidRDefault="00D46D9B" w:rsidP="00D46D9B">
      <w:pPr>
        <w:rPr>
          <w:sz w:val="22"/>
          <w:szCs w:val="22"/>
        </w:rPr>
      </w:pPr>
      <w:r w:rsidRPr="00093C20">
        <w:rPr>
          <w:bCs/>
          <w:sz w:val="22"/>
          <w:szCs w:val="22"/>
        </w:rPr>
        <w:t>Department of Physics, Federal University of Technology, P.M.B. 65, Minna, Niger State, Nigeria.</w:t>
      </w:r>
    </w:p>
    <w:p w:rsidR="00D46D9B" w:rsidRPr="00093C20" w:rsidRDefault="00D46D9B" w:rsidP="00D46D9B">
      <w:pPr>
        <w:rPr>
          <w:sz w:val="22"/>
          <w:szCs w:val="22"/>
        </w:rPr>
      </w:pPr>
      <w:r w:rsidRPr="00093C20">
        <w:rPr>
          <w:bCs/>
          <w:sz w:val="22"/>
          <w:szCs w:val="22"/>
        </w:rPr>
        <w:t>Email</w:t>
      </w:r>
      <w:r w:rsidRPr="00093C20">
        <w:rPr>
          <w:sz w:val="22"/>
          <w:szCs w:val="22"/>
          <w:vertAlign w:val="superscript"/>
        </w:rPr>
        <w:t>#</w:t>
      </w:r>
      <w:r w:rsidRPr="00093C20">
        <w:rPr>
          <w:bCs/>
          <w:sz w:val="22"/>
          <w:szCs w:val="22"/>
        </w:rPr>
        <w:t xml:space="preserve">: awojoyogbe@yahoo.com, abamidele@futminna.edu.ng </w:t>
      </w:r>
    </w:p>
    <w:p w:rsidR="00D46D9B" w:rsidRPr="00093C20" w:rsidRDefault="00D46D9B" w:rsidP="00D46D9B">
      <w:pPr>
        <w:tabs>
          <w:tab w:val="left" w:pos="3885"/>
          <w:tab w:val="center" w:pos="4680"/>
        </w:tabs>
        <w:rPr>
          <w:b/>
          <w:sz w:val="22"/>
          <w:szCs w:val="22"/>
        </w:rPr>
      </w:pPr>
    </w:p>
    <w:p w:rsidR="00D46D9B" w:rsidRPr="00093C20" w:rsidRDefault="00D46D9B" w:rsidP="00D46D9B">
      <w:pPr>
        <w:pStyle w:val="ListParagraph"/>
        <w:tabs>
          <w:tab w:val="left" w:pos="2445"/>
        </w:tabs>
        <w:autoSpaceDE w:val="0"/>
        <w:autoSpaceDN w:val="0"/>
        <w:adjustRightInd w:val="0"/>
        <w:spacing w:before="120" w:after="0" w:line="240" w:lineRule="auto"/>
        <w:ind w:left="0" w:firstLine="0"/>
        <w:jc w:val="both"/>
        <w:rPr>
          <w:rFonts w:ascii="Times New Roman" w:hAnsi="Times New Roman"/>
          <w:b/>
        </w:rPr>
      </w:pPr>
      <w:r w:rsidRPr="00093C20">
        <w:rPr>
          <w:rFonts w:ascii="Times New Roman" w:hAnsi="Times New Roman"/>
          <w:b/>
        </w:rPr>
        <w:t>ABSTRACT</w:t>
      </w:r>
    </w:p>
    <w:p w:rsidR="00D46D9B" w:rsidRPr="00093C20" w:rsidRDefault="00D46D9B" w:rsidP="00D46D9B">
      <w:pPr>
        <w:spacing w:before="120"/>
        <w:jc w:val="both"/>
        <w:rPr>
          <w:sz w:val="22"/>
          <w:szCs w:val="22"/>
        </w:rPr>
      </w:pPr>
      <w:r w:rsidRPr="00093C20">
        <w:rPr>
          <w:sz w:val="22"/>
          <w:szCs w:val="22"/>
        </w:rPr>
        <w:t>Radiation necrosis is the most common side effect of stereotactic radiosurgery after tumor treatment. The feature of necrosis is similar to those of tumor progression on standard anatomical MRI. Currently, it is clinically difficult to differentiate between tumor and necrosis such that no imaging technique is able to provide a conclusive resolution of the problem. Current available image technique</w:t>
      </w:r>
      <w:r>
        <w:rPr>
          <w:sz w:val="22"/>
          <w:szCs w:val="22"/>
        </w:rPr>
        <w:t>s require</w:t>
      </w:r>
      <w:r w:rsidRPr="00093C20">
        <w:rPr>
          <w:sz w:val="22"/>
          <w:szCs w:val="22"/>
        </w:rPr>
        <w:t xml:space="preserve"> long follow ups which is stressful to the patient and it usually involve contrast agent administrators that could be toxic to the tissues. In this study, we apply advanced image processing and quantitative analysis with Avizo software to extract radiomic features from magnetic resonance images </w:t>
      </w:r>
      <w:r>
        <w:rPr>
          <w:sz w:val="22"/>
          <w:szCs w:val="22"/>
        </w:rPr>
        <w:t xml:space="preserve">with the goal </w:t>
      </w:r>
      <w:r w:rsidRPr="00093C20">
        <w:rPr>
          <w:sz w:val="22"/>
          <w:szCs w:val="22"/>
        </w:rPr>
        <w:t>to determine the values of T</w:t>
      </w:r>
      <w:r w:rsidRPr="00093C20">
        <w:rPr>
          <w:sz w:val="22"/>
          <w:szCs w:val="22"/>
          <w:vertAlign w:val="subscript"/>
        </w:rPr>
        <w:t>1</w:t>
      </w:r>
      <w:r w:rsidRPr="00093C20">
        <w:rPr>
          <w:sz w:val="22"/>
          <w:szCs w:val="22"/>
        </w:rPr>
        <w:t xml:space="preserve"> an</w:t>
      </w:r>
      <w:r>
        <w:rPr>
          <w:sz w:val="22"/>
          <w:szCs w:val="22"/>
        </w:rPr>
        <w:t>d</w:t>
      </w:r>
      <w:r w:rsidRPr="00093C20">
        <w:rPr>
          <w:sz w:val="22"/>
          <w:szCs w:val="22"/>
        </w:rPr>
        <w:t xml:space="preserve"> T</w:t>
      </w:r>
      <w:r w:rsidRPr="00093C20">
        <w:rPr>
          <w:sz w:val="22"/>
          <w:szCs w:val="22"/>
          <w:vertAlign w:val="subscript"/>
        </w:rPr>
        <w:t>2</w:t>
      </w:r>
      <w:r w:rsidRPr="00093C20">
        <w:rPr>
          <w:sz w:val="22"/>
          <w:szCs w:val="22"/>
        </w:rPr>
        <w:t xml:space="preserve"> MRI relaxation parameters. Efforts are focused on i) Processing gray scale images of brain tumor and necrosis for binarization and separation ii) Apply the label analysis module in Avizo software to extract radiomic data (numerical features) from the processed images and iii) Develop graphical profiles of the extracted radiomic data. We obtained a comprehensive spreadsheet containing the area, volume, barycenterX, barycenterY, and mean of the data. A graph was plotted from the spreadsheet with the help of a toolbar called </w:t>
      </w:r>
      <w:r w:rsidRPr="00093C20">
        <w:rPr>
          <w:i/>
          <w:sz w:val="22"/>
          <w:szCs w:val="22"/>
        </w:rPr>
        <w:t>histogram</w:t>
      </w:r>
      <w:r w:rsidRPr="00093C20">
        <w:rPr>
          <w:sz w:val="22"/>
          <w:szCs w:val="22"/>
        </w:rPr>
        <w:t xml:space="preserve"> and a module called Analysis Filter as data filter. The radiomic features do not only provide quantitative way to assess tumor phenotype, they have also found a wide-range of potential applications in oncology.</w:t>
      </w:r>
    </w:p>
    <w:p w:rsidR="00D46D9B" w:rsidRPr="004359C9" w:rsidRDefault="00D46D9B" w:rsidP="00D46D9B">
      <w:pPr>
        <w:jc w:val="both"/>
        <w:rPr>
          <w:sz w:val="22"/>
          <w:szCs w:val="22"/>
        </w:rPr>
      </w:pPr>
    </w:p>
    <w:p w:rsidR="00D46D9B" w:rsidRDefault="00D46D9B" w:rsidP="00D46D9B">
      <w:r>
        <w:t>SHORT BIOGRAPHYOF THE PRESENTER</w:t>
      </w:r>
    </w:p>
    <w:p w:rsidR="00D46D9B" w:rsidRDefault="00D46D9B" w:rsidP="00D46D9B"/>
    <w:p w:rsidR="00D46D9B" w:rsidRDefault="00D46D9B" w:rsidP="00D46D9B">
      <w:r>
        <w:t xml:space="preserve">O.B. Awojoyogbe obtained his Ph.D. in Physics (medical Physics) from the Federal University of Technology Minna, Nigeria in collaboration with the </w:t>
      </w:r>
      <w:smartTag w:uri="urn:schemas-microsoft-com:office:smarttags" w:element="PlaceType">
        <w:r>
          <w:t>Institute</w:t>
        </w:r>
      </w:smartTag>
      <w:r>
        <w:t xml:space="preserve"> of </w:t>
      </w:r>
      <w:smartTag w:uri="urn:schemas-microsoft-com:office:smarttags" w:element="PlaceName">
        <w:r>
          <w:t>Biomedical Engineering</w:t>
        </w:r>
      </w:smartTag>
      <w:r>
        <w:t xml:space="preserve"> and Medical Informatics ETH, </w:t>
      </w:r>
      <w:smartTag w:uri="urn:schemas-microsoft-com:office:smarttags" w:element="City">
        <w:smartTag w:uri="urn:schemas-microsoft-com:office:smarttags" w:element="place">
          <w:r>
            <w:t>Zurich</w:t>
          </w:r>
        </w:smartTag>
      </w:smartTag>
      <w:r>
        <w:t xml:space="preserve"> in 1997. He is currently a Professor at the Federal University of Technology Minna and a regular associate of the Abdul Salam International Centre for theoretical Physics, Trieste, Italy. He is serving as Editor-in-Chief and Deputy Editor-in-Chief of two journals respectively. He has published more than 70 papers in reputed journals and has been serving as an editorial board member of repute.  </w:t>
      </w:r>
    </w:p>
    <w:p w:rsidR="00D46D9B" w:rsidRDefault="00D46D9B" w:rsidP="00D46D9B">
      <w:pPr>
        <w:autoSpaceDE w:val="0"/>
        <w:autoSpaceDN w:val="0"/>
        <w:adjustRightInd w:val="0"/>
        <w:rPr>
          <w:lang w:val="en-NZ"/>
        </w:rPr>
      </w:pPr>
    </w:p>
    <w:p w:rsidR="00522520" w:rsidRDefault="00522520"/>
    <w:sectPr w:rsidR="00522520" w:rsidSect="005225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46D9B"/>
    <w:rsid w:val="00522520"/>
    <w:rsid w:val="00D46D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D9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46D9B"/>
    <w:pPr>
      <w:spacing w:after="200" w:line="276" w:lineRule="auto"/>
      <w:ind w:left="720" w:firstLine="288"/>
      <w:contextualSpacing/>
    </w:pPr>
    <w:rPr>
      <w:rFonts w:ascii="Calibri" w:eastAsia="Calibri" w:hAnsi="Calibri"/>
      <w:sz w:val="22"/>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2177</Characters>
  <Application>Microsoft Office Word</Application>
  <DocSecurity>0</DocSecurity>
  <Lines>18</Lines>
  <Paragraphs>5</Paragraphs>
  <ScaleCrop>false</ScaleCrop>
  <Company>HP</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AWOJOYOGBE</dc:creator>
  <cp:lastModifiedBy>AWOJOYOGBE</cp:lastModifiedBy>
  <cp:revision>1</cp:revision>
  <dcterms:created xsi:type="dcterms:W3CDTF">2019-12-16T06:47:00Z</dcterms:created>
  <dcterms:modified xsi:type="dcterms:W3CDTF">2019-12-16T06:47:00Z</dcterms:modified>
</cp:coreProperties>
</file>