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2F76" w:rsidRPr="00DF201D" w:rsidRDefault="006A2F76" w:rsidP="006A2F76">
      <w:pPr>
        <w:jc w:val="center"/>
        <w:rPr>
          <w:rFonts w:ascii="Times New Roman" w:hAnsi="Times New Roman" w:cs="Times New Roman"/>
          <w:b/>
          <w:sz w:val="28"/>
          <w:szCs w:val="28"/>
        </w:rPr>
      </w:pPr>
      <w:r>
        <w:rPr>
          <w:rFonts w:ascii="Times New Roman" w:hAnsi="Times New Roman" w:cs="Times New Roman"/>
          <w:b/>
          <w:sz w:val="28"/>
          <w:szCs w:val="28"/>
        </w:rPr>
        <w:t xml:space="preserve">Draft </w:t>
      </w:r>
      <w:r w:rsidRPr="00DF201D">
        <w:rPr>
          <w:rFonts w:ascii="Times New Roman" w:hAnsi="Times New Roman" w:cs="Times New Roman"/>
          <w:b/>
          <w:sz w:val="28"/>
          <w:szCs w:val="28"/>
        </w:rPr>
        <w:t>Format for Abstract Submission</w:t>
      </w:r>
    </w:p>
    <w:p w:rsidR="005F5B7A" w:rsidRPr="00883D80" w:rsidRDefault="005F5B7A" w:rsidP="005F5B7A">
      <w:pPr>
        <w:spacing w:after="0" w:line="240" w:lineRule="auto"/>
        <w:rPr>
          <w:rStyle w:val="Strong"/>
        </w:rPr>
      </w:pPr>
      <w:r w:rsidRPr="00883D80">
        <w:rPr>
          <w:rStyle w:val="Strong"/>
        </w:rPr>
        <w:t>DR.ANIL BATTA</w:t>
      </w:r>
    </w:p>
    <w:p w:rsidR="005F5B7A" w:rsidRPr="00883D80" w:rsidRDefault="005F5B7A" w:rsidP="005F5B7A">
      <w:pPr>
        <w:spacing w:after="0" w:line="240" w:lineRule="auto"/>
        <w:rPr>
          <w:rStyle w:val="Strong"/>
        </w:rPr>
      </w:pPr>
      <w:proofErr w:type="gramStart"/>
      <w:r w:rsidRPr="00883D80">
        <w:rPr>
          <w:rStyle w:val="Strong"/>
        </w:rPr>
        <w:t>PROFESSOR &amp;</w:t>
      </w:r>
      <w:proofErr w:type="gramEnd"/>
      <w:r w:rsidRPr="00883D80">
        <w:rPr>
          <w:rStyle w:val="Strong"/>
        </w:rPr>
        <w:t xml:space="preserve"> HEAD,</w:t>
      </w:r>
    </w:p>
    <w:p w:rsidR="005F5B7A" w:rsidRPr="00883D80" w:rsidRDefault="005F5B7A" w:rsidP="005F5B7A">
      <w:pPr>
        <w:spacing w:after="0" w:line="240" w:lineRule="auto"/>
        <w:rPr>
          <w:rStyle w:val="Strong"/>
        </w:rPr>
      </w:pPr>
      <w:r w:rsidRPr="00883D80">
        <w:rPr>
          <w:rStyle w:val="Strong"/>
        </w:rPr>
        <w:t>DEPARTMENT OF MEDICAL BIOCHEMISTRY</w:t>
      </w:r>
    </w:p>
    <w:p w:rsidR="005F5B7A" w:rsidRPr="00883D80" w:rsidRDefault="005F5B7A" w:rsidP="005F5B7A">
      <w:pPr>
        <w:spacing w:after="0" w:line="240" w:lineRule="auto"/>
        <w:rPr>
          <w:rStyle w:val="Strong"/>
        </w:rPr>
      </w:pPr>
      <w:r w:rsidRPr="00883D80">
        <w:rPr>
          <w:rStyle w:val="Strong"/>
        </w:rPr>
        <w:t>GOVT.MEDICAL COLLEGE, AMRITSAR</w:t>
      </w:r>
    </w:p>
    <w:p w:rsidR="005F5B7A" w:rsidRPr="00883D80" w:rsidRDefault="005F5B7A" w:rsidP="005F5B7A">
      <w:pPr>
        <w:pStyle w:val="Heading4"/>
        <w:shd w:val="clear" w:color="auto" w:fill="FFFFFF"/>
        <w:spacing w:before="0" w:line="240" w:lineRule="auto"/>
        <w:jc w:val="both"/>
        <w:rPr>
          <w:rStyle w:val="Strong"/>
        </w:rPr>
      </w:pPr>
    </w:p>
    <w:p w:rsidR="00A07118" w:rsidRPr="00A07118" w:rsidRDefault="00A07118" w:rsidP="00A07118">
      <w:pPr>
        <w:pStyle w:val="Heading2"/>
        <w:spacing w:before="675" w:beforeAutospacing="0" w:after="225" w:afterAutospacing="0" w:line="630" w:lineRule="atLeast"/>
        <w:rPr>
          <w:sz w:val="24"/>
          <w:szCs w:val="24"/>
          <w:u w:val="single"/>
        </w:rPr>
      </w:pPr>
      <w:bookmarkStart w:id="0" w:name="diagnosis"/>
      <w:r w:rsidRPr="00A07118">
        <w:rPr>
          <w:sz w:val="24"/>
          <w:szCs w:val="24"/>
          <w:u w:val="single"/>
        </w:rPr>
        <w:t>BENIGN TUMORS</w:t>
      </w:r>
      <w:bookmarkEnd w:id="0"/>
      <w:r w:rsidRPr="00A07118">
        <w:rPr>
          <w:sz w:val="24"/>
          <w:szCs w:val="24"/>
          <w:u w:val="single"/>
        </w:rPr>
        <w:t xml:space="preserve"> &amp; DIAGNOSIS </w:t>
      </w:r>
    </w:p>
    <w:p w:rsidR="005F5B7A" w:rsidRDefault="005F5B7A" w:rsidP="005F5B7A">
      <w:pPr>
        <w:spacing w:after="0"/>
        <w:jc w:val="both"/>
        <w:rPr>
          <w:rFonts w:ascii="Times New Roman" w:hAnsi="Times New Roman" w:cs="Times New Roman"/>
        </w:rPr>
      </w:pPr>
    </w:p>
    <w:p w:rsidR="005F5B7A" w:rsidRDefault="005F5B7A" w:rsidP="005F5B7A">
      <w:pPr>
        <w:jc w:val="both"/>
        <w:rPr>
          <w:rFonts w:ascii="Times New Roman" w:hAnsi="Times New Roman" w:cs="Times New Roman"/>
        </w:rPr>
      </w:pPr>
    </w:p>
    <w:p w:rsidR="005F5B7A" w:rsidRDefault="005F5B7A" w:rsidP="005F5B7A">
      <w:pPr>
        <w:jc w:val="both"/>
        <w:rPr>
          <w:rFonts w:ascii="Times New Roman" w:hAnsi="Times New Roman" w:cs="Times New Roman"/>
        </w:rPr>
      </w:pPr>
      <w:r w:rsidRPr="005F5B7A">
        <w:rPr>
          <w:rFonts w:ascii="Times New Roman" w:hAnsi="Times New Roman" w:cs="Times New Roman"/>
          <w:noProof/>
        </w:rPr>
        <w:drawing>
          <wp:inline distT="0" distB="0" distL="0" distR="0">
            <wp:extent cx="1085850" cy="1260413"/>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087030" cy="1261783"/>
                    </a:xfrm>
                    <a:prstGeom prst="rect">
                      <a:avLst/>
                    </a:prstGeom>
                    <a:noFill/>
                    <a:ln w="9525">
                      <a:noFill/>
                      <a:miter lim="800000"/>
                      <a:headEnd/>
                      <a:tailEnd/>
                    </a:ln>
                  </pic:spPr>
                </pic:pic>
              </a:graphicData>
            </a:graphic>
          </wp:inline>
        </w:drawing>
      </w:r>
    </w:p>
    <w:p w:rsidR="005F5B7A" w:rsidRDefault="005F5B7A" w:rsidP="005F5B7A">
      <w:pPr>
        <w:spacing w:line="373" w:lineRule="atLeast"/>
        <w:textAlignment w:val="baseline"/>
        <w:outlineLvl w:val="1"/>
        <w:rPr>
          <w:rFonts w:ascii="inherit" w:eastAsia="Times New Roman" w:hAnsi="inherit" w:cs="Times New Roman"/>
          <w:b/>
          <w:bCs/>
          <w:color w:val="404040"/>
          <w:sz w:val="31"/>
          <w:szCs w:val="31"/>
        </w:rPr>
      </w:pPr>
    </w:p>
    <w:p w:rsidR="00CD1335" w:rsidRDefault="00CD1335" w:rsidP="00CD1335">
      <w:pPr>
        <w:spacing w:after="0" w:line="240" w:lineRule="auto"/>
        <w:textAlignment w:val="baseline"/>
        <w:outlineLvl w:val="1"/>
        <w:rPr>
          <w:rFonts w:ascii="Times New Roman" w:hAnsi="Times New Roman" w:cs="Times New Roman"/>
        </w:rPr>
      </w:pPr>
      <w:hyperlink r:id="rId6" w:history="1">
        <w:r w:rsidRPr="00CD1335">
          <w:rPr>
            <w:rStyle w:val="Hyperlink"/>
            <w:rFonts w:ascii="Times New Roman" w:eastAsia="Times New Roman" w:hAnsi="Times New Roman" w:cs="Times New Roman"/>
            <w:b/>
            <w:bCs/>
            <w:color w:val="auto"/>
          </w:rPr>
          <w:t>akbattafarid@yahoo.co.in</w:t>
        </w:r>
      </w:hyperlink>
    </w:p>
    <w:p w:rsidR="00CD1335" w:rsidRPr="00CD1335" w:rsidRDefault="00CD1335" w:rsidP="00CD1335">
      <w:pPr>
        <w:spacing w:after="0" w:line="240" w:lineRule="auto"/>
        <w:textAlignment w:val="baseline"/>
        <w:outlineLvl w:val="1"/>
        <w:rPr>
          <w:rFonts w:ascii="Times New Roman" w:eastAsia="Times New Roman" w:hAnsi="Times New Roman" w:cs="Times New Roman"/>
          <w:b/>
          <w:bCs/>
        </w:rPr>
      </w:pPr>
    </w:p>
    <w:p w:rsidR="00CD1335" w:rsidRPr="00CD1335" w:rsidRDefault="00CD1335" w:rsidP="00CD1335">
      <w:pPr>
        <w:spacing w:after="0" w:line="240" w:lineRule="auto"/>
        <w:textAlignment w:val="baseline"/>
        <w:outlineLvl w:val="1"/>
        <w:rPr>
          <w:rFonts w:ascii="Times New Roman" w:eastAsia="Times New Roman" w:hAnsi="Times New Roman" w:cs="Times New Roman"/>
          <w:b/>
          <w:bCs/>
        </w:rPr>
      </w:pPr>
      <w:r w:rsidRPr="00CD1335">
        <w:rPr>
          <w:rFonts w:ascii="Times New Roman" w:eastAsia="Times New Roman" w:hAnsi="Times New Roman" w:cs="Times New Roman"/>
          <w:b/>
          <w:bCs/>
        </w:rPr>
        <w:t>+919855099831(M)</w:t>
      </w:r>
    </w:p>
    <w:p w:rsidR="005F5B7A" w:rsidRDefault="005F5B7A" w:rsidP="00CD1335">
      <w:pPr>
        <w:spacing w:after="0" w:line="373" w:lineRule="atLeast"/>
        <w:textAlignment w:val="baseline"/>
        <w:outlineLvl w:val="1"/>
        <w:rPr>
          <w:rFonts w:ascii="inherit" w:eastAsia="Times New Roman" w:hAnsi="inherit" w:cs="Times New Roman"/>
          <w:b/>
          <w:bCs/>
          <w:color w:val="404040"/>
          <w:sz w:val="31"/>
          <w:szCs w:val="31"/>
        </w:rPr>
      </w:pPr>
    </w:p>
    <w:p w:rsidR="00A07118" w:rsidRPr="00626AA9" w:rsidRDefault="00A07118" w:rsidP="00626AA9">
      <w:pPr>
        <w:pStyle w:val="NormalWeb"/>
        <w:spacing w:before="375" w:beforeAutospacing="0" w:after="375" w:afterAutospacing="0"/>
        <w:rPr>
          <w:sz w:val="22"/>
          <w:szCs w:val="22"/>
        </w:rPr>
      </w:pPr>
      <w:r w:rsidRPr="00626AA9">
        <w:rPr>
          <w:sz w:val="22"/>
          <w:szCs w:val="22"/>
        </w:rPr>
        <w:t>There are a fair number of benign tumors that can develop in different parts of the body. Benign tumors are classified by where they grow. Lipomas, for example, grow from fat cells, while myomas grow from muscle. Different types of benign tumors are included below:</w:t>
      </w:r>
    </w:p>
    <w:p w:rsidR="00A07118" w:rsidRPr="00626AA9" w:rsidRDefault="00A07118" w:rsidP="00626AA9">
      <w:pPr>
        <w:numPr>
          <w:ilvl w:val="0"/>
          <w:numId w:val="4"/>
        </w:numPr>
        <w:spacing w:before="100" w:beforeAutospacing="1" w:after="120" w:line="240" w:lineRule="auto"/>
        <w:rPr>
          <w:rFonts w:ascii="Times New Roman" w:hAnsi="Times New Roman" w:cs="Times New Roman"/>
        </w:rPr>
      </w:pPr>
      <w:r w:rsidRPr="00626AA9">
        <w:rPr>
          <w:rFonts w:ascii="Times New Roman" w:hAnsi="Times New Roman" w:cs="Times New Roman"/>
        </w:rPr>
        <w:t>Adenomas form in the thin layer of tissue that covers glands, organs, and other internal structures. Examples include polyps that form in the colon or growths on the liver.</w:t>
      </w:r>
    </w:p>
    <w:p w:rsidR="00A07118" w:rsidRPr="00626AA9" w:rsidRDefault="00A07118" w:rsidP="00626AA9">
      <w:pPr>
        <w:numPr>
          <w:ilvl w:val="0"/>
          <w:numId w:val="4"/>
        </w:numPr>
        <w:spacing w:before="100" w:beforeAutospacing="1" w:after="120" w:line="240" w:lineRule="auto"/>
        <w:jc w:val="both"/>
        <w:rPr>
          <w:rFonts w:ascii="Times New Roman" w:hAnsi="Times New Roman" w:cs="Times New Roman"/>
        </w:rPr>
      </w:pPr>
      <w:r w:rsidRPr="00626AA9">
        <w:rPr>
          <w:rFonts w:ascii="Times New Roman" w:hAnsi="Times New Roman" w:cs="Times New Roman"/>
        </w:rPr>
        <w:t>Lipomas grow from fat cells and are the most common type of benign tumor, according to the Cleveland Clinic. They are often found on the back, arms, or neck. They are usually soft and round, and can be moved slightly under the skin.</w:t>
      </w:r>
    </w:p>
    <w:p w:rsidR="00A07118" w:rsidRPr="00626AA9" w:rsidRDefault="00A07118" w:rsidP="00A07118">
      <w:pPr>
        <w:numPr>
          <w:ilvl w:val="0"/>
          <w:numId w:val="4"/>
        </w:numPr>
        <w:spacing w:before="100" w:beforeAutospacing="1" w:after="120" w:line="276" w:lineRule="auto"/>
        <w:jc w:val="both"/>
        <w:rPr>
          <w:rFonts w:ascii="Times New Roman" w:hAnsi="Times New Roman" w:cs="Times New Roman"/>
        </w:rPr>
      </w:pPr>
      <w:r w:rsidRPr="00626AA9">
        <w:rPr>
          <w:rFonts w:ascii="Times New Roman" w:hAnsi="Times New Roman" w:cs="Times New Roman"/>
        </w:rPr>
        <w:t>Myomas grow from muscle or in the walls of blood vessels. They can also grow in smooth muscle, like the kind found inside organs such as the uterus or stomach.</w:t>
      </w:r>
    </w:p>
    <w:p w:rsidR="00A07118" w:rsidRPr="00A07118" w:rsidRDefault="00A07118" w:rsidP="00A07118">
      <w:pPr>
        <w:numPr>
          <w:ilvl w:val="0"/>
          <w:numId w:val="4"/>
        </w:numPr>
        <w:spacing w:before="100" w:beforeAutospacing="1" w:after="120" w:line="276" w:lineRule="auto"/>
        <w:jc w:val="both"/>
        <w:rPr>
          <w:rFonts w:ascii="Times New Roman" w:hAnsi="Times New Roman" w:cs="Times New Roman"/>
        </w:rPr>
      </w:pPr>
      <w:r w:rsidRPr="00A07118">
        <w:rPr>
          <w:rFonts w:ascii="Times New Roman" w:hAnsi="Times New Roman" w:cs="Times New Roman"/>
        </w:rPr>
        <w:t>Nevi are also known as moles. These are noncancerous growths on the skin and they are very common.</w:t>
      </w:r>
    </w:p>
    <w:p w:rsidR="00A07118" w:rsidRPr="00A07118" w:rsidRDefault="00A07118" w:rsidP="00A07118">
      <w:pPr>
        <w:numPr>
          <w:ilvl w:val="0"/>
          <w:numId w:val="4"/>
        </w:numPr>
        <w:spacing w:before="100" w:beforeAutospacing="1" w:after="120" w:line="276" w:lineRule="auto"/>
        <w:jc w:val="both"/>
        <w:rPr>
          <w:rFonts w:ascii="Times New Roman" w:hAnsi="Times New Roman" w:cs="Times New Roman"/>
        </w:rPr>
      </w:pPr>
      <w:r w:rsidRPr="00A07118">
        <w:rPr>
          <w:rFonts w:ascii="Times New Roman" w:hAnsi="Times New Roman" w:cs="Times New Roman"/>
        </w:rPr>
        <w:t xml:space="preserve">Fibroids, or </w:t>
      </w:r>
      <w:proofErr w:type="spellStart"/>
      <w:r w:rsidRPr="00A07118">
        <w:rPr>
          <w:rFonts w:ascii="Times New Roman" w:hAnsi="Times New Roman" w:cs="Times New Roman"/>
        </w:rPr>
        <w:t>fibromas</w:t>
      </w:r>
      <w:proofErr w:type="spellEnd"/>
      <w:r w:rsidRPr="00A07118">
        <w:rPr>
          <w:rFonts w:ascii="Times New Roman" w:hAnsi="Times New Roman" w:cs="Times New Roman"/>
        </w:rPr>
        <w:t>, can grow in the fibrous tissue found in any organ. They are most common in the uterus, where they are known as uterine fibroids.</w:t>
      </w:r>
    </w:p>
    <w:p w:rsidR="00A07118" w:rsidRDefault="00A07118" w:rsidP="00A07118">
      <w:pPr>
        <w:pStyle w:val="NormalWeb"/>
        <w:spacing w:before="375" w:beforeAutospacing="0" w:after="375" w:afterAutospacing="0" w:line="276" w:lineRule="auto"/>
        <w:jc w:val="both"/>
        <w:rPr>
          <w:sz w:val="27"/>
          <w:szCs w:val="27"/>
        </w:rPr>
      </w:pPr>
      <w:r w:rsidRPr="00A07118">
        <w:rPr>
          <w:sz w:val="22"/>
          <w:szCs w:val="22"/>
        </w:rPr>
        <w:lastRenderedPageBreak/>
        <w:t xml:space="preserve">In many cases, benign tumors will be monitored carefully. Noncancerous moles or colon polyps, for example, can turn into cancer at a later time. Some types of internal benign tumors may cause other problems. Uterine fibroids can cause pelvic pain and abnormal bleeding, and some internal tumors may restrict a blood vessel or cause pain by pressing on a nerve. Anyone can develop a benign tumor, including children, though adults are more likely to develop them with increasing </w:t>
      </w:r>
      <w:proofErr w:type="spellStart"/>
      <w:r w:rsidRPr="00A07118">
        <w:rPr>
          <w:sz w:val="22"/>
          <w:szCs w:val="22"/>
        </w:rPr>
        <w:t>age.We</w:t>
      </w:r>
      <w:proofErr w:type="spellEnd"/>
      <w:r w:rsidRPr="00A07118">
        <w:rPr>
          <w:sz w:val="22"/>
          <w:szCs w:val="22"/>
        </w:rPr>
        <w:t xml:space="preserve"> use a variety of techniques to diagnose benign tumors. The key in diagnosis is determining if a tumor is benign or malignant. Only laboratory tests can determine this with certainty. You may begin by performing a physical examination and collecting your medical history. They’ll also ask you about the symptoms you’re experiencing. You may begin by performing a physical examination and collecting your medical history. They’ll also ask you about the symptoms you’re </w:t>
      </w:r>
      <w:proofErr w:type="spellStart"/>
      <w:r w:rsidRPr="00A07118">
        <w:rPr>
          <w:sz w:val="22"/>
          <w:szCs w:val="22"/>
        </w:rPr>
        <w:t>experiencing.Many</w:t>
      </w:r>
      <w:proofErr w:type="spellEnd"/>
      <w:r w:rsidRPr="00A07118">
        <w:rPr>
          <w:sz w:val="22"/>
          <w:szCs w:val="22"/>
        </w:rPr>
        <w:t xml:space="preserve"> internal benign tumors are found and located by imaging tests, including: CT scans</w:t>
      </w:r>
      <w:proofErr w:type="gramStart"/>
      <w:r w:rsidRPr="00A07118">
        <w:rPr>
          <w:sz w:val="22"/>
          <w:szCs w:val="22"/>
        </w:rPr>
        <w:t>,,</w:t>
      </w:r>
      <w:proofErr w:type="gramEnd"/>
      <w:r w:rsidRPr="00A07118">
        <w:rPr>
          <w:sz w:val="22"/>
          <w:szCs w:val="22"/>
        </w:rPr>
        <w:t xml:space="preserve"> MRI </w:t>
      </w:r>
      <w:proofErr w:type="spellStart"/>
      <w:r w:rsidRPr="00A07118">
        <w:rPr>
          <w:sz w:val="22"/>
          <w:szCs w:val="22"/>
        </w:rPr>
        <w:t>scans,mammograms</w:t>
      </w:r>
      <w:proofErr w:type="spellEnd"/>
      <w:r w:rsidRPr="00A07118">
        <w:rPr>
          <w:sz w:val="22"/>
          <w:szCs w:val="22"/>
        </w:rPr>
        <w:t xml:space="preserve"> ,</w:t>
      </w:r>
      <w:proofErr w:type="spellStart"/>
      <w:r w:rsidRPr="00A07118">
        <w:rPr>
          <w:sz w:val="22"/>
          <w:szCs w:val="22"/>
        </w:rPr>
        <w:t>ultrasounds,X-rays.Benign</w:t>
      </w:r>
      <w:proofErr w:type="spellEnd"/>
      <w:r w:rsidRPr="00A07118">
        <w:rPr>
          <w:sz w:val="22"/>
          <w:szCs w:val="22"/>
        </w:rPr>
        <w:t xml:space="preserve"> tumors often have a visual border of a protective sac that helps doctors diagnose them as benign. Your doctor may also order blood tests to check for the presence of cancer </w:t>
      </w:r>
      <w:proofErr w:type="spellStart"/>
      <w:r w:rsidRPr="00A07118">
        <w:rPr>
          <w:sz w:val="22"/>
          <w:szCs w:val="22"/>
        </w:rPr>
        <w:t>markers.In</w:t>
      </w:r>
      <w:proofErr w:type="spellEnd"/>
      <w:r w:rsidRPr="00A07118">
        <w:rPr>
          <w:sz w:val="22"/>
          <w:szCs w:val="22"/>
        </w:rPr>
        <w:t xml:space="preserve"> other </w:t>
      </w:r>
      <w:proofErr w:type="gramStart"/>
      <w:r w:rsidRPr="00A07118">
        <w:rPr>
          <w:sz w:val="22"/>
          <w:szCs w:val="22"/>
        </w:rPr>
        <w:t>cases,</w:t>
      </w:r>
      <w:proofErr w:type="gramEnd"/>
      <w:r w:rsidRPr="00A07118">
        <w:rPr>
          <w:sz w:val="22"/>
          <w:szCs w:val="22"/>
        </w:rPr>
        <w:t xml:space="preserve"> doctors will take a biopsy of the tumor to determine whether it’s benign or malignant. The biopsy will be more or less invasive depending on the </w:t>
      </w:r>
      <w:r>
        <w:rPr>
          <w:sz w:val="27"/>
          <w:szCs w:val="27"/>
        </w:rPr>
        <w:t>While maintaining a healthy lifestyle, exercising, and eating a </w:t>
      </w:r>
      <w:r w:rsidRPr="00A07118">
        <w:rPr>
          <w:sz w:val="27"/>
          <w:szCs w:val="27"/>
        </w:rPr>
        <w:t>balanced diet</w:t>
      </w:r>
      <w:r>
        <w:rPr>
          <w:sz w:val="27"/>
          <w:szCs w:val="27"/>
        </w:rPr>
        <w:t> can prevent health problems including some types of cancers, there aren’t natural or alternative remedies for benign tumors on their own.</w:t>
      </w:r>
    </w:p>
    <w:p w:rsidR="006A2F76" w:rsidRPr="005F5B7A" w:rsidRDefault="005F5B7A" w:rsidP="005F5B7A">
      <w:pPr>
        <w:jc w:val="both"/>
        <w:rPr>
          <w:rFonts w:ascii="Times New Roman" w:hAnsi="Times New Roman" w:cs="Times New Roman"/>
          <w:b/>
          <w:sz w:val="24"/>
          <w:szCs w:val="24"/>
        </w:rPr>
      </w:pPr>
      <w:r w:rsidRPr="005F5B7A">
        <w:rPr>
          <w:rFonts w:ascii="Times New Roman" w:hAnsi="Times New Roman" w:cs="Times New Roman"/>
          <w:b/>
          <w:sz w:val="24"/>
          <w:szCs w:val="24"/>
        </w:rPr>
        <w:t>SHO</w:t>
      </w:r>
      <w:r>
        <w:rPr>
          <w:rFonts w:ascii="Times New Roman" w:hAnsi="Times New Roman" w:cs="Times New Roman"/>
          <w:b/>
          <w:sz w:val="24"/>
          <w:szCs w:val="24"/>
        </w:rPr>
        <w:t>RT BIOGRAPHY</w:t>
      </w:r>
    </w:p>
    <w:p w:rsidR="005F5B7A" w:rsidRDefault="005F5B7A" w:rsidP="005F5B7A">
      <w:pPr>
        <w:jc w:val="both"/>
        <w:rPr>
          <w:rFonts w:ascii="Times New Roman" w:hAnsi="Times New Roman" w:cs="Times New Roman"/>
        </w:rPr>
      </w:pPr>
      <w:r w:rsidRPr="005A30DF">
        <w:rPr>
          <w:rFonts w:ascii="Times New Roman" w:hAnsi="Times New Roman" w:cs="Times New Roman"/>
        </w:rPr>
        <w:t xml:space="preserve">Prof. Dr. Anil Batta is presently professor &amp; Head with senior consultant in Govt. Medical College, Amritsar. He did his M.B.B.S. and M.D. in Medical Biochemistry from Govt. Medical College, Patiala in 1984 and 1991, respectively. His research interest is mainly in clinical application especially cancer and drug de-addiction. He has supervised more than 25 M.D., M.Sc. and Doctorate researches and published more than 130 international research papers. He is the chief editor of America’s Journal of Biochemistry. He is also working as advisor to the editorial board of International Journal of Biological and Medical Research. </w:t>
      </w:r>
      <w:r>
        <w:rPr>
          <w:rFonts w:ascii="Times New Roman" w:hAnsi="Times New Roman" w:cs="Times New Roman"/>
        </w:rPr>
        <w:t>He</w:t>
      </w:r>
      <w:r w:rsidRPr="005A30DF">
        <w:rPr>
          <w:rFonts w:ascii="Times New Roman" w:hAnsi="Times New Roman" w:cs="Times New Roman"/>
        </w:rPr>
        <w:t xml:space="preserve"> has been deputed </w:t>
      </w:r>
      <w:r>
        <w:rPr>
          <w:rFonts w:ascii="Times New Roman" w:hAnsi="Times New Roman" w:cs="Times New Roman"/>
        </w:rPr>
        <w:t>member Editorial Board</w:t>
      </w:r>
      <w:r w:rsidRPr="005A30DF">
        <w:rPr>
          <w:rFonts w:ascii="Times New Roman" w:hAnsi="Times New Roman" w:cs="Times New Roman"/>
        </w:rPr>
        <w:t xml:space="preserve"> </w:t>
      </w:r>
      <w:r>
        <w:rPr>
          <w:rFonts w:ascii="Times New Roman" w:hAnsi="Times New Roman" w:cs="Times New Roman"/>
        </w:rPr>
        <w:t>of</w:t>
      </w:r>
      <w:r w:rsidRPr="005A30DF">
        <w:rPr>
          <w:rFonts w:ascii="Times New Roman" w:hAnsi="Times New Roman" w:cs="Times New Roman"/>
        </w:rPr>
        <w:t xml:space="preserve"> </w:t>
      </w:r>
      <w:r>
        <w:rPr>
          <w:rFonts w:ascii="Times New Roman" w:hAnsi="Times New Roman" w:cs="Times New Roman"/>
        </w:rPr>
        <w:t xml:space="preserve">numerous International &amp; National Medical Journals </w:t>
      </w:r>
      <w:r w:rsidRPr="005A30DF">
        <w:rPr>
          <w:rFonts w:ascii="Times New Roman" w:hAnsi="Times New Roman" w:cs="Times New Roman"/>
        </w:rPr>
        <w:t xml:space="preserve">of Biochemistry. He has </w:t>
      </w:r>
      <w:r>
        <w:rPr>
          <w:rFonts w:ascii="Times New Roman" w:hAnsi="Times New Roman" w:cs="Times New Roman"/>
        </w:rPr>
        <w:t xml:space="preserve">also </w:t>
      </w:r>
      <w:r w:rsidRPr="005A30DF">
        <w:rPr>
          <w:rFonts w:ascii="Times New Roman" w:hAnsi="Times New Roman" w:cs="Times New Roman"/>
        </w:rPr>
        <w:t xml:space="preserve">been attached as technical advisor to various national and international conferences in Biochemistry. He has been attached as hi-tech endocrinal, genetics and automated labs of </w:t>
      </w:r>
      <w:r>
        <w:rPr>
          <w:rFonts w:ascii="Times New Roman" w:hAnsi="Times New Roman" w:cs="Times New Roman"/>
        </w:rPr>
        <w:t>Baba Farid Univ. of Health Sciences</w:t>
      </w:r>
      <w:r w:rsidRPr="005A30DF">
        <w:rPr>
          <w:rFonts w:ascii="Times New Roman" w:hAnsi="Times New Roman" w:cs="Times New Roman"/>
        </w:rPr>
        <w:t>, Faridkot. He has chaired various sessions in the Biochemistry meets. He has been designated as member Editorial Board of various in US and other European Courtiers.</w:t>
      </w:r>
      <w:r>
        <w:rPr>
          <w:rFonts w:ascii="Times New Roman" w:hAnsi="Times New Roman" w:cs="Times New Roman"/>
        </w:rPr>
        <w:t xml:space="preserve"> He is also involved in various research projects at Govt. Medical, Amritsar.</w:t>
      </w:r>
      <w:r w:rsidRPr="001F58E6">
        <w:rPr>
          <w:rFonts w:ascii="Times New Roman" w:hAnsi="Times New Roman" w:cs="Times New Roman"/>
        </w:rPr>
        <w:t xml:space="preserve"> </w:t>
      </w:r>
      <w:r>
        <w:rPr>
          <w:rFonts w:ascii="Times New Roman" w:hAnsi="Times New Roman" w:cs="Times New Roman"/>
        </w:rPr>
        <w:t xml:space="preserve">He has done </w:t>
      </w:r>
      <w:proofErr w:type="spellStart"/>
      <w:r>
        <w:rPr>
          <w:rFonts w:ascii="Times New Roman" w:hAnsi="Times New Roman" w:cs="Times New Roman"/>
        </w:rPr>
        <w:t>superspecialisation</w:t>
      </w:r>
      <w:proofErr w:type="spellEnd"/>
      <w:r>
        <w:rPr>
          <w:rFonts w:ascii="Times New Roman" w:hAnsi="Times New Roman" w:cs="Times New Roman"/>
        </w:rPr>
        <w:t xml:space="preserve"> in Drug-de-addiction from PGIMER, Chandigarh.</w:t>
      </w:r>
    </w:p>
    <w:p w:rsidR="005F5B7A" w:rsidRPr="00626AA9" w:rsidRDefault="005F5B7A" w:rsidP="005F5B7A">
      <w:pPr>
        <w:spacing w:line="240" w:lineRule="auto"/>
        <w:jc w:val="both"/>
        <w:rPr>
          <w:rFonts w:ascii="Times New Roman" w:hAnsi="Times New Roman" w:cs="Times New Roman"/>
          <w:sz w:val="18"/>
          <w:szCs w:val="18"/>
        </w:rPr>
      </w:pPr>
      <w:r w:rsidRPr="00626AA9">
        <w:rPr>
          <w:rFonts w:ascii="Times New Roman" w:hAnsi="Times New Roman" w:cs="Times New Roman"/>
          <w:sz w:val="18"/>
          <w:szCs w:val="18"/>
        </w:rPr>
        <w:t>Latest 5 Publications</w:t>
      </w:r>
    </w:p>
    <w:p w:rsidR="008402A6" w:rsidRDefault="005F5B7A" w:rsidP="005F5B7A">
      <w:pPr>
        <w:spacing w:after="0" w:line="240" w:lineRule="auto"/>
        <w:rPr>
          <w:rFonts w:ascii="Times New Roman" w:hAnsi="Times New Roman" w:cs="Times New Roman"/>
          <w:bCs/>
          <w:sz w:val="18"/>
          <w:szCs w:val="18"/>
        </w:rPr>
      </w:pPr>
      <w:r w:rsidRPr="00626AA9">
        <w:rPr>
          <w:rFonts w:ascii="Times New Roman" w:hAnsi="Times New Roman" w:cs="Times New Roman"/>
          <w:sz w:val="18"/>
          <w:szCs w:val="18"/>
        </w:rPr>
        <w:t xml:space="preserve">1. Anil Batta </w:t>
      </w:r>
      <w:r w:rsidRPr="00626AA9">
        <w:rPr>
          <w:rFonts w:ascii="Times New Roman" w:hAnsi="Times New Roman" w:cs="Times New Roman"/>
          <w:bCs/>
          <w:sz w:val="18"/>
          <w:szCs w:val="18"/>
        </w:rPr>
        <w:t xml:space="preserve">Biochemical diagnosis of acute appendicitis International Journal of Medical and Health Research ISSN: 2454-9142  </w:t>
      </w:r>
    </w:p>
    <w:p w:rsidR="005F5B7A" w:rsidRPr="00626AA9" w:rsidRDefault="008402A6" w:rsidP="005F5B7A">
      <w:pPr>
        <w:spacing w:after="0" w:line="240" w:lineRule="auto"/>
        <w:rPr>
          <w:rFonts w:ascii="Times New Roman" w:hAnsi="Times New Roman" w:cs="Times New Roman"/>
          <w:bCs/>
          <w:sz w:val="18"/>
          <w:szCs w:val="18"/>
        </w:rPr>
      </w:pPr>
      <w:r>
        <w:rPr>
          <w:rFonts w:ascii="Times New Roman" w:hAnsi="Times New Roman" w:cs="Times New Roman"/>
          <w:bCs/>
          <w:sz w:val="18"/>
          <w:szCs w:val="18"/>
        </w:rPr>
        <w:t xml:space="preserve">    </w:t>
      </w:r>
      <w:r w:rsidR="005F5B7A" w:rsidRPr="00626AA9">
        <w:rPr>
          <w:rFonts w:ascii="Times New Roman" w:hAnsi="Times New Roman" w:cs="Times New Roman"/>
          <w:bCs/>
          <w:sz w:val="18"/>
          <w:szCs w:val="18"/>
        </w:rPr>
        <w:t xml:space="preserve">Volume 4; Issue 7; July 2018; Page No. 77-80 </w:t>
      </w:r>
    </w:p>
    <w:p w:rsidR="005F5B7A" w:rsidRPr="00626AA9" w:rsidRDefault="005F5B7A" w:rsidP="005F5B7A">
      <w:pPr>
        <w:spacing w:after="0" w:line="240" w:lineRule="auto"/>
        <w:rPr>
          <w:rFonts w:ascii="Times New Roman" w:hAnsi="Times New Roman" w:cs="Times New Roman"/>
          <w:sz w:val="18"/>
          <w:szCs w:val="18"/>
        </w:rPr>
      </w:pPr>
    </w:p>
    <w:p w:rsidR="005F5B7A" w:rsidRPr="00626AA9" w:rsidRDefault="005F5B7A" w:rsidP="005F5B7A">
      <w:pPr>
        <w:pStyle w:val="Default"/>
        <w:rPr>
          <w:sz w:val="18"/>
          <w:szCs w:val="18"/>
        </w:rPr>
      </w:pPr>
      <w:r w:rsidRPr="00626AA9">
        <w:rPr>
          <w:bCs/>
          <w:sz w:val="18"/>
          <w:szCs w:val="18"/>
        </w:rPr>
        <w:t xml:space="preserve">2. Anil Batta </w:t>
      </w:r>
      <w:r w:rsidRPr="00626AA9">
        <w:rPr>
          <w:sz w:val="18"/>
          <w:szCs w:val="18"/>
        </w:rPr>
        <w:t xml:space="preserve">Burnout Syndrome in Medical Fraternity ISSN 2518-3389 (Print) ISSN 2518-3397(Online) Scholars Middle East </w:t>
      </w:r>
    </w:p>
    <w:p w:rsidR="005F5B7A" w:rsidRPr="00626AA9" w:rsidRDefault="005F5B7A" w:rsidP="005F5B7A">
      <w:pPr>
        <w:pStyle w:val="Default"/>
        <w:rPr>
          <w:sz w:val="18"/>
          <w:szCs w:val="18"/>
        </w:rPr>
      </w:pPr>
      <w:r w:rsidRPr="00626AA9">
        <w:rPr>
          <w:sz w:val="18"/>
          <w:szCs w:val="18"/>
        </w:rPr>
        <w:t xml:space="preserve">    Publishers, Dubai, United Arab Emirates</w:t>
      </w:r>
    </w:p>
    <w:p w:rsidR="005F5B7A" w:rsidRPr="00626AA9" w:rsidRDefault="005F5B7A" w:rsidP="005F5B7A">
      <w:pPr>
        <w:pStyle w:val="Default"/>
        <w:rPr>
          <w:sz w:val="18"/>
          <w:szCs w:val="18"/>
        </w:rPr>
      </w:pPr>
    </w:p>
    <w:p w:rsidR="008402A6" w:rsidRDefault="008402A6" w:rsidP="008402A6">
      <w:pPr>
        <w:pStyle w:val="Default"/>
        <w:rPr>
          <w:sz w:val="18"/>
          <w:szCs w:val="18"/>
        </w:rPr>
      </w:pPr>
      <w:r w:rsidRPr="00626AA9">
        <w:rPr>
          <w:sz w:val="18"/>
          <w:szCs w:val="18"/>
        </w:rPr>
        <w:t>3. Anil</w:t>
      </w:r>
      <w:r w:rsidR="00626AA9" w:rsidRPr="00626AA9">
        <w:rPr>
          <w:sz w:val="18"/>
          <w:szCs w:val="18"/>
        </w:rPr>
        <w:t xml:space="preserve"> Batta   Vitamin B12 and Depression Saudi Journal of Medicine ISSN 2518-3389 (Print</w:t>
      </w:r>
      <w:proofErr w:type="gramStart"/>
      <w:r w:rsidR="00626AA9" w:rsidRPr="00626AA9">
        <w:rPr>
          <w:sz w:val="18"/>
          <w:szCs w:val="18"/>
        </w:rPr>
        <w:t>)|</w:t>
      </w:r>
      <w:proofErr w:type="gramEnd"/>
      <w:r w:rsidR="00626AA9" w:rsidRPr="00626AA9">
        <w:rPr>
          <w:sz w:val="18"/>
          <w:szCs w:val="18"/>
        </w:rPr>
        <w:t>ISSN 2518-3397(Online)</w:t>
      </w:r>
      <w:r>
        <w:rPr>
          <w:sz w:val="18"/>
          <w:szCs w:val="18"/>
        </w:rPr>
        <w:t xml:space="preserve">   </w:t>
      </w:r>
    </w:p>
    <w:p w:rsidR="008402A6" w:rsidRDefault="008402A6" w:rsidP="008402A6">
      <w:pPr>
        <w:pStyle w:val="Default"/>
        <w:rPr>
          <w:sz w:val="18"/>
          <w:szCs w:val="18"/>
        </w:rPr>
      </w:pPr>
      <w:r>
        <w:rPr>
          <w:sz w:val="18"/>
          <w:szCs w:val="18"/>
        </w:rPr>
        <w:t xml:space="preserve">   </w:t>
      </w:r>
      <w:r w:rsidRPr="00626AA9">
        <w:rPr>
          <w:rFonts w:ascii="Franklin Gothic Book" w:hAnsi="Franklin Gothic Book" w:cs="Franklin Gothic Book"/>
          <w:sz w:val="16"/>
          <w:szCs w:val="16"/>
        </w:rPr>
        <w:t>Scholars Middle East Publishers, Dubai, United Arab Emirates</w:t>
      </w:r>
    </w:p>
    <w:p w:rsidR="00626AA9" w:rsidRPr="00626AA9" w:rsidRDefault="00626AA9" w:rsidP="00626AA9">
      <w:pPr>
        <w:pStyle w:val="Default"/>
        <w:rPr>
          <w:sz w:val="18"/>
          <w:szCs w:val="18"/>
        </w:rPr>
      </w:pPr>
    </w:p>
    <w:p w:rsidR="00626AA9" w:rsidRPr="00626AA9" w:rsidRDefault="00626AA9" w:rsidP="00626AA9">
      <w:pPr>
        <w:pStyle w:val="Default"/>
        <w:rPr>
          <w:rFonts w:ascii="Franklin Gothic Book" w:hAnsi="Franklin Gothic Book" w:cs="Franklin Gothic Book"/>
        </w:rPr>
      </w:pPr>
    </w:p>
    <w:p w:rsidR="005F5B7A" w:rsidRPr="00843C52" w:rsidRDefault="005F5B7A" w:rsidP="005F5B7A">
      <w:pPr>
        <w:pStyle w:val="Default"/>
        <w:rPr>
          <w:sz w:val="18"/>
          <w:szCs w:val="18"/>
        </w:rPr>
      </w:pPr>
      <w:r w:rsidRPr="00843C52">
        <w:rPr>
          <w:sz w:val="18"/>
          <w:szCs w:val="18"/>
        </w:rPr>
        <w:t>4. Anil Batta  Depression, Anxiety and Distress in Patients of Cancer Starting Chemotherapy</w:t>
      </w:r>
      <w:r w:rsidRPr="004E4227">
        <w:rPr>
          <w:sz w:val="18"/>
          <w:szCs w:val="18"/>
        </w:rPr>
        <w:t xml:space="preserve"> Scholars International Journal of </w:t>
      </w:r>
      <w:r>
        <w:rPr>
          <w:sz w:val="18"/>
          <w:szCs w:val="18"/>
        </w:rPr>
        <w:t xml:space="preserve">    </w:t>
      </w:r>
      <w:r w:rsidRPr="004E4227">
        <w:rPr>
          <w:sz w:val="18"/>
          <w:szCs w:val="18"/>
        </w:rPr>
        <w:t>Biochemistry</w:t>
      </w:r>
      <w:r w:rsidRPr="00843C52">
        <w:rPr>
          <w:sz w:val="18"/>
          <w:szCs w:val="18"/>
        </w:rPr>
        <w:t xml:space="preserve"> </w:t>
      </w:r>
      <w:r w:rsidRPr="004E4227">
        <w:rPr>
          <w:sz w:val="18"/>
          <w:szCs w:val="18"/>
        </w:rPr>
        <w:t>Abbreviated Key Title: Sch Int J</w:t>
      </w:r>
      <w:r w:rsidRPr="00843C52">
        <w:rPr>
          <w:sz w:val="18"/>
          <w:szCs w:val="18"/>
        </w:rPr>
        <w:t xml:space="preserve"> </w:t>
      </w:r>
      <w:r w:rsidRPr="004E4227">
        <w:rPr>
          <w:sz w:val="18"/>
          <w:szCs w:val="18"/>
        </w:rPr>
        <w:t>Biochem</w:t>
      </w:r>
      <w:r w:rsidRPr="00843C52">
        <w:rPr>
          <w:sz w:val="18"/>
          <w:szCs w:val="18"/>
        </w:rPr>
        <w:t xml:space="preserve"> </w:t>
      </w:r>
      <w:r w:rsidRPr="004E4227">
        <w:rPr>
          <w:sz w:val="18"/>
          <w:szCs w:val="18"/>
        </w:rPr>
        <w:t>ISSN 2616-8650(Print)|ISSN 2617-3476(Online)</w:t>
      </w:r>
      <w:r w:rsidRPr="00843C52">
        <w:rPr>
          <w:sz w:val="18"/>
          <w:szCs w:val="18"/>
        </w:rPr>
        <w:t xml:space="preserve"> </w:t>
      </w:r>
      <w:r w:rsidRPr="004E4227">
        <w:rPr>
          <w:sz w:val="18"/>
          <w:szCs w:val="18"/>
        </w:rPr>
        <w:t xml:space="preserve">Scholars Middle East Publishers, Dubai, United Arab Emirates </w:t>
      </w:r>
    </w:p>
    <w:p w:rsidR="005F5B7A" w:rsidRPr="00843C52" w:rsidRDefault="005F5B7A" w:rsidP="005F5B7A">
      <w:pPr>
        <w:pStyle w:val="Default"/>
        <w:rPr>
          <w:sz w:val="18"/>
          <w:szCs w:val="18"/>
        </w:rPr>
      </w:pPr>
    </w:p>
    <w:p w:rsidR="005F5B7A" w:rsidRPr="00843C52" w:rsidRDefault="005F5B7A" w:rsidP="005F5B7A">
      <w:pPr>
        <w:pStyle w:val="Default"/>
        <w:rPr>
          <w:sz w:val="18"/>
          <w:szCs w:val="18"/>
        </w:rPr>
      </w:pPr>
      <w:r w:rsidRPr="00843C52">
        <w:rPr>
          <w:sz w:val="18"/>
          <w:szCs w:val="18"/>
        </w:rPr>
        <w:t>5. Anil Batta Biochemical</w:t>
      </w:r>
      <w:r w:rsidRPr="00843C52">
        <w:rPr>
          <w:bCs/>
          <w:sz w:val="18"/>
          <w:szCs w:val="18"/>
        </w:rPr>
        <w:t xml:space="preserve"> Diagnosis of Dupuytren’s Disease </w:t>
      </w:r>
      <w:r w:rsidRPr="00843C52">
        <w:rPr>
          <w:i/>
          <w:iCs/>
          <w:sz w:val="18"/>
          <w:szCs w:val="18"/>
        </w:rPr>
        <w:t xml:space="preserve">East African Scholars J Med </w:t>
      </w:r>
      <w:proofErr w:type="spellStart"/>
      <w:r w:rsidRPr="00843C52">
        <w:rPr>
          <w:i/>
          <w:iCs/>
          <w:sz w:val="18"/>
          <w:szCs w:val="18"/>
        </w:rPr>
        <w:t>Sci</w:t>
      </w:r>
      <w:proofErr w:type="spellEnd"/>
      <w:r w:rsidRPr="00843C52">
        <w:rPr>
          <w:i/>
          <w:iCs/>
          <w:sz w:val="18"/>
          <w:szCs w:val="18"/>
        </w:rPr>
        <w:t xml:space="preserve"> </w:t>
      </w:r>
      <w:r w:rsidRPr="00843C52">
        <w:rPr>
          <w:sz w:val="18"/>
          <w:szCs w:val="18"/>
        </w:rPr>
        <w:t xml:space="preserve">ISSN 2617-4421 (Print) | ISSN 2617-7188 </w:t>
      </w:r>
      <w:r w:rsidRPr="00843C52">
        <w:rPr>
          <w:bCs/>
          <w:sz w:val="18"/>
          <w:szCs w:val="18"/>
        </w:rPr>
        <w:t>Original Research Article</w:t>
      </w:r>
    </w:p>
    <w:p w:rsidR="005F5B7A" w:rsidRPr="00843C52" w:rsidRDefault="005F5B7A" w:rsidP="005F5B7A">
      <w:pPr>
        <w:spacing w:after="0" w:line="240" w:lineRule="auto"/>
        <w:rPr>
          <w:rFonts w:ascii="Times New Roman" w:hAnsi="Times New Roman" w:cs="Times New Roman"/>
          <w:sz w:val="18"/>
          <w:szCs w:val="18"/>
        </w:rPr>
      </w:pPr>
    </w:p>
    <w:p w:rsidR="006A2F76" w:rsidRPr="003733C5" w:rsidRDefault="006A2F76" w:rsidP="005F5B7A">
      <w:pPr>
        <w:rPr>
          <w:rFonts w:ascii="Times New Roman" w:hAnsi="Times New Roman" w:cs="Times New Roman"/>
          <w:b/>
          <w:i/>
          <w:sz w:val="24"/>
          <w:szCs w:val="24"/>
        </w:rPr>
      </w:pPr>
    </w:p>
    <w:sectPr w:rsidR="006A2F76" w:rsidRPr="003733C5" w:rsidSect="00C6452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Franklin Gothic Book">
    <w:altName w:val="Franklin Gothic Book"/>
    <w:panose1 w:val="020B0503020102020204"/>
    <w:charset w:val="00"/>
    <w:family w:val="swiss"/>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D54B4"/>
    <w:multiLevelType w:val="multilevel"/>
    <w:tmpl w:val="AF70F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6AC192B"/>
    <w:multiLevelType w:val="multilevel"/>
    <w:tmpl w:val="6A2C7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0744DD"/>
    <w:multiLevelType w:val="multilevel"/>
    <w:tmpl w:val="19425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153A2D"/>
    <w:multiLevelType w:val="multilevel"/>
    <w:tmpl w:val="28802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F6568FF"/>
    <w:multiLevelType w:val="multilevel"/>
    <w:tmpl w:val="B02AA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5232118"/>
    <w:multiLevelType w:val="multilevel"/>
    <w:tmpl w:val="BFF0F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7A072134"/>
    <w:multiLevelType w:val="multilevel"/>
    <w:tmpl w:val="26669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CFF19F0"/>
    <w:multiLevelType w:val="multilevel"/>
    <w:tmpl w:val="95126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5"/>
  </w:num>
  <w:num w:numId="4">
    <w:abstractNumId w:val="1"/>
  </w:num>
  <w:num w:numId="5">
    <w:abstractNumId w:val="3"/>
  </w:num>
  <w:num w:numId="6">
    <w:abstractNumId w:val="7"/>
  </w:num>
  <w:num w:numId="7">
    <w:abstractNumId w:val="4"/>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821D5"/>
    <w:rsid w:val="0003279C"/>
    <w:rsid w:val="002F5FBC"/>
    <w:rsid w:val="00343775"/>
    <w:rsid w:val="00414A14"/>
    <w:rsid w:val="00441251"/>
    <w:rsid w:val="005F5B7A"/>
    <w:rsid w:val="00626AA9"/>
    <w:rsid w:val="006A2F76"/>
    <w:rsid w:val="008402A6"/>
    <w:rsid w:val="009821D5"/>
    <w:rsid w:val="00985A24"/>
    <w:rsid w:val="00A07118"/>
    <w:rsid w:val="00CD1335"/>
    <w:rsid w:val="00D53D4C"/>
    <w:rsid w:val="00E632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F76"/>
    <w:pPr>
      <w:spacing w:after="160" w:line="259" w:lineRule="auto"/>
    </w:pPr>
  </w:style>
  <w:style w:type="paragraph" w:styleId="Heading2">
    <w:name w:val="heading 2"/>
    <w:basedOn w:val="Normal"/>
    <w:link w:val="Heading2Char"/>
    <w:uiPriority w:val="9"/>
    <w:qFormat/>
    <w:rsid w:val="005F5B7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unhideWhenUsed/>
    <w:qFormat/>
    <w:rsid w:val="005F5B7A"/>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A2F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2F76"/>
    <w:rPr>
      <w:rFonts w:ascii="Tahoma" w:hAnsi="Tahoma" w:cs="Tahoma"/>
      <w:sz w:val="16"/>
      <w:szCs w:val="16"/>
    </w:rPr>
  </w:style>
  <w:style w:type="character" w:customStyle="1" w:styleId="Heading2Char">
    <w:name w:val="Heading 2 Char"/>
    <w:basedOn w:val="DefaultParagraphFont"/>
    <w:link w:val="Heading2"/>
    <w:uiPriority w:val="9"/>
    <w:rsid w:val="005F5B7A"/>
    <w:rPr>
      <w:rFonts w:ascii="Times New Roman" w:eastAsia="Times New Roman" w:hAnsi="Times New Roman" w:cs="Times New Roman"/>
      <w:b/>
      <w:bCs/>
      <w:sz w:val="36"/>
      <w:szCs w:val="36"/>
    </w:rPr>
  </w:style>
  <w:style w:type="paragraph" w:styleId="NormalWeb">
    <w:name w:val="Normal (Web)"/>
    <w:basedOn w:val="Normal"/>
    <w:uiPriority w:val="99"/>
    <w:unhideWhenUsed/>
    <w:rsid w:val="005F5B7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F5B7A"/>
    <w:rPr>
      <w:color w:val="0000FF"/>
      <w:u w:val="single"/>
    </w:rPr>
  </w:style>
  <w:style w:type="character" w:customStyle="1" w:styleId="Heading4Char">
    <w:name w:val="Heading 4 Char"/>
    <w:basedOn w:val="DefaultParagraphFont"/>
    <w:link w:val="Heading4"/>
    <w:uiPriority w:val="9"/>
    <w:rsid w:val="005F5B7A"/>
    <w:rPr>
      <w:rFonts w:asciiTheme="majorHAnsi" w:eastAsiaTheme="majorEastAsia" w:hAnsiTheme="majorHAnsi" w:cstheme="majorBidi"/>
      <w:b/>
      <w:bCs/>
      <w:i/>
      <w:iCs/>
      <w:color w:val="4F81BD" w:themeColor="accent1"/>
    </w:rPr>
  </w:style>
  <w:style w:type="character" w:styleId="Strong">
    <w:name w:val="Strong"/>
    <w:basedOn w:val="DefaultParagraphFont"/>
    <w:uiPriority w:val="22"/>
    <w:qFormat/>
    <w:rsid w:val="005F5B7A"/>
    <w:rPr>
      <w:b/>
      <w:bCs/>
    </w:rPr>
  </w:style>
  <w:style w:type="paragraph" w:customStyle="1" w:styleId="Default">
    <w:name w:val="Default"/>
    <w:rsid w:val="005F5B7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ss-1jgiljp">
    <w:name w:val="css-1jgiljp"/>
    <w:basedOn w:val="Normal"/>
    <w:rsid w:val="00A071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ro">
    <w:name w:val="sro"/>
    <w:basedOn w:val="DefaultParagraphFont"/>
    <w:rsid w:val="00A07118"/>
  </w:style>
  <w:style w:type="paragraph" w:styleId="ListParagraph">
    <w:name w:val="List Paragraph"/>
    <w:basedOn w:val="Normal"/>
    <w:uiPriority w:val="34"/>
    <w:qFormat/>
    <w:rsid w:val="008402A6"/>
    <w:pPr>
      <w:ind w:left="720"/>
      <w:contextualSpacing/>
    </w:pPr>
  </w:style>
</w:styles>
</file>

<file path=word/webSettings.xml><?xml version="1.0" encoding="utf-8"?>
<w:webSettings xmlns:r="http://schemas.openxmlformats.org/officeDocument/2006/relationships" xmlns:w="http://schemas.openxmlformats.org/wordprocessingml/2006/main">
  <w:divs>
    <w:div w:id="1582569755">
      <w:bodyDiv w:val="1"/>
      <w:marLeft w:val="0"/>
      <w:marRight w:val="0"/>
      <w:marTop w:val="0"/>
      <w:marBottom w:val="0"/>
      <w:divBdr>
        <w:top w:val="none" w:sz="0" w:space="0" w:color="auto"/>
        <w:left w:val="none" w:sz="0" w:space="0" w:color="auto"/>
        <w:bottom w:val="none" w:sz="0" w:space="0" w:color="auto"/>
        <w:right w:val="none" w:sz="0" w:space="0" w:color="auto"/>
      </w:divBdr>
      <w:divsChild>
        <w:div w:id="1791362365">
          <w:marLeft w:val="0"/>
          <w:marRight w:val="0"/>
          <w:marTop w:val="0"/>
          <w:marBottom w:val="171"/>
          <w:divBdr>
            <w:top w:val="none" w:sz="0" w:space="0" w:color="auto"/>
            <w:left w:val="none" w:sz="0" w:space="0" w:color="auto"/>
            <w:bottom w:val="single" w:sz="6" w:space="0" w:color="DDDDDD"/>
            <w:right w:val="none" w:sz="0" w:space="0" w:color="auto"/>
          </w:divBdr>
        </w:div>
        <w:div w:id="1238370274">
          <w:marLeft w:val="0"/>
          <w:marRight w:val="0"/>
          <w:marTop w:val="0"/>
          <w:marBottom w:val="240"/>
          <w:divBdr>
            <w:top w:val="none" w:sz="0" w:space="0" w:color="auto"/>
            <w:left w:val="none" w:sz="0" w:space="0" w:color="auto"/>
            <w:bottom w:val="none" w:sz="0" w:space="0" w:color="auto"/>
            <w:right w:val="none" w:sz="0" w:space="0" w:color="auto"/>
          </w:divBdr>
        </w:div>
      </w:divsChild>
    </w:div>
    <w:div w:id="1733845534">
      <w:bodyDiv w:val="1"/>
      <w:marLeft w:val="0"/>
      <w:marRight w:val="0"/>
      <w:marTop w:val="0"/>
      <w:marBottom w:val="0"/>
      <w:divBdr>
        <w:top w:val="none" w:sz="0" w:space="0" w:color="auto"/>
        <w:left w:val="none" w:sz="0" w:space="0" w:color="auto"/>
        <w:bottom w:val="none" w:sz="0" w:space="0" w:color="auto"/>
        <w:right w:val="none" w:sz="0" w:space="0" w:color="auto"/>
      </w:divBdr>
      <w:divsChild>
        <w:div w:id="931014898">
          <w:marLeft w:val="0"/>
          <w:marRight w:val="0"/>
          <w:marTop w:val="0"/>
          <w:marBottom w:val="0"/>
          <w:divBdr>
            <w:top w:val="none" w:sz="0" w:space="0" w:color="auto"/>
            <w:left w:val="none" w:sz="0" w:space="0" w:color="auto"/>
            <w:bottom w:val="none" w:sz="0" w:space="0" w:color="auto"/>
            <w:right w:val="none" w:sz="0" w:space="0" w:color="auto"/>
          </w:divBdr>
          <w:divsChild>
            <w:div w:id="1916933451">
              <w:marLeft w:val="0"/>
              <w:marRight w:val="0"/>
              <w:marTop w:val="0"/>
              <w:marBottom w:val="0"/>
              <w:divBdr>
                <w:top w:val="none" w:sz="0" w:space="0" w:color="auto"/>
                <w:left w:val="none" w:sz="0" w:space="0" w:color="auto"/>
                <w:bottom w:val="none" w:sz="0" w:space="0" w:color="auto"/>
                <w:right w:val="none" w:sz="0" w:space="0" w:color="auto"/>
              </w:divBdr>
              <w:divsChild>
                <w:div w:id="1295403197">
                  <w:marLeft w:val="0"/>
                  <w:marRight w:val="0"/>
                  <w:marTop w:val="0"/>
                  <w:marBottom w:val="0"/>
                  <w:divBdr>
                    <w:top w:val="none" w:sz="0" w:space="0" w:color="auto"/>
                    <w:left w:val="none" w:sz="0" w:space="0" w:color="auto"/>
                    <w:bottom w:val="none" w:sz="0" w:space="0" w:color="auto"/>
                    <w:right w:val="none" w:sz="0" w:space="0" w:color="auto"/>
                  </w:divBdr>
                </w:div>
                <w:div w:id="1890534248">
                  <w:marLeft w:val="0"/>
                  <w:marRight w:val="0"/>
                  <w:marTop w:val="0"/>
                  <w:marBottom w:val="0"/>
                  <w:divBdr>
                    <w:top w:val="none" w:sz="0" w:space="0" w:color="auto"/>
                    <w:left w:val="none" w:sz="0" w:space="0" w:color="auto"/>
                    <w:bottom w:val="none" w:sz="0" w:space="0" w:color="auto"/>
                    <w:right w:val="none" w:sz="0" w:space="0" w:color="auto"/>
                  </w:divBdr>
                  <w:divsChild>
                    <w:div w:id="534853940">
                      <w:marLeft w:val="0"/>
                      <w:marRight w:val="0"/>
                      <w:marTop w:val="0"/>
                      <w:marBottom w:val="0"/>
                      <w:divBdr>
                        <w:top w:val="none" w:sz="0" w:space="0" w:color="auto"/>
                        <w:left w:val="none" w:sz="0" w:space="0" w:color="auto"/>
                        <w:bottom w:val="none" w:sz="0" w:space="0" w:color="auto"/>
                        <w:right w:val="none" w:sz="0" w:space="0" w:color="auto"/>
                      </w:divBdr>
                    </w:div>
                    <w:div w:id="1811288842">
                      <w:marLeft w:val="0"/>
                      <w:marRight w:val="0"/>
                      <w:marTop w:val="0"/>
                      <w:marBottom w:val="0"/>
                      <w:divBdr>
                        <w:top w:val="none" w:sz="0" w:space="0" w:color="auto"/>
                        <w:left w:val="none" w:sz="0" w:space="0" w:color="auto"/>
                        <w:bottom w:val="none" w:sz="0" w:space="0" w:color="auto"/>
                        <w:right w:val="none" w:sz="0" w:space="0" w:color="auto"/>
                      </w:divBdr>
                      <w:divsChild>
                        <w:div w:id="552813519">
                          <w:marLeft w:val="0"/>
                          <w:marRight w:val="0"/>
                          <w:marTop w:val="0"/>
                          <w:marBottom w:val="0"/>
                          <w:divBdr>
                            <w:top w:val="none" w:sz="0" w:space="0" w:color="auto"/>
                            <w:left w:val="none" w:sz="0" w:space="0" w:color="auto"/>
                            <w:bottom w:val="none" w:sz="0" w:space="0" w:color="auto"/>
                            <w:right w:val="none" w:sz="0" w:space="0" w:color="auto"/>
                          </w:divBdr>
                          <w:divsChild>
                            <w:div w:id="61737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896637">
                  <w:marLeft w:val="0"/>
                  <w:marRight w:val="0"/>
                  <w:marTop w:val="0"/>
                  <w:marBottom w:val="0"/>
                  <w:divBdr>
                    <w:top w:val="none" w:sz="0" w:space="0" w:color="auto"/>
                    <w:left w:val="none" w:sz="0" w:space="0" w:color="auto"/>
                    <w:bottom w:val="none" w:sz="0" w:space="0" w:color="auto"/>
                    <w:right w:val="none" w:sz="0" w:space="0" w:color="auto"/>
                  </w:divBdr>
                  <w:divsChild>
                    <w:div w:id="337270600">
                      <w:marLeft w:val="0"/>
                      <w:marRight w:val="0"/>
                      <w:marTop w:val="0"/>
                      <w:marBottom w:val="0"/>
                      <w:divBdr>
                        <w:top w:val="none" w:sz="0" w:space="0" w:color="auto"/>
                        <w:left w:val="none" w:sz="0" w:space="0" w:color="auto"/>
                        <w:bottom w:val="none" w:sz="0" w:space="0" w:color="auto"/>
                        <w:right w:val="none" w:sz="0" w:space="0" w:color="auto"/>
                      </w:divBdr>
                    </w:div>
                  </w:divsChild>
                </w:div>
                <w:div w:id="1395816594">
                  <w:marLeft w:val="0"/>
                  <w:marRight w:val="0"/>
                  <w:marTop w:val="0"/>
                  <w:marBottom w:val="0"/>
                  <w:divBdr>
                    <w:top w:val="none" w:sz="0" w:space="0" w:color="auto"/>
                    <w:left w:val="none" w:sz="0" w:space="0" w:color="auto"/>
                    <w:bottom w:val="none" w:sz="0" w:space="0" w:color="auto"/>
                    <w:right w:val="none" w:sz="0" w:space="0" w:color="auto"/>
                  </w:divBdr>
                  <w:divsChild>
                    <w:div w:id="1956790799">
                      <w:marLeft w:val="0"/>
                      <w:marRight w:val="0"/>
                      <w:marTop w:val="0"/>
                      <w:marBottom w:val="0"/>
                      <w:divBdr>
                        <w:top w:val="none" w:sz="0" w:space="0" w:color="auto"/>
                        <w:left w:val="none" w:sz="0" w:space="0" w:color="auto"/>
                        <w:bottom w:val="none" w:sz="0" w:space="0" w:color="auto"/>
                        <w:right w:val="none" w:sz="0" w:space="0" w:color="auto"/>
                      </w:divBdr>
                    </w:div>
                  </w:divsChild>
                </w:div>
                <w:div w:id="1204556222">
                  <w:marLeft w:val="0"/>
                  <w:marRight w:val="0"/>
                  <w:marTop w:val="0"/>
                  <w:marBottom w:val="0"/>
                  <w:divBdr>
                    <w:top w:val="none" w:sz="0" w:space="0" w:color="auto"/>
                    <w:left w:val="none" w:sz="0" w:space="0" w:color="auto"/>
                    <w:bottom w:val="none" w:sz="0" w:space="0" w:color="auto"/>
                    <w:right w:val="none" w:sz="0" w:space="0" w:color="auto"/>
                  </w:divBdr>
                  <w:divsChild>
                    <w:div w:id="697311566">
                      <w:marLeft w:val="0"/>
                      <w:marRight w:val="0"/>
                      <w:marTop w:val="0"/>
                      <w:marBottom w:val="0"/>
                      <w:divBdr>
                        <w:top w:val="none" w:sz="0" w:space="0" w:color="auto"/>
                        <w:left w:val="none" w:sz="0" w:space="0" w:color="auto"/>
                        <w:bottom w:val="none" w:sz="0" w:space="0" w:color="auto"/>
                        <w:right w:val="none" w:sz="0" w:space="0" w:color="auto"/>
                      </w:divBdr>
                    </w:div>
                  </w:divsChild>
                </w:div>
                <w:div w:id="1097678408">
                  <w:marLeft w:val="0"/>
                  <w:marRight w:val="0"/>
                  <w:marTop w:val="0"/>
                  <w:marBottom w:val="0"/>
                  <w:divBdr>
                    <w:top w:val="none" w:sz="0" w:space="0" w:color="auto"/>
                    <w:left w:val="none" w:sz="0" w:space="0" w:color="auto"/>
                    <w:bottom w:val="none" w:sz="0" w:space="0" w:color="auto"/>
                    <w:right w:val="none" w:sz="0" w:space="0" w:color="auto"/>
                  </w:divBdr>
                  <w:divsChild>
                    <w:div w:id="106741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051738">
              <w:marLeft w:val="0"/>
              <w:marRight w:val="0"/>
              <w:marTop w:val="0"/>
              <w:marBottom w:val="600"/>
              <w:divBdr>
                <w:top w:val="none" w:sz="0" w:space="0" w:color="auto"/>
                <w:left w:val="none" w:sz="0" w:space="0" w:color="auto"/>
                <w:bottom w:val="single" w:sz="6" w:space="0" w:color="DCDBDB"/>
                <w:right w:val="none" w:sz="0" w:space="0" w:color="auto"/>
              </w:divBdr>
              <w:divsChild>
                <w:div w:id="1574504602">
                  <w:marLeft w:val="0"/>
                  <w:marRight w:val="0"/>
                  <w:marTop w:val="0"/>
                  <w:marBottom w:val="450"/>
                  <w:divBdr>
                    <w:top w:val="none" w:sz="0" w:space="0" w:color="auto"/>
                    <w:left w:val="none" w:sz="0" w:space="0" w:color="auto"/>
                    <w:bottom w:val="none" w:sz="0" w:space="0" w:color="auto"/>
                    <w:right w:val="none" w:sz="0" w:space="0" w:color="auto"/>
                  </w:divBdr>
                  <w:divsChild>
                    <w:div w:id="905410207">
                      <w:marLeft w:val="0"/>
                      <w:marRight w:val="0"/>
                      <w:marTop w:val="0"/>
                      <w:marBottom w:val="0"/>
                      <w:divBdr>
                        <w:top w:val="none" w:sz="0" w:space="0" w:color="auto"/>
                        <w:left w:val="none" w:sz="0" w:space="0" w:color="auto"/>
                        <w:bottom w:val="none" w:sz="0" w:space="0" w:color="auto"/>
                        <w:right w:val="none" w:sz="0" w:space="0" w:color="auto"/>
                      </w:divBdr>
                    </w:div>
                  </w:divsChild>
                </w:div>
                <w:div w:id="1057630046">
                  <w:marLeft w:val="0"/>
                  <w:marRight w:val="0"/>
                  <w:marTop w:val="0"/>
                  <w:marBottom w:val="450"/>
                  <w:divBdr>
                    <w:top w:val="none" w:sz="0" w:space="0" w:color="auto"/>
                    <w:left w:val="none" w:sz="0" w:space="0" w:color="auto"/>
                    <w:bottom w:val="none" w:sz="0" w:space="0" w:color="auto"/>
                    <w:right w:val="none" w:sz="0" w:space="0" w:color="auto"/>
                  </w:divBdr>
                  <w:divsChild>
                    <w:div w:id="1967274864">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102658">
          <w:marLeft w:val="0"/>
          <w:marRight w:val="0"/>
          <w:marTop w:val="375"/>
          <w:marBottom w:val="750"/>
          <w:divBdr>
            <w:top w:val="none" w:sz="0" w:space="0" w:color="auto"/>
            <w:left w:val="none" w:sz="0" w:space="0" w:color="auto"/>
            <w:bottom w:val="single" w:sz="48" w:space="0" w:color="231F20"/>
            <w:right w:val="none" w:sz="0" w:space="0" w:color="auto"/>
          </w:divBdr>
          <w:divsChild>
            <w:div w:id="1053121605">
              <w:marLeft w:val="0"/>
              <w:marRight w:val="0"/>
              <w:marTop w:val="0"/>
              <w:marBottom w:val="0"/>
              <w:divBdr>
                <w:top w:val="none" w:sz="0" w:space="0" w:color="auto"/>
                <w:left w:val="none" w:sz="0" w:space="0" w:color="auto"/>
                <w:bottom w:val="none" w:sz="0" w:space="0" w:color="auto"/>
                <w:right w:val="none" w:sz="0" w:space="0" w:color="auto"/>
              </w:divBdr>
              <w:divsChild>
                <w:div w:id="16125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43018">
          <w:marLeft w:val="0"/>
          <w:marRight w:val="0"/>
          <w:marTop w:val="0"/>
          <w:marBottom w:val="750"/>
          <w:divBdr>
            <w:top w:val="single" w:sz="48" w:space="0" w:color="231F20"/>
            <w:left w:val="none" w:sz="0" w:space="0" w:color="auto"/>
            <w:bottom w:val="single" w:sz="12" w:space="0" w:color="231F20"/>
            <w:right w:val="none" w:sz="0" w:space="0" w:color="auto"/>
          </w:divBdr>
          <w:divsChild>
            <w:div w:id="486940799">
              <w:marLeft w:val="0"/>
              <w:marRight w:val="0"/>
              <w:marTop w:val="0"/>
              <w:marBottom w:val="0"/>
              <w:divBdr>
                <w:top w:val="none" w:sz="0" w:space="0" w:color="auto"/>
                <w:left w:val="none" w:sz="0" w:space="0" w:color="auto"/>
                <w:bottom w:val="none" w:sz="0" w:space="0" w:color="auto"/>
                <w:right w:val="none" w:sz="0" w:space="0" w:color="auto"/>
              </w:divBdr>
            </w:div>
            <w:div w:id="1118641468">
              <w:marLeft w:val="0"/>
              <w:marRight w:val="0"/>
              <w:marTop w:val="0"/>
              <w:marBottom w:val="0"/>
              <w:divBdr>
                <w:top w:val="none" w:sz="0" w:space="0" w:color="auto"/>
                <w:left w:val="none" w:sz="0" w:space="0" w:color="auto"/>
                <w:bottom w:val="none" w:sz="0" w:space="0" w:color="auto"/>
                <w:right w:val="none" w:sz="0" w:space="0" w:color="auto"/>
              </w:divBdr>
            </w:div>
            <w:div w:id="158229386">
              <w:marLeft w:val="0"/>
              <w:marRight w:val="0"/>
              <w:marTop w:val="0"/>
              <w:marBottom w:val="0"/>
              <w:divBdr>
                <w:top w:val="none" w:sz="0" w:space="0" w:color="auto"/>
                <w:left w:val="none" w:sz="0" w:space="0" w:color="auto"/>
                <w:bottom w:val="none" w:sz="0" w:space="0" w:color="auto"/>
                <w:right w:val="none" w:sz="0" w:space="0" w:color="auto"/>
              </w:divBdr>
            </w:div>
            <w:div w:id="113849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kbattafarid@yahoo.co.in"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792</Words>
  <Characters>4519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pradeep allumellu</dc:creator>
  <cp:lastModifiedBy>W7</cp:lastModifiedBy>
  <cp:revision>3</cp:revision>
  <dcterms:created xsi:type="dcterms:W3CDTF">2019-11-28T22:42:00Z</dcterms:created>
  <dcterms:modified xsi:type="dcterms:W3CDTF">2019-11-28T22:43:00Z</dcterms:modified>
</cp:coreProperties>
</file>