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E79" w:rsidRDefault="00014539">
      <w:pPr>
        <w:spacing w:before="102"/>
        <w:ind w:left="678" w:right="209"/>
        <w:jc w:val="center"/>
        <w:rPr>
          <w:b/>
        </w:rPr>
      </w:pPr>
      <w:r>
        <w:rPr>
          <w:b/>
          <w:i/>
        </w:rPr>
        <w:t xml:space="preserve">TISSUE DESIGN-INTEGRATED CRISPR/CAS9 SYSTEM </w:t>
      </w:r>
      <w:r>
        <w:rPr>
          <w:b/>
        </w:rPr>
        <w:t>AS MDR-TB</w:t>
      </w:r>
      <w:r>
        <w:rPr>
          <w:b/>
          <w:spacing w:val="-22"/>
        </w:rPr>
        <w:t xml:space="preserve"> </w:t>
      </w:r>
      <w:r>
        <w:rPr>
          <w:b/>
        </w:rPr>
        <w:t>SENSOR: PRACTICAL AND ECONOMICAL SOLUTION FOR MDR-TB DETECTION IN INDONESIA</w:t>
      </w:r>
    </w:p>
    <w:p w:rsidR="00BE0E79" w:rsidRDefault="00014539">
      <w:pPr>
        <w:ind w:left="586" w:right="6156"/>
        <w:rPr>
          <w:b/>
          <w:sz w:val="20"/>
        </w:rPr>
      </w:pPr>
      <w:r>
        <w:rPr>
          <w:b/>
          <w:sz w:val="20"/>
        </w:rPr>
        <w:t>Muhammad Ridwan</w:t>
      </w:r>
      <w:proofErr w:type="gramStart"/>
      <w:r>
        <w:rPr>
          <w:b/>
          <w:sz w:val="20"/>
        </w:rPr>
        <w:t>,</w:t>
      </w:r>
      <w:r>
        <w:rPr>
          <w:b/>
          <w:sz w:val="20"/>
          <w:vertAlign w:val="superscript"/>
        </w:rPr>
        <w:t>1</w:t>
      </w:r>
      <w:proofErr w:type="gramEnd"/>
      <w:r>
        <w:rPr>
          <w:b/>
          <w:sz w:val="20"/>
        </w:rPr>
        <w:t xml:space="preserve"> Muhammad Arfan,</w:t>
      </w:r>
      <w:r>
        <w:rPr>
          <w:b/>
          <w:sz w:val="20"/>
          <w:vertAlign w:val="superscript"/>
        </w:rPr>
        <w:t>2</w:t>
      </w:r>
    </w:p>
    <w:p w:rsidR="004E02DE" w:rsidRDefault="00014539">
      <w:pPr>
        <w:ind w:left="586" w:right="1052"/>
        <w:rPr>
          <w:sz w:val="20"/>
          <w:lang w:val="id-ID"/>
        </w:rPr>
      </w:pPr>
      <w:r>
        <w:rPr>
          <w:b/>
          <w:sz w:val="20"/>
          <w:vertAlign w:val="superscript"/>
        </w:rPr>
        <w:t>1</w:t>
      </w:r>
      <w:r>
        <w:rPr>
          <w:b/>
          <w:sz w:val="20"/>
        </w:rPr>
        <w:t xml:space="preserve"> </w:t>
      </w:r>
      <w:r w:rsidR="004E02DE">
        <w:rPr>
          <w:sz w:val="20"/>
          <w:lang w:val="id-ID"/>
        </w:rPr>
        <w:t>Intern (medical doctor)</w:t>
      </w:r>
      <w:bookmarkStart w:id="0" w:name="_GoBack"/>
      <w:bookmarkEnd w:id="0"/>
      <w:r w:rsidR="004E02DE">
        <w:rPr>
          <w:sz w:val="20"/>
          <w:lang w:val="id-ID"/>
        </w:rPr>
        <w:t xml:space="preserve"> at Bhayangkara Hospital,</w:t>
      </w:r>
      <w:r w:rsidR="004E02DE">
        <w:rPr>
          <w:sz w:val="20"/>
        </w:rPr>
        <w:t xml:space="preserve"> Pa</w:t>
      </w:r>
      <w:r w:rsidR="004E02DE">
        <w:rPr>
          <w:sz w:val="20"/>
          <w:lang w:val="id-ID"/>
        </w:rPr>
        <w:t>lembang</w:t>
      </w:r>
      <w:r>
        <w:rPr>
          <w:sz w:val="20"/>
        </w:rPr>
        <w:t xml:space="preserve">, Indonesia </w:t>
      </w:r>
    </w:p>
    <w:p w:rsidR="00BE0E79" w:rsidRDefault="00014539">
      <w:pPr>
        <w:ind w:left="586" w:right="1052"/>
        <w:rPr>
          <w:sz w:val="20"/>
        </w:rPr>
      </w:pPr>
      <w:r>
        <w:rPr>
          <w:b/>
          <w:sz w:val="20"/>
          <w:vertAlign w:val="superscript"/>
        </w:rPr>
        <w:t>2</w:t>
      </w:r>
      <w:r>
        <w:rPr>
          <w:b/>
          <w:sz w:val="20"/>
        </w:rPr>
        <w:t xml:space="preserve"> </w:t>
      </w:r>
      <w:r>
        <w:rPr>
          <w:sz w:val="20"/>
        </w:rPr>
        <w:t>Biomedical Engineering Program, School of Electrical Engineering and Informatics, Bandung Institute of Technology, Bandung, Indonesia</w:t>
      </w:r>
    </w:p>
    <w:p w:rsidR="00BE0E79" w:rsidRDefault="00BE0E79">
      <w:pPr>
        <w:pStyle w:val="BodyText"/>
        <w:rPr>
          <w:sz w:val="22"/>
        </w:rPr>
      </w:pPr>
    </w:p>
    <w:p w:rsidR="00BE0E79" w:rsidRDefault="00BE0E79">
      <w:pPr>
        <w:pStyle w:val="BodyText"/>
        <w:spacing w:before="1"/>
        <w:rPr>
          <w:sz w:val="19"/>
        </w:rPr>
      </w:pPr>
    </w:p>
    <w:p w:rsidR="00BE0E79" w:rsidRDefault="00014539">
      <w:pPr>
        <w:ind w:left="4126" w:right="3665"/>
        <w:jc w:val="center"/>
        <w:rPr>
          <w:b/>
        </w:rPr>
      </w:pPr>
      <w:r>
        <w:rPr>
          <w:b/>
        </w:rPr>
        <w:t>Abstract</w:t>
      </w:r>
    </w:p>
    <w:p w:rsidR="00BE0E79" w:rsidRDefault="00BE0E79">
      <w:pPr>
        <w:pStyle w:val="BodyText"/>
        <w:rPr>
          <w:b/>
        </w:rPr>
      </w:pPr>
    </w:p>
    <w:p w:rsidR="00BE0E79" w:rsidRDefault="00014539">
      <w:pPr>
        <w:pStyle w:val="BodyText"/>
        <w:spacing w:before="206"/>
        <w:ind w:left="586" w:right="116" w:firstLine="720"/>
        <w:jc w:val="both"/>
      </w:pPr>
      <w:r>
        <w:t xml:space="preserve">Tuberculosis (TB) </w:t>
      </w:r>
      <w:r>
        <w:rPr>
          <w:spacing w:val="-5"/>
        </w:rPr>
        <w:t xml:space="preserve">is </w:t>
      </w:r>
      <w:r>
        <w:t xml:space="preserve">an infectious disease which causes death after HIV, mostly </w:t>
      </w:r>
      <w:r>
        <w:rPr>
          <w:spacing w:val="-3"/>
        </w:rPr>
        <w:t xml:space="preserve">in </w:t>
      </w:r>
      <w:r>
        <w:t>a tropical and developing c</w:t>
      </w:r>
      <w:r>
        <w:t xml:space="preserve">ountry </w:t>
      </w:r>
      <w:r>
        <w:rPr>
          <w:spacing w:val="-3"/>
        </w:rPr>
        <w:t xml:space="preserve">like </w:t>
      </w:r>
      <w:r>
        <w:t xml:space="preserve">Indonesia. TB infection can be categorized into tropical neglected disease epidemiologically as the patients are mostly from slum area, dense population, rural, and poor family who </w:t>
      </w:r>
      <w:r>
        <w:rPr>
          <w:spacing w:val="-3"/>
        </w:rPr>
        <w:t xml:space="preserve">have </w:t>
      </w:r>
      <w:r>
        <w:t xml:space="preserve">many obstacles </w:t>
      </w:r>
      <w:r>
        <w:rPr>
          <w:spacing w:val="-3"/>
        </w:rPr>
        <w:t xml:space="preserve">in </w:t>
      </w:r>
      <w:r>
        <w:t xml:space="preserve">healing process. TB </w:t>
      </w:r>
      <w:r>
        <w:rPr>
          <w:spacing w:val="-3"/>
        </w:rPr>
        <w:t xml:space="preserve">is </w:t>
      </w:r>
      <w:r>
        <w:t xml:space="preserve">caused </w:t>
      </w:r>
      <w:proofErr w:type="gramStart"/>
      <w:r>
        <w:t>by an infe</w:t>
      </w:r>
      <w:r>
        <w:t>ctious bacteria</w:t>
      </w:r>
      <w:proofErr w:type="gramEnd"/>
      <w:r>
        <w:t xml:space="preserve">, </w:t>
      </w:r>
      <w:r>
        <w:rPr>
          <w:i/>
        </w:rPr>
        <w:t>mycobacterium tuberculosis</w:t>
      </w:r>
      <w:r>
        <w:t xml:space="preserve">, which </w:t>
      </w:r>
      <w:r>
        <w:rPr>
          <w:spacing w:val="-3"/>
        </w:rPr>
        <w:t xml:space="preserve">is </w:t>
      </w:r>
      <w:r>
        <w:t xml:space="preserve">contagious easily. Multi Drug Resistant (MDR-TB) </w:t>
      </w:r>
      <w:r>
        <w:rPr>
          <w:spacing w:val="-5"/>
        </w:rPr>
        <w:t xml:space="preserve">is </w:t>
      </w:r>
      <w:r>
        <w:t xml:space="preserve">the biggest problem </w:t>
      </w:r>
      <w:r>
        <w:rPr>
          <w:spacing w:val="-3"/>
        </w:rPr>
        <w:t xml:space="preserve">in </w:t>
      </w:r>
      <w:r>
        <w:t xml:space="preserve">preventing and curing TB </w:t>
      </w:r>
      <w:r>
        <w:rPr>
          <w:spacing w:val="-3"/>
        </w:rPr>
        <w:t xml:space="preserve">in </w:t>
      </w:r>
      <w:r>
        <w:t xml:space="preserve">the world. Indonesia </w:t>
      </w:r>
      <w:r>
        <w:rPr>
          <w:spacing w:val="-3"/>
        </w:rPr>
        <w:t xml:space="preserve">is in </w:t>
      </w:r>
      <w:r>
        <w:t>the 8</w:t>
      </w:r>
      <w:r>
        <w:rPr>
          <w:vertAlign w:val="superscript"/>
        </w:rPr>
        <w:t>th</w:t>
      </w:r>
      <w:r>
        <w:t xml:space="preserve"> of 27</w:t>
      </w:r>
      <w:r>
        <w:rPr>
          <w:vertAlign w:val="superscript"/>
        </w:rPr>
        <w:t>th</w:t>
      </w:r>
      <w:r>
        <w:t xml:space="preserve"> country which has big </w:t>
      </w:r>
      <w:r>
        <w:rPr>
          <w:spacing w:val="-3"/>
        </w:rPr>
        <w:t xml:space="preserve">issue </w:t>
      </w:r>
      <w:r>
        <w:t>of TB. MDR-TB diagnosis rece</w:t>
      </w:r>
      <w:r>
        <w:t xml:space="preserve">ntly uses </w:t>
      </w:r>
      <w:proofErr w:type="spellStart"/>
      <w:r>
        <w:rPr>
          <w:i/>
        </w:rPr>
        <w:t>GeneXpert</w:t>
      </w:r>
      <w:proofErr w:type="spellEnd"/>
      <w:r>
        <w:t xml:space="preserve">. </w:t>
      </w:r>
      <w:r>
        <w:rPr>
          <w:spacing w:val="-3"/>
        </w:rPr>
        <w:t xml:space="preserve">This </w:t>
      </w:r>
      <w:r>
        <w:rPr>
          <w:spacing w:val="2"/>
        </w:rPr>
        <w:t xml:space="preserve">tool </w:t>
      </w:r>
      <w:r>
        <w:t xml:space="preserve">spends a big cost and expensive </w:t>
      </w:r>
      <w:proofErr w:type="gramStart"/>
      <w:r>
        <w:t xml:space="preserve">to  </w:t>
      </w:r>
      <w:r>
        <w:rPr>
          <w:spacing w:val="-3"/>
        </w:rPr>
        <w:t>be</w:t>
      </w:r>
      <w:proofErr w:type="gramEnd"/>
      <w:r>
        <w:rPr>
          <w:spacing w:val="-3"/>
        </w:rPr>
        <w:t xml:space="preserve"> </w:t>
      </w:r>
      <w:r>
        <w:t xml:space="preserve">bought therefore only a few hospitals can afford it. Furthermore, </w:t>
      </w:r>
      <w:r>
        <w:rPr>
          <w:spacing w:val="-5"/>
        </w:rPr>
        <w:t xml:space="preserve">it </w:t>
      </w:r>
      <w:r>
        <w:t xml:space="preserve">needs training and skilled persons to use </w:t>
      </w:r>
      <w:r>
        <w:rPr>
          <w:spacing w:val="-5"/>
        </w:rPr>
        <w:t xml:space="preserve">it </w:t>
      </w:r>
      <w:r>
        <w:rPr>
          <w:spacing w:val="-3"/>
        </w:rPr>
        <w:t xml:space="preserve">in </w:t>
      </w:r>
      <w:r>
        <w:t xml:space="preserve">diagnosing MDR-TB. This research aims to solve the problem by creating a tissue design integrated-CRISPR/Cas9 System as MDR-TB sensor. </w:t>
      </w:r>
      <w:r>
        <w:rPr>
          <w:spacing w:val="-3"/>
        </w:rPr>
        <w:t xml:space="preserve">This </w:t>
      </w:r>
      <w:r>
        <w:t>research uses literature review method. CRISPR or Cluster Regularly Interspaced Short Palindromic Repeats has been u</w:t>
      </w:r>
      <w:r>
        <w:t xml:space="preserve">sed mostly as genome editing. This concept uses CRISPR to detect specific resistant genes, </w:t>
      </w:r>
      <w:proofErr w:type="spellStart"/>
      <w:r>
        <w:rPr>
          <w:i/>
        </w:rPr>
        <w:t>rifampisin</w:t>
      </w:r>
      <w:proofErr w:type="spellEnd"/>
      <w:r>
        <w:rPr>
          <w:i/>
        </w:rPr>
        <w:t xml:space="preserve"> </w:t>
      </w:r>
      <w:r>
        <w:t xml:space="preserve">and </w:t>
      </w:r>
      <w:r>
        <w:rPr>
          <w:i/>
        </w:rPr>
        <w:t>isoniazid</w:t>
      </w:r>
      <w:r>
        <w:t xml:space="preserve">, </w:t>
      </w:r>
      <w:r>
        <w:rPr>
          <w:spacing w:val="-3"/>
        </w:rPr>
        <w:t xml:space="preserve">in </w:t>
      </w:r>
      <w:r>
        <w:t xml:space="preserve">tuberculosis bacteria. If the patient has MDR-TB, the tissue will turn blue as </w:t>
      </w:r>
      <w:r>
        <w:rPr>
          <w:spacing w:val="-5"/>
        </w:rPr>
        <w:t xml:space="preserve">it </w:t>
      </w:r>
      <w:r>
        <w:t xml:space="preserve">detects </w:t>
      </w:r>
      <w:proofErr w:type="spellStart"/>
      <w:r>
        <w:rPr>
          <w:i/>
        </w:rPr>
        <w:t>rifampisin</w:t>
      </w:r>
      <w:proofErr w:type="spellEnd"/>
      <w:r>
        <w:rPr>
          <w:i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rPr>
          <w:i/>
        </w:rPr>
        <w:t>isoniazid</w:t>
      </w:r>
      <w:r>
        <w:t>.</w:t>
      </w:r>
    </w:p>
    <w:p w:rsidR="00BE0E79" w:rsidRDefault="00BE0E79">
      <w:pPr>
        <w:pStyle w:val="BodyText"/>
        <w:spacing w:before="5"/>
        <w:rPr>
          <w:sz w:val="22"/>
        </w:rPr>
      </w:pPr>
    </w:p>
    <w:p w:rsidR="00BE0E79" w:rsidRDefault="00014539">
      <w:pPr>
        <w:ind w:left="586"/>
        <w:rPr>
          <w:i/>
        </w:rPr>
      </w:pPr>
      <w:r>
        <w:t xml:space="preserve">Keywords: </w:t>
      </w:r>
      <w:r>
        <w:rPr>
          <w:i/>
        </w:rPr>
        <w:t xml:space="preserve">MDR-TB, </w:t>
      </w:r>
      <w:proofErr w:type="spellStart"/>
      <w:r>
        <w:rPr>
          <w:i/>
        </w:rPr>
        <w:t>G</w:t>
      </w:r>
      <w:r>
        <w:rPr>
          <w:i/>
        </w:rPr>
        <w:t>eneXpert</w:t>
      </w:r>
      <w:proofErr w:type="spellEnd"/>
      <w:r>
        <w:rPr>
          <w:i/>
        </w:rPr>
        <w:t>, CRISPR/Cas9 System</w:t>
      </w: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0"/>
        </w:rPr>
      </w:pPr>
    </w:p>
    <w:p w:rsidR="00BE0E79" w:rsidRDefault="00BE0E79">
      <w:pPr>
        <w:pStyle w:val="BodyText"/>
        <w:rPr>
          <w:i/>
          <w:sz w:val="21"/>
        </w:rPr>
      </w:pPr>
    </w:p>
    <w:p w:rsidR="00BE0E79" w:rsidRDefault="00014539">
      <w:pPr>
        <w:spacing w:before="93"/>
        <w:ind w:right="112"/>
        <w:jc w:val="right"/>
        <w:rPr>
          <w:sz w:val="20"/>
        </w:rPr>
      </w:pPr>
      <w:r>
        <w:rPr>
          <w:sz w:val="20"/>
        </w:rPr>
        <w:t>1</w:t>
      </w:r>
    </w:p>
    <w:sectPr w:rsidR="00BE0E79">
      <w:type w:val="continuous"/>
      <w:pgSz w:w="11910" w:h="16840"/>
      <w:pgMar w:top="158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E79"/>
    <w:rsid w:val="00014539"/>
    <w:rsid w:val="004E02DE"/>
    <w:rsid w:val="00BE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Zainab Usman</cp:lastModifiedBy>
  <cp:revision>2</cp:revision>
  <dcterms:created xsi:type="dcterms:W3CDTF">2020-03-22T08:27:00Z</dcterms:created>
  <dcterms:modified xsi:type="dcterms:W3CDTF">2020-03-22T08:27:00Z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2020-03-22T00:00:00Z</vt:filetime>
  </property>
</Properties>
</file>