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87" w:rsidRPr="00353F87" w:rsidRDefault="0028736C" w:rsidP="00353F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Designing and </w:t>
      </w:r>
      <w:r w:rsidR="006A616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</w:t>
      </w:r>
      <w:r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evelopment of novel </w:t>
      </w:r>
      <w:r w:rsidR="00353F87" w:rsidRPr="00353F87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Mycobacterium tuberculosis</w:t>
      </w:r>
      <w:r w:rsidR="00353F87" w:rsidRPr="00353F8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F87"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Ketol</w:t>
      </w:r>
      <w:proofErr w:type="spellEnd"/>
      <w:r w:rsidR="00353F87"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-acid </w:t>
      </w:r>
      <w:proofErr w:type="spellStart"/>
      <w:r w:rsidR="00353F87"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reductoisomerase</w:t>
      </w:r>
      <w:proofErr w:type="spellEnd"/>
      <w:r w:rsidR="00353F87" w:rsidRPr="00353F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A6161">
        <w:rPr>
          <w:rFonts w:ascii="Times New Roman" w:hAnsi="Times New Roman" w:cs="Times New Roman"/>
          <w:b/>
          <w:sz w:val="24"/>
          <w:szCs w:val="24"/>
        </w:rPr>
        <w:t>I</w:t>
      </w:r>
      <w:r w:rsidR="00353F87" w:rsidRPr="00353F87">
        <w:rPr>
          <w:rFonts w:ascii="Times New Roman" w:hAnsi="Times New Roman" w:cs="Times New Roman"/>
          <w:b/>
          <w:sz w:val="24"/>
          <w:szCs w:val="24"/>
        </w:rPr>
        <w:t>nhibitors</w:t>
      </w:r>
    </w:p>
    <w:p w:rsidR="00353F87" w:rsidRPr="00EB459A" w:rsidRDefault="00353F87" w:rsidP="0028736C">
      <w:pPr>
        <w:jc w:val="center"/>
        <w:rPr>
          <w:rFonts w:ascii="Times New Roman" w:hAnsi="Times New Roman" w:cs="Times New Roman"/>
          <w:vertAlign w:val="superscript"/>
        </w:rPr>
      </w:pPr>
      <w:r w:rsidRPr="00EB459A">
        <w:rPr>
          <w:rFonts w:ascii="Times New Roman" w:hAnsi="Times New Roman" w:cs="Times New Roman"/>
        </w:rPr>
        <w:t>Vagolu Siva Krishna</w:t>
      </w:r>
      <w:r w:rsidRPr="00EB459A">
        <w:rPr>
          <w:rFonts w:ascii="Times New Roman" w:hAnsi="Times New Roman" w:cs="Times New Roman"/>
          <w:vertAlign w:val="superscript"/>
        </w:rPr>
        <w:t>1</w:t>
      </w:r>
      <w:r w:rsidRPr="00EB459A">
        <w:rPr>
          <w:rFonts w:ascii="Times New Roman" w:hAnsi="Times New Roman" w:cs="Times New Roman"/>
        </w:rPr>
        <w:t>, Shan Zheng</w:t>
      </w:r>
      <w:r w:rsidRPr="00EB459A">
        <w:rPr>
          <w:rFonts w:ascii="Times New Roman" w:hAnsi="Times New Roman" w:cs="Times New Roman"/>
          <w:vertAlign w:val="superscript"/>
        </w:rPr>
        <w:t>2</w:t>
      </w:r>
      <w:r w:rsidRPr="00EB459A">
        <w:rPr>
          <w:rFonts w:ascii="Times New Roman" w:hAnsi="Times New Roman" w:cs="Times New Roman"/>
        </w:rPr>
        <w:t>, Estharla Madhu Rekha</w:t>
      </w:r>
      <w:r w:rsidRPr="00EB459A">
        <w:rPr>
          <w:rFonts w:ascii="Times New Roman" w:hAnsi="Times New Roman" w:cs="Times New Roman"/>
          <w:vertAlign w:val="superscript"/>
        </w:rPr>
        <w:t>1</w:t>
      </w:r>
      <w:r w:rsidRPr="00EB459A">
        <w:rPr>
          <w:rFonts w:ascii="Times New Roman" w:hAnsi="Times New Roman" w:cs="Times New Roman"/>
        </w:rPr>
        <w:t>, Luke Guddat</w:t>
      </w:r>
      <w:r w:rsidRPr="00EB459A">
        <w:rPr>
          <w:rFonts w:ascii="Times New Roman" w:hAnsi="Times New Roman" w:cs="Times New Roman"/>
          <w:vertAlign w:val="superscript"/>
        </w:rPr>
        <w:t>2</w:t>
      </w:r>
      <w:r w:rsidRPr="00EB459A">
        <w:rPr>
          <w:rFonts w:ascii="Times New Roman" w:hAnsi="Times New Roman" w:cs="Times New Roman"/>
        </w:rPr>
        <w:t>, Dharmarajan Sriram</w:t>
      </w:r>
      <w:r w:rsidRPr="00EB459A">
        <w:rPr>
          <w:rFonts w:ascii="Times New Roman" w:hAnsi="Times New Roman" w:cs="Times New Roman"/>
          <w:vertAlign w:val="superscript"/>
        </w:rPr>
        <w:t>1</w:t>
      </w:r>
    </w:p>
    <w:p w:rsidR="00EB459A" w:rsidRPr="00EB459A" w:rsidRDefault="00EB459A" w:rsidP="00EB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59A">
        <w:rPr>
          <w:rFonts w:ascii="Times New Roman" w:hAnsi="Times New Roman" w:cs="Times New Roman"/>
          <w:sz w:val="20"/>
          <w:szCs w:val="20"/>
        </w:rPr>
        <w:t>1.</w:t>
      </w:r>
      <w:r w:rsidRPr="00EB459A">
        <w:rPr>
          <w:rFonts w:ascii="AdvPTimes" w:hAnsi="AdvPTimes" w:cs="AdvPTimes"/>
          <w:sz w:val="20"/>
          <w:szCs w:val="20"/>
        </w:rPr>
        <w:t xml:space="preserve"> </w:t>
      </w:r>
      <w:r w:rsidRPr="00EB459A">
        <w:rPr>
          <w:rFonts w:ascii="Times New Roman" w:hAnsi="Times New Roman" w:cs="Times New Roman"/>
          <w:sz w:val="20"/>
          <w:szCs w:val="20"/>
        </w:rPr>
        <w:t xml:space="preserve">Department of Pharmacy, Birla Institute of Technology and Science-Pilani, Hyderabad Campus, </w:t>
      </w:r>
      <w:proofErr w:type="spellStart"/>
      <w:r w:rsidRPr="00EB459A">
        <w:rPr>
          <w:rFonts w:ascii="Times New Roman" w:hAnsi="Times New Roman" w:cs="Times New Roman"/>
          <w:sz w:val="20"/>
          <w:szCs w:val="20"/>
        </w:rPr>
        <w:t>Jawahar</w:t>
      </w:r>
      <w:proofErr w:type="spellEnd"/>
      <w:r w:rsidRPr="00EB459A">
        <w:rPr>
          <w:rFonts w:ascii="Times New Roman" w:hAnsi="Times New Roman" w:cs="Times New Roman"/>
          <w:sz w:val="20"/>
          <w:szCs w:val="20"/>
        </w:rPr>
        <w:t xml:space="preserve"> Nagar, Hyderabad 500078, India</w:t>
      </w:r>
    </w:p>
    <w:p w:rsidR="00EB459A" w:rsidRPr="00EB459A" w:rsidRDefault="00EB459A" w:rsidP="00EB4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459A">
        <w:rPr>
          <w:rFonts w:ascii="Times New Roman" w:hAnsi="Times New Roman" w:cs="Times New Roman"/>
          <w:sz w:val="20"/>
          <w:szCs w:val="20"/>
        </w:rPr>
        <w:t>2. School of Chemistry and Molecular Biosciences and Australian Infectious Disease Research Centre, University of Queensland, Brisbane, Australia</w:t>
      </w:r>
    </w:p>
    <w:p w:rsidR="00EB459A" w:rsidRDefault="00EB459A" w:rsidP="00442FD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353F87" w:rsidRPr="002744E7" w:rsidRDefault="00353F87" w:rsidP="00442FD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744E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Abstract:</w:t>
      </w:r>
    </w:p>
    <w:p w:rsidR="00257A0B" w:rsidRDefault="00442FDC" w:rsidP="00442FD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view of the emergence and frequency of multidrug-resistant tuberculosis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 undertook the design and biological evaluation of novel inhibitors. </w:t>
      </w:r>
      <w:proofErr w:type="spellStart"/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Ketol</w:t>
      </w:r>
      <w:proofErr w:type="spellEnd"/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-acid </w:t>
      </w:r>
      <w:proofErr w:type="spellStart"/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reductoisomerase</w:t>
      </w:r>
      <w:proofErr w:type="spellEnd"/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(KARI; EC 1.1.1.86) is th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second enzyme in the branched-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chain amino acid biosynthesis pathway, which is present in the bacteria, fungi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F242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plant makes it as an attractive target for antibacterial activity. In present work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 attempted to identify the lead through high throughput virtual screening of Birla Institu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 of Technology and Science in-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house database. This study led to the identification of 17 compounds with good docking score, which make important interactions with the protein active site. Compounds NR-107 and ASIM-F from the study were distinguished from the others by their promising activity profiles with IC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50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for KARI of 18.47</w:t>
      </w:r>
      <w:r w:rsidR="00353F87" w:rsidRPr="00353F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53F87"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µM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27.02 µM respectively.  The 10 ns molecular dynamic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simulations of two potential leads with protein confirmed that the structural complex was stable with an average RMSD less than 2.5 Å. Selected two compounds further evaluated for </w:t>
      </w:r>
      <w:proofErr w:type="spellStart"/>
      <w:r w:rsidRPr="00353F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anti</w:t>
      </w:r>
      <w:r w:rsidR="00353F87" w:rsidRPr="00353F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tubercular</w:t>
      </w:r>
      <w:proofErr w:type="spellEnd"/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potency in 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active and dormant models like nutrient starved and biofilm. Additionally, the NR-107 showed 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logarithmic reduction of 1.8 fold against </w:t>
      </w:r>
      <w:r w:rsidRPr="00442FDC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Mtb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infected macrophage model. Both the compounds were lacking toxicity against RAW cell lines 264.7 at concentrations of 25 µM. Outcomes of </w:t>
      </w:r>
      <w:r w:rsidR="00D779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42F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study suggest that NR-107 is a potential candidate for further drug development</w:t>
      </w:r>
      <w:r w:rsidR="00353F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53F87" w:rsidRPr="00442FDC" w:rsidRDefault="00353F87" w:rsidP="00442F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53F87" w:rsidRPr="00442F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A5ECB"/>
    <w:multiLevelType w:val="hybridMultilevel"/>
    <w:tmpl w:val="56021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10B09"/>
    <w:multiLevelType w:val="hybridMultilevel"/>
    <w:tmpl w:val="D02E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F2"/>
    <w:rsid w:val="00257A0B"/>
    <w:rsid w:val="002744E7"/>
    <w:rsid w:val="0028736C"/>
    <w:rsid w:val="00353F87"/>
    <w:rsid w:val="003B6D20"/>
    <w:rsid w:val="003B7521"/>
    <w:rsid w:val="00442FDC"/>
    <w:rsid w:val="006A6161"/>
    <w:rsid w:val="008C75A2"/>
    <w:rsid w:val="008E7DF2"/>
    <w:rsid w:val="00D7793A"/>
    <w:rsid w:val="00EB459A"/>
    <w:rsid w:val="00F2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5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5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HKRG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</dc:creator>
  <cp:lastModifiedBy>SK</cp:lastModifiedBy>
  <cp:revision>2</cp:revision>
  <dcterms:created xsi:type="dcterms:W3CDTF">2020-02-28T05:03:00Z</dcterms:created>
  <dcterms:modified xsi:type="dcterms:W3CDTF">2020-02-28T05:03:00Z</dcterms:modified>
</cp:coreProperties>
</file>