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036" w:rsidRPr="00543CCF" w:rsidRDefault="006C6036" w:rsidP="006C6036">
      <w:pPr>
        <w:spacing w:after="0"/>
        <w:jc w:val="center"/>
        <w:rPr>
          <w:rFonts w:ascii="Times New Roman" w:hAnsi="Times New Roman"/>
          <w:b/>
          <w:sz w:val="24"/>
          <w:szCs w:val="24"/>
        </w:rPr>
      </w:pPr>
      <w:r>
        <w:rPr>
          <w:rFonts w:ascii="Times New Roman" w:hAnsi="Times New Roman"/>
          <w:b/>
          <w:sz w:val="24"/>
          <w:szCs w:val="24"/>
        </w:rPr>
        <w:t>“I lost close friends when they realized I had TB” – The lived e</w:t>
      </w:r>
      <w:r w:rsidRPr="00543CCF">
        <w:rPr>
          <w:rFonts w:ascii="Times New Roman" w:hAnsi="Times New Roman"/>
          <w:b/>
          <w:sz w:val="24"/>
          <w:szCs w:val="24"/>
        </w:rPr>
        <w:t>xperience</w:t>
      </w:r>
      <w:r>
        <w:rPr>
          <w:rFonts w:ascii="Times New Roman" w:hAnsi="Times New Roman"/>
          <w:b/>
          <w:sz w:val="24"/>
          <w:szCs w:val="24"/>
        </w:rPr>
        <w:t>s</w:t>
      </w:r>
      <w:r w:rsidRPr="00543CCF">
        <w:rPr>
          <w:rFonts w:ascii="Times New Roman" w:hAnsi="Times New Roman"/>
          <w:b/>
          <w:sz w:val="24"/>
          <w:szCs w:val="24"/>
        </w:rPr>
        <w:t xml:space="preserve"> of </w:t>
      </w:r>
      <w:r>
        <w:rPr>
          <w:rFonts w:ascii="Times New Roman" w:hAnsi="Times New Roman"/>
          <w:b/>
          <w:sz w:val="24"/>
          <w:szCs w:val="24"/>
        </w:rPr>
        <w:t>respondents with TB</w:t>
      </w:r>
      <w:r w:rsidRPr="00543CCF">
        <w:rPr>
          <w:rFonts w:ascii="Times New Roman" w:hAnsi="Times New Roman"/>
          <w:b/>
          <w:sz w:val="24"/>
          <w:szCs w:val="24"/>
        </w:rPr>
        <w:t xml:space="preserve"> in Nairobi City County</w:t>
      </w:r>
      <w:r>
        <w:rPr>
          <w:rFonts w:ascii="Times New Roman" w:hAnsi="Times New Roman"/>
          <w:b/>
          <w:sz w:val="24"/>
          <w:szCs w:val="24"/>
        </w:rPr>
        <w:t>, Kenya</w:t>
      </w:r>
    </w:p>
    <w:p w:rsidR="006C6036" w:rsidRPr="00B10BFA" w:rsidRDefault="006C6036" w:rsidP="006C6036">
      <w:pPr>
        <w:spacing w:after="0"/>
        <w:jc w:val="center"/>
        <w:rPr>
          <w:rFonts w:ascii="Times New Roman" w:hAnsi="Times New Roman"/>
          <w:sz w:val="24"/>
          <w:szCs w:val="24"/>
        </w:rPr>
      </w:pPr>
      <w:r w:rsidRPr="00543CCF">
        <w:rPr>
          <w:rFonts w:ascii="Times New Roman" w:hAnsi="Times New Roman"/>
          <w:sz w:val="24"/>
          <w:szCs w:val="24"/>
        </w:rPr>
        <w:t>Alex</w:t>
      </w:r>
      <w:r>
        <w:rPr>
          <w:rFonts w:ascii="Times New Roman" w:hAnsi="Times New Roman"/>
          <w:sz w:val="24"/>
          <w:szCs w:val="24"/>
        </w:rPr>
        <w:t xml:space="preserve"> M. Gateri</w:t>
      </w:r>
      <w:r w:rsidRPr="000D7B17">
        <w:rPr>
          <w:rFonts w:ascii="Times New Roman" w:hAnsi="Times New Roman"/>
          <w:sz w:val="24"/>
          <w:szCs w:val="24"/>
          <w:vertAlign w:val="superscript"/>
        </w:rPr>
        <w:t>1*</w:t>
      </w:r>
      <w:r>
        <w:rPr>
          <w:rFonts w:ascii="Times New Roman" w:hAnsi="Times New Roman"/>
          <w:sz w:val="24"/>
          <w:szCs w:val="24"/>
        </w:rPr>
        <w:t xml:space="preserve">, </w:t>
      </w:r>
      <w:r w:rsidRPr="00543CCF">
        <w:rPr>
          <w:rFonts w:ascii="Times New Roman" w:hAnsi="Times New Roman"/>
          <w:sz w:val="24"/>
          <w:szCs w:val="24"/>
        </w:rPr>
        <w:t xml:space="preserve">Isaac </w:t>
      </w:r>
      <w:r>
        <w:rPr>
          <w:rFonts w:ascii="Times New Roman" w:hAnsi="Times New Roman"/>
          <w:sz w:val="24"/>
          <w:szCs w:val="24"/>
        </w:rPr>
        <w:t xml:space="preserve">K. </w:t>
      </w:r>
      <w:r w:rsidRPr="00543CCF">
        <w:rPr>
          <w:rFonts w:ascii="Times New Roman" w:hAnsi="Times New Roman"/>
          <w:sz w:val="24"/>
          <w:szCs w:val="24"/>
        </w:rPr>
        <w:t>Nyamongo</w:t>
      </w:r>
      <w:r>
        <w:rPr>
          <w:rFonts w:ascii="Times New Roman" w:hAnsi="Times New Roman"/>
          <w:sz w:val="24"/>
          <w:szCs w:val="24"/>
          <w:vertAlign w:val="superscript"/>
        </w:rPr>
        <w:t>2</w:t>
      </w:r>
      <w:r>
        <w:rPr>
          <w:rFonts w:ascii="Times New Roman" w:hAnsi="Times New Roman"/>
          <w:sz w:val="24"/>
          <w:szCs w:val="24"/>
        </w:rPr>
        <w:t xml:space="preserve"> and </w:t>
      </w:r>
      <w:proofErr w:type="spellStart"/>
      <w:r>
        <w:rPr>
          <w:rFonts w:ascii="Times New Roman" w:hAnsi="Times New Roman"/>
          <w:sz w:val="24"/>
          <w:szCs w:val="24"/>
        </w:rPr>
        <w:t>Abdhalah</w:t>
      </w:r>
      <w:proofErr w:type="spellEnd"/>
      <w:r>
        <w:rPr>
          <w:rFonts w:ascii="Times New Roman" w:hAnsi="Times New Roman"/>
          <w:sz w:val="24"/>
          <w:szCs w:val="24"/>
        </w:rPr>
        <w:t xml:space="preserve"> K. Ziraba</w:t>
      </w:r>
      <w:r>
        <w:rPr>
          <w:rFonts w:ascii="Times New Roman" w:hAnsi="Times New Roman"/>
          <w:sz w:val="24"/>
          <w:szCs w:val="24"/>
          <w:vertAlign w:val="superscript"/>
        </w:rPr>
        <w:t>1</w:t>
      </w:r>
    </w:p>
    <w:p w:rsidR="006C6036" w:rsidRDefault="006C6036" w:rsidP="006C6036">
      <w:pPr>
        <w:spacing w:after="0"/>
        <w:jc w:val="center"/>
        <w:rPr>
          <w:rFonts w:ascii="Times New Roman" w:hAnsi="Times New Roman"/>
          <w:sz w:val="24"/>
          <w:szCs w:val="24"/>
          <w:vertAlign w:val="superscript"/>
        </w:rPr>
      </w:pPr>
    </w:p>
    <w:p w:rsidR="006C6036" w:rsidRDefault="006C6036" w:rsidP="006C6036">
      <w:pPr>
        <w:spacing w:after="0"/>
        <w:jc w:val="center"/>
        <w:rPr>
          <w:rFonts w:ascii="Times New Roman" w:hAnsi="Times New Roman"/>
          <w:sz w:val="24"/>
          <w:szCs w:val="24"/>
        </w:rPr>
      </w:pPr>
      <w:r w:rsidRPr="000D7B17">
        <w:rPr>
          <w:rFonts w:ascii="Times New Roman" w:hAnsi="Times New Roman"/>
          <w:sz w:val="24"/>
          <w:szCs w:val="24"/>
          <w:vertAlign w:val="superscript"/>
        </w:rPr>
        <w:t>1</w:t>
      </w:r>
      <w:r>
        <w:rPr>
          <w:rFonts w:ascii="Times New Roman" w:hAnsi="Times New Roman"/>
          <w:sz w:val="24"/>
          <w:szCs w:val="24"/>
        </w:rPr>
        <w:t>African Population and Health Research Center, Kenya</w:t>
      </w:r>
    </w:p>
    <w:p w:rsidR="006C6036" w:rsidRPr="00C47D8F" w:rsidRDefault="006C6036" w:rsidP="006C6036">
      <w:pPr>
        <w:spacing w:after="0"/>
        <w:jc w:val="center"/>
        <w:rPr>
          <w:rFonts w:ascii="Times New Roman" w:hAnsi="Times New Roman"/>
          <w:sz w:val="24"/>
          <w:szCs w:val="24"/>
        </w:rPr>
      </w:pPr>
      <w:r w:rsidRPr="00C47D8F">
        <w:rPr>
          <w:rFonts w:ascii="Times New Roman" w:hAnsi="Times New Roman"/>
          <w:sz w:val="24"/>
          <w:szCs w:val="24"/>
        </w:rPr>
        <w:t>P.O. Box 10787-00100,</w:t>
      </w:r>
    </w:p>
    <w:p w:rsidR="006C6036" w:rsidRDefault="006C6036" w:rsidP="006C6036">
      <w:pPr>
        <w:spacing w:after="0"/>
        <w:jc w:val="center"/>
        <w:rPr>
          <w:rFonts w:ascii="Times New Roman" w:hAnsi="Times New Roman"/>
          <w:sz w:val="24"/>
          <w:szCs w:val="24"/>
        </w:rPr>
      </w:pPr>
      <w:r w:rsidRPr="00C47D8F">
        <w:rPr>
          <w:rFonts w:ascii="Times New Roman" w:hAnsi="Times New Roman"/>
          <w:sz w:val="24"/>
          <w:szCs w:val="24"/>
        </w:rPr>
        <w:t>Nairobi, Kenya</w:t>
      </w:r>
      <w:r w:rsidRPr="004D0DBB">
        <w:rPr>
          <w:rFonts w:ascii="Times New Roman" w:hAnsi="Times New Roman"/>
          <w:sz w:val="24"/>
          <w:szCs w:val="24"/>
        </w:rPr>
        <w:t xml:space="preserve"> </w:t>
      </w: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r w:rsidRPr="004D0DBB">
        <w:rPr>
          <w:rFonts w:ascii="Times New Roman" w:hAnsi="Times New Roman"/>
          <w:sz w:val="24"/>
          <w:szCs w:val="24"/>
          <w:vertAlign w:val="superscript"/>
        </w:rPr>
        <w:t>2</w:t>
      </w:r>
      <w:r>
        <w:rPr>
          <w:rFonts w:ascii="Times New Roman" w:hAnsi="Times New Roman"/>
          <w:sz w:val="24"/>
          <w:szCs w:val="24"/>
        </w:rPr>
        <w:t xml:space="preserve">University of Nairobi </w:t>
      </w:r>
    </w:p>
    <w:p w:rsidR="006C6036" w:rsidRDefault="006C6036" w:rsidP="006C6036">
      <w:pPr>
        <w:spacing w:after="0"/>
        <w:jc w:val="center"/>
        <w:rPr>
          <w:rFonts w:ascii="Times New Roman" w:hAnsi="Times New Roman"/>
          <w:sz w:val="24"/>
          <w:szCs w:val="24"/>
        </w:rPr>
      </w:pPr>
      <w:r>
        <w:rPr>
          <w:rFonts w:ascii="Times New Roman" w:hAnsi="Times New Roman"/>
          <w:sz w:val="24"/>
          <w:szCs w:val="24"/>
        </w:rPr>
        <w:t>P.O Box 30197-00100</w:t>
      </w:r>
    </w:p>
    <w:p w:rsidR="006C6036" w:rsidRDefault="006C6036" w:rsidP="006C6036">
      <w:pPr>
        <w:spacing w:after="0"/>
        <w:jc w:val="center"/>
        <w:rPr>
          <w:rFonts w:ascii="Times New Roman" w:hAnsi="Times New Roman"/>
          <w:sz w:val="24"/>
          <w:szCs w:val="24"/>
        </w:rPr>
      </w:pPr>
      <w:r>
        <w:rPr>
          <w:rFonts w:ascii="Times New Roman" w:hAnsi="Times New Roman"/>
          <w:sz w:val="24"/>
          <w:szCs w:val="24"/>
        </w:rPr>
        <w:t>Nairobi Kenya</w:t>
      </w: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r>
        <w:rPr>
          <w:rFonts w:ascii="Times New Roman" w:hAnsi="Times New Roman"/>
          <w:sz w:val="24"/>
          <w:szCs w:val="24"/>
        </w:rPr>
        <w:t>*Corresponding Author</w:t>
      </w:r>
    </w:p>
    <w:p w:rsidR="006C6036" w:rsidRDefault="006C6036" w:rsidP="006C6036">
      <w:pPr>
        <w:spacing w:after="0"/>
        <w:jc w:val="center"/>
        <w:rPr>
          <w:rFonts w:ascii="Times New Roman" w:hAnsi="Times New Roman"/>
          <w:sz w:val="24"/>
          <w:szCs w:val="24"/>
        </w:rPr>
      </w:pPr>
      <w:r>
        <w:rPr>
          <w:rFonts w:ascii="Times New Roman" w:hAnsi="Times New Roman"/>
          <w:sz w:val="24"/>
          <w:szCs w:val="24"/>
        </w:rPr>
        <w:t xml:space="preserve">Email: </w:t>
      </w:r>
      <w:hyperlink r:id="rId4" w:history="1">
        <w:r w:rsidRPr="00D3356C">
          <w:rPr>
            <w:rStyle w:val="Hyperlink"/>
            <w:rFonts w:ascii="Times New Roman" w:hAnsi="Times New Roman"/>
            <w:sz w:val="24"/>
            <w:szCs w:val="24"/>
          </w:rPr>
          <w:t>agateri@aphrc.org</w:t>
        </w:r>
      </w:hyperlink>
      <w:r>
        <w:rPr>
          <w:rFonts w:ascii="Times New Roman" w:hAnsi="Times New Roman"/>
          <w:sz w:val="24"/>
          <w:szCs w:val="24"/>
        </w:rPr>
        <w:t xml:space="preserve"> </w:t>
      </w: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Default="006C6036" w:rsidP="006C6036">
      <w:pPr>
        <w:spacing w:after="0"/>
        <w:jc w:val="center"/>
        <w:rPr>
          <w:rFonts w:ascii="Times New Roman" w:hAnsi="Times New Roman"/>
          <w:sz w:val="24"/>
          <w:szCs w:val="24"/>
        </w:rPr>
      </w:pPr>
    </w:p>
    <w:p w:rsidR="006C6036" w:rsidRPr="00D26A46" w:rsidRDefault="006C6036" w:rsidP="006C6036">
      <w:pPr>
        <w:spacing w:after="0"/>
        <w:jc w:val="center"/>
        <w:rPr>
          <w:rFonts w:ascii="Times New Roman" w:hAnsi="Times New Roman"/>
          <w:sz w:val="24"/>
          <w:szCs w:val="24"/>
        </w:rPr>
      </w:pPr>
    </w:p>
    <w:p w:rsidR="006C6036" w:rsidRDefault="006C6036" w:rsidP="006C6036">
      <w:pPr>
        <w:spacing w:after="0"/>
        <w:rPr>
          <w:rFonts w:ascii="Times New Roman" w:hAnsi="Times New Roman"/>
          <w:b/>
          <w:sz w:val="24"/>
          <w:szCs w:val="24"/>
        </w:rPr>
      </w:pPr>
      <w:r w:rsidRPr="00C45838">
        <w:rPr>
          <w:rFonts w:ascii="Times New Roman" w:hAnsi="Times New Roman"/>
          <w:b/>
          <w:sz w:val="24"/>
          <w:szCs w:val="24"/>
        </w:rPr>
        <w:lastRenderedPageBreak/>
        <w:t>Abstract</w:t>
      </w:r>
    </w:p>
    <w:p w:rsidR="006C6036" w:rsidRPr="00D26A46" w:rsidRDefault="006C6036" w:rsidP="006C6036">
      <w:pPr>
        <w:spacing w:after="0"/>
        <w:rPr>
          <w:rFonts w:ascii="Times New Roman" w:hAnsi="Times New Roman"/>
          <w:sz w:val="24"/>
          <w:szCs w:val="24"/>
        </w:rPr>
      </w:pPr>
    </w:p>
    <w:p w:rsidR="006C6036" w:rsidRDefault="006C6036" w:rsidP="006C6036">
      <w:pPr>
        <w:spacing w:before="120" w:after="0"/>
        <w:jc w:val="both"/>
        <w:rPr>
          <w:rFonts w:ascii="Times New Roman" w:hAnsi="Times New Roman"/>
          <w:sz w:val="24"/>
          <w:szCs w:val="24"/>
        </w:rPr>
      </w:pPr>
      <w:r>
        <w:rPr>
          <w:rFonts w:ascii="Times New Roman" w:hAnsi="Times New Roman"/>
          <w:b/>
          <w:sz w:val="24"/>
          <w:szCs w:val="24"/>
        </w:rPr>
        <w:t>Background</w:t>
      </w:r>
      <w:r w:rsidRPr="00D26A46">
        <w:rPr>
          <w:rFonts w:ascii="Times New Roman" w:hAnsi="Times New Roman"/>
          <w:sz w:val="24"/>
          <w:szCs w:val="24"/>
        </w:rPr>
        <w:t xml:space="preserve">: </w:t>
      </w:r>
      <w:r w:rsidRPr="00543CCF">
        <w:rPr>
          <w:rFonts w:ascii="Times New Roman" w:hAnsi="Times New Roman"/>
          <w:sz w:val="24"/>
          <w:szCs w:val="24"/>
        </w:rPr>
        <w:t>Tuberculosis</w:t>
      </w:r>
      <w:r>
        <w:rPr>
          <w:rFonts w:ascii="Times New Roman" w:hAnsi="Times New Roman"/>
          <w:sz w:val="24"/>
          <w:szCs w:val="24"/>
        </w:rPr>
        <w:t xml:space="preserve"> (TB)</w:t>
      </w:r>
      <w:r w:rsidRPr="00543CCF">
        <w:rPr>
          <w:rFonts w:ascii="Times New Roman" w:hAnsi="Times New Roman"/>
          <w:sz w:val="24"/>
          <w:szCs w:val="24"/>
        </w:rPr>
        <w:t xml:space="preserve"> is a global </w:t>
      </w:r>
      <w:r>
        <w:rPr>
          <w:rFonts w:ascii="Times New Roman" w:hAnsi="Times New Roman"/>
          <w:sz w:val="24"/>
          <w:szCs w:val="24"/>
        </w:rPr>
        <w:t xml:space="preserve">public </w:t>
      </w:r>
      <w:r w:rsidRPr="00543CCF">
        <w:rPr>
          <w:rFonts w:ascii="Times New Roman" w:hAnsi="Times New Roman"/>
          <w:sz w:val="24"/>
          <w:szCs w:val="24"/>
        </w:rPr>
        <w:t xml:space="preserve">health problem with serious health and social </w:t>
      </w:r>
      <w:proofErr w:type="gramStart"/>
      <w:r w:rsidRPr="00543CCF">
        <w:rPr>
          <w:rFonts w:ascii="Times New Roman" w:hAnsi="Times New Roman"/>
          <w:sz w:val="24"/>
          <w:szCs w:val="24"/>
        </w:rPr>
        <w:t>implications which</w:t>
      </w:r>
      <w:proofErr w:type="gramEnd"/>
      <w:r w:rsidRPr="00543CCF">
        <w:rPr>
          <w:rFonts w:ascii="Times New Roman" w:hAnsi="Times New Roman"/>
          <w:sz w:val="24"/>
          <w:szCs w:val="24"/>
        </w:rPr>
        <w:t xml:space="preserve"> produce unique experiences for the patients. Understanding the lived experience</w:t>
      </w:r>
      <w:r>
        <w:rPr>
          <w:rFonts w:ascii="Times New Roman" w:hAnsi="Times New Roman"/>
          <w:sz w:val="24"/>
          <w:szCs w:val="24"/>
        </w:rPr>
        <w:t>s</w:t>
      </w:r>
      <w:r w:rsidRPr="00543CCF">
        <w:rPr>
          <w:rFonts w:ascii="Times New Roman" w:hAnsi="Times New Roman"/>
          <w:sz w:val="24"/>
          <w:szCs w:val="24"/>
        </w:rPr>
        <w:t xml:space="preserve"> of </w:t>
      </w:r>
      <w:r>
        <w:rPr>
          <w:rFonts w:ascii="Times New Roman" w:hAnsi="Times New Roman"/>
          <w:sz w:val="24"/>
          <w:szCs w:val="24"/>
        </w:rPr>
        <w:t>persons with TB</w:t>
      </w:r>
      <w:r w:rsidRPr="00543CCF">
        <w:rPr>
          <w:rFonts w:ascii="Times New Roman" w:hAnsi="Times New Roman"/>
          <w:sz w:val="24"/>
          <w:szCs w:val="24"/>
        </w:rPr>
        <w:t xml:space="preserve"> is important for </w:t>
      </w:r>
      <w:r>
        <w:rPr>
          <w:rFonts w:ascii="Times New Roman" w:hAnsi="Times New Roman"/>
          <w:sz w:val="24"/>
          <w:szCs w:val="24"/>
        </w:rPr>
        <w:t>appropriate and successful</w:t>
      </w:r>
      <w:r w:rsidRPr="00543CCF">
        <w:rPr>
          <w:rFonts w:ascii="Times New Roman" w:hAnsi="Times New Roman"/>
          <w:sz w:val="24"/>
          <w:szCs w:val="24"/>
        </w:rPr>
        <w:t xml:space="preserve"> TB intervention</w:t>
      </w:r>
      <w:r>
        <w:rPr>
          <w:rFonts w:ascii="Times New Roman" w:hAnsi="Times New Roman"/>
          <w:sz w:val="24"/>
          <w:szCs w:val="24"/>
        </w:rPr>
        <w:t>s and management</w:t>
      </w:r>
      <w:r w:rsidRPr="00543CCF">
        <w:rPr>
          <w:rFonts w:ascii="Times New Roman" w:hAnsi="Times New Roman"/>
          <w:sz w:val="24"/>
          <w:szCs w:val="24"/>
        </w:rPr>
        <w:t>.</w:t>
      </w:r>
      <w:r>
        <w:rPr>
          <w:rFonts w:ascii="Times New Roman" w:hAnsi="Times New Roman"/>
          <w:sz w:val="24"/>
          <w:szCs w:val="24"/>
        </w:rPr>
        <w:t xml:space="preserve"> Unsuccessful treatment has grave public health consequences at individual and community levels, hence the need for comprehensive support addressing the felt experiences. The study sought to describe the lived experience of individuals with TB. </w:t>
      </w:r>
    </w:p>
    <w:p w:rsidR="006C6036" w:rsidRDefault="006C6036" w:rsidP="006C6036">
      <w:pPr>
        <w:spacing w:before="120" w:after="0"/>
        <w:jc w:val="both"/>
        <w:rPr>
          <w:rFonts w:ascii="Times New Roman" w:hAnsi="Times New Roman"/>
          <w:sz w:val="24"/>
          <w:szCs w:val="24"/>
        </w:rPr>
      </w:pPr>
      <w:r w:rsidRPr="00543CCF">
        <w:rPr>
          <w:rFonts w:ascii="Times New Roman" w:hAnsi="Times New Roman"/>
          <w:b/>
          <w:sz w:val="24"/>
          <w:szCs w:val="24"/>
        </w:rPr>
        <w:t>Method</w:t>
      </w:r>
      <w:r>
        <w:rPr>
          <w:rFonts w:ascii="Times New Roman" w:hAnsi="Times New Roman"/>
          <w:b/>
          <w:sz w:val="24"/>
          <w:szCs w:val="24"/>
        </w:rPr>
        <w:t>s</w:t>
      </w:r>
      <w:r w:rsidRPr="00543CCF">
        <w:rPr>
          <w:rFonts w:ascii="Times New Roman" w:hAnsi="Times New Roman"/>
          <w:sz w:val="24"/>
          <w:szCs w:val="24"/>
        </w:rPr>
        <w:t>: Qualitative study using 40 narrative</w:t>
      </w:r>
      <w:r>
        <w:rPr>
          <w:rFonts w:ascii="Times New Roman" w:hAnsi="Times New Roman"/>
          <w:sz w:val="24"/>
          <w:szCs w:val="24"/>
        </w:rPr>
        <w:t>s from</w:t>
      </w:r>
      <w:r w:rsidRPr="00543CCF">
        <w:rPr>
          <w:rFonts w:ascii="Times New Roman" w:hAnsi="Times New Roman"/>
          <w:sz w:val="24"/>
          <w:szCs w:val="24"/>
        </w:rPr>
        <w:t xml:space="preserve"> </w:t>
      </w:r>
      <w:r>
        <w:rPr>
          <w:rFonts w:ascii="Times New Roman" w:hAnsi="Times New Roman"/>
          <w:sz w:val="24"/>
          <w:szCs w:val="24"/>
        </w:rPr>
        <w:t>respondents with TB</w:t>
      </w:r>
      <w:r w:rsidRPr="00543CCF">
        <w:rPr>
          <w:rFonts w:ascii="Times New Roman" w:hAnsi="Times New Roman"/>
          <w:sz w:val="24"/>
          <w:szCs w:val="24"/>
        </w:rPr>
        <w:t xml:space="preserve"> and key informant interviews </w:t>
      </w:r>
      <w:r>
        <w:rPr>
          <w:rFonts w:ascii="Times New Roman" w:hAnsi="Times New Roman"/>
          <w:sz w:val="24"/>
          <w:szCs w:val="24"/>
        </w:rPr>
        <w:t>from</w:t>
      </w:r>
      <w:r w:rsidRPr="00543CCF">
        <w:rPr>
          <w:rFonts w:ascii="Times New Roman" w:hAnsi="Times New Roman"/>
          <w:sz w:val="24"/>
          <w:szCs w:val="24"/>
        </w:rPr>
        <w:t xml:space="preserve"> </w:t>
      </w:r>
      <w:proofErr w:type="gramStart"/>
      <w:r w:rsidRPr="00543CCF">
        <w:rPr>
          <w:rFonts w:ascii="Times New Roman" w:hAnsi="Times New Roman"/>
          <w:sz w:val="24"/>
          <w:szCs w:val="24"/>
        </w:rPr>
        <w:t>4</w:t>
      </w:r>
      <w:proofErr w:type="gramEnd"/>
      <w:r w:rsidRPr="00543CCF">
        <w:rPr>
          <w:rFonts w:ascii="Times New Roman" w:hAnsi="Times New Roman"/>
          <w:sz w:val="24"/>
          <w:szCs w:val="24"/>
        </w:rPr>
        <w:t xml:space="preserve"> TB health care providers </w:t>
      </w:r>
      <w:r>
        <w:rPr>
          <w:rFonts w:ascii="Times New Roman" w:hAnsi="Times New Roman"/>
          <w:sz w:val="24"/>
          <w:szCs w:val="24"/>
        </w:rPr>
        <w:t xml:space="preserve">in two health facilities in Nairobi City County </w:t>
      </w:r>
      <w:r w:rsidRPr="00543CCF">
        <w:rPr>
          <w:rFonts w:ascii="Times New Roman" w:hAnsi="Times New Roman"/>
          <w:sz w:val="24"/>
          <w:szCs w:val="24"/>
        </w:rPr>
        <w:t>using a</w:t>
      </w:r>
      <w:r>
        <w:rPr>
          <w:rFonts w:ascii="Times New Roman" w:hAnsi="Times New Roman"/>
          <w:sz w:val="24"/>
          <w:szCs w:val="24"/>
        </w:rPr>
        <w:t>n interpretive</w:t>
      </w:r>
      <w:r w:rsidRPr="00543CCF">
        <w:rPr>
          <w:rFonts w:ascii="Times New Roman" w:hAnsi="Times New Roman"/>
          <w:sz w:val="24"/>
          <w:szCs w:val="24"/>
        </w:rPr>
        <w:t xml:space="preserve"> phenomenolog</w:t>
      </w:r>
      <w:r>
        <w:rPr>
          <w:rFonts w:ascii="Times New Roman" w:hAnsi="Times New Roman"/>
          <w:sz w:val="24"/>
          <w:szCs w:val="24"/>
        </w:rPr>
        <w:t>y</w:t>
      </w:r>
      <w:r w:rsidRPr="00543CCF">
        <w:rPr>
          <w:rFonts w:ascii="Times New Roman" w:hAnsi="Times New Roman"/>
          <w:sz w:val="24"/>
          <w:szCs w:val="24"/>
        </w:rPr>
        <w:t xml:space="preserve">. </w:t>
      </w:r>
      <w:r>
        <w:rPr>
          <w:rFonts w:ascii="Times New Roman" w:hAnsi="Times New Roman"/>
          <w:sz w:val="24"/>
          <w:szCs w:val="24"/>
        </w:rPr>
        <w:t xml:space="preserve">Between February and March 2016, the 40 respondents </w:t>
      </w:r>
      <w:proofErr w:type="gramStart"/>
      <w:r>
        <w:rPr>
          <w:rFonts w:ascii="Times New Roman" w:hAnsi="Times New Roman"/>
          <w:sz w:val="24"/>
          <w:szCs w:val="24"/>
        </w:rPr>
        <w:t>were interviewed</w:t>
      </w:r>
      <w:proofErr w:type="gramEnd"/>
      <w:r>
        <w:rPr>
          <w:rFonts w:ascii="Times New Roman" w:hAnsi="Times New Roman"/>
          <w:sz w:val="24"/>
          <w:szCs w:val="24"/>
        </w:rPr>
        <w:t xml:space="preserve"> twice, first at the healthcare facility with a follow-up interview and observation at their homes. The respondents were aged 18-49 years. Content and thematic analysis </w:t>
      </w:r>
      <w:proofErr w:type="gramStart"/>
      <w:r>
        <w:rPr>
          <w:rFonts w:ascii="Times New Roman" w:hAnsi="Times New Roman"/>
          <w:sz w:val="24"/>
          <w:szCs w:val="24"/>
        </w:rPr>
        <w:t>was used</w:t>
      </w:r>
      <w:proofErr w:type="gramEnd"/>
      <w:r>
        <w:rPr>
          <w:rFonts w:ascii="Times New Roman" w:hAnsi="Times New Roman"/>
          <w:sz w:val="24"/>
          <w:szCs w:val="24"/>
        </w:rPr>
        <w:t xml:space="preserve"> to analyze the qualitative data. </w:t>
      </w:r>
    </w:p>
    <w:p w:rsidR="006C6036" w:rsidRPr="00543CCF" w:rsidRDefault="006C6036" w:rsidP="006C6036">
      <w:pPr>
        <w:spacing w:after="0"/>
        <w:jc w:val="both"/>
        <w:rPr>
          <w:rFonts w:ascii="Times New Roman" w:hAnsi="Times New Roman"/>
          <w:sz w:val="24"/>
          <w:szCs w:val="24"/>
        </w:rPr>
      </w:pPr>
    </w:p>
    <w:p w:rsidR="006C6036" w:rsidRDefault="006C6036" w:rsidP="006C6036">
      <w:pPr>
        <w:spacing w:after="0"/>
        <w:jc w:val="both"/>
        <w:rPr>
          <w:rFonts w:ascii="Times New Roman" w:hAnsi="Times New Roman"/>
          <w:sz w:val="24"/>
          <w:szCs w:val="24"/>
        </w:rPr>
      </w:pPr>
      <w:r w:rsidRPr="00543CCF">
        <w:rPr>
          <w:rFonts w:ascii="Times New Roman" w:hAnsi="Times New Roman"/>
          <w:b/>
          <w:sz w:val="24"/>
          <w:szCs w:val="24"/>
        </w:rPr>
        <w:t>Results</w:t>
      </w:r>
      <w:r w:rsidRPr="00543CCF">
        <w:rPr>
          <w:rFonts w:ascii="Times New Roman" w:hAnsi="Times New Roman"/>
          <w:sz w:val="24"/>
          <w:szCs w:val="24"/>
        </w:rPr>
        <w:t xml:space="preserve">: </w:t>
      </w:r>
      <w:r>
        <w:rPr>
          <w:rFonts w:ascii="Times New Roman" w:hAnsi="Times New Roman"/>
          <w:sz w:val="24"/>
          <w:szCs w:val="24"/>
        </w:rPr>
        <w:t xml:space="preserve">Socioeconomic, structural and medication related factors shape </w:t>
      </w:r>
      <w:r w:rsidRPr="00543CCF">
        <w:rPr>
          <w:rFonts w:ascii="Times New Roman" w:hAnsi="Times New Roman"/>
          <w:sz w:val="24"/>
          <w:szCs w:val="24"/>
        </w:rPr>
        <w:t>the experience</w:t>
      </w:r>
      <w:r>
        <w:rPr>
          <w:rFonts w:ascii="Times New Roman" w:hAnsi="Times New Roman"/>
          <w:sz w:val="24"/>
          <w:szCs w:val="24"/>
        </w:rPr>
        <w:t>s</w:t>
      </w:r>
      <w:r w:rsidRPr="00543CCF">
        <w:rPr>
          <w:rFonts w:ascii="Times New Roman" w:hAnsi="Times New Roman"/>
          <w:sz w:val="24"/>
          <w:szCs w:val="24"/>
        </w:rPr>
        <w:t xml:space="preserve"> of </w:t>
      </w:r>
      <w:r>
        <w:rPr>
          <w:rFonts w:ascii="Times New Roman" w:hAnsi="Times New Roman"/>
          <w:sz w:val="24"/>
          <w:szCs w:val="24"/>
        </w:rPr>
        <w:t>respondents with TB</w:t>
      </w:r>
      <w:r w:rsidRPr="00543CCF">
        <w:rPr>
          <w:rFonts w:ascii="Times New Roman" w:hAnsi="Times New Roman"/>
          <w:sz w:val="24"/>
          <w:szCs w:val="24"/>
        </w:rPr>
        <w:t>. Social factors such as stigma</w:t>
      </w:r>
      <w:r>
        <w:rPr>
          <w:rFonts w:ascii="Times New Roman" w:hAnsi="Times New Roman"/>
          <w:sz w:val="24"/>
          <w:szCs w:val="24"/>
        </w:rPr>
        <w:t xml:space="preserve"> and</w:t>
      </w:r>
      <w:r w:rsidRPr="00543CCF">
        <w:rPr>
          <w:rFonts w:ascii="Times New Roman" w:hAnsi="Times New Roman"/>
          <w:sz w:val="24"/>
          <w:szCs w:val="24"/>
        </w:rPr>
        <w:t xml:space="preserve"> lack of family and </w:t>
      </w:r>
      <w:r>
        <w:rPr>
          <w:rFonts w:ascii="Times New Roman" w:hAnsi="Times New Roman"/>
          <w:sz w:val="24"/>
          <w:szCs w:val="24"/>
        </w:rPr>
        <w:t xml:space="preserve">other </w:t>
      </w:r>
      <w:r w:rsidRPr="00543CCF">
        <w:rPr>
          <w:rFonts w:ascii="Times New Roman" w:hAnsi="Times New Roman"/>
          <w:sz w:val="24"/>
          <w:szCs w:val="24"/>
        </w:rPr>
        <w:t xml:space="preserve">social support </w:t>
      </w:r>
      <w:r>
        <w:rPr>
          <w:rFonts w:ascii="Times New Roman" w:hAnsi="Times New Roman"/>
          <w:sz w:val="24"/>
          <w:szCs w:val="24"/>
        </w:rPr>
        <w:t>characterize</w:t>
      </w:r>
      <w:r w:rsidRPr="00543CCF">
        <w:rPr>
          <w:rFonts w:ascii="Times New Roman" w:hAnsi="Times New Roman"/>
          <w:sz w:val="24"/>
          <w:szCs w:val="24"/>
        </w:rPr>
        <w:t xml:space="preserve"> experience</w:t>
      </w:r>
      <w:r>
        <w:rPr>
          <w:rFonts w:ascii="Times New Roman" w:hAnsi="Times New Roman"/>
          <w:sz w:val="24"/>
          <w:szCs w:val="24"/>
        </w:rPr>
        <w:t>s</w:t>
      </w:r>
      <w:r w:rsidRPr="00543CCF">
        <w:rPr>
          <w:rFonts w:ascii="Times New Roman" w:hAnsi="Times New Roman"/>
          <w:sz w:val="24"/>
          <w:szCs w:val="24"/>
        </w:rPr>
        <w:t xml:space="preserve"> of </w:t>
      </w:r>
      <w:r>
        <w:rPr>
          <w:rFonts w:ascii="Times New Roman" w:hAnsi="Times New Roman"/>
          <w:sz w:val="24"/>
          <w:szCs w:val="24"/>
        </w:rPr>
        <w:t>respondents with TB</w:t>
      </w:r>
      <w:r w:rsidRPr="00543CCF">
        <w:rPr>
          <w:rFonts w:ascii="Times New Roman" w:hAnsi="Times New Roman"/>
          <w:sz w:val="24"/>
          <w:szCs w:val="24"/>
        </w:rPr>
        <w:t xml:space="preserve">. TB </w:t>
      </w:r>
      <w:r>
        <w:rPr>
          <w:rFonts w:ascii="Times New Roman" w:hAnsi="Times New Roman"/>
          <w:sz w:val="24"/>
          <w:szCs w:val="24"/>
        </w:rPr>
        <w:t>t</w:t>
      </w:r>
      <w:r w:rsidRPr="00543CCF">
        <w:rPr>
          <w:rFonts w:ascii="Times New Roman" w:hAnsi="Times New Roman"/>
          <w:sz w:val="24"/>
          <w:szCs w:val="24"/>
        </w:rPr>
        <w:t xml:space="preserve">reatment </w:t>
      </w:r>
      <w:r>
        <w:rPr>
          <w:rFonts w:ascii="Times New Roman" w:hAnsi="Times New Roman"/>
          <w:sz w:val="24"/>
          <w:szCs w:val="24"/>
        </w:rPr>
        <w:t xml:space="preserve">challenges such as side effects </w:t>
      </w:r>
      <w:r w:rsidRPr="00543CCF">
        <w:rPr>
          <w:rFonts w:ascii="Times New Roman" w:hAnsi="Times New Roman"/>
          <w:sz w:val="24"/>
          <w:szCs w:val="24"/>
        </w:rPr>
        <w:t>and financial constraints also shape the experience</w:t>
      </w:r>
      <w:r>
        <w:rPr>
          <w:rFonts w:ascii="Times New Roman" w:hAnsi="Times New Roman"/>
          <w:sz w:val="24"/>
          <w:szCs w:val="24"/>
        </w:rPr>
        <w:t>s</w:t>
      </w:r>
      <w:r w:rsidRPr="00543CCF">
        <w:rPr>
          <w:rFonts w:ascii="Times New Roman" w:hAnsi="Times New Roman"/>
          <w:sz w:val="24"/>
          <w:szCs w:val="24"/>
        </w:rPr>
        <w:t xml:space="preserve"> of the patients. Although </w:t>
      </w:r>
      <w:r>
        <w:rPr>
          <w:rFonts w:ascii="Times New Roman" w:hAnsi="Times New Roman"/>
          <w:sz w:val="24"/>
          <w:szCs w:val="24"/>
        </w:rPr>
        <w:t xml:space="preserve">respondents reported </w:t>
      </w:r>
      <w:r w:rsidRPr="00543CCF">
        <w:rPr>
          <w:rFonts w:ascii="Times New Roman" w:hAnsi="Times New Roman"/>
          <w:sz w:val="24"/>
          <w:szCs w:val="24"/>
        </w:rPr>
        <w:t xml:space="preserve">good </w:t>
      </w:r>
      <w:r>
        <w:rPr>
          <w:rFonts w:ascii="Times New Roman" w:hAnsi="Times New Roman"/>
          <w:sz w:val="24"/>
          <w:szCs w:val="24"/>
        </w:rPr>
        <w:t xml:space="preserve">provider-client </w:t>
      </w:r>
      <w:r w:rsidRPr="00543CCF">
        <w:rPr>
          <w:rFonts w:ascii="Times New Roman" w:hAnsi="Times New Roman"/>
          <w:sz w:val="24"/>
          <w:szCs w:val="24"/>
        </w:rPr>
        <w:t xml:space="preserve">relationship, </w:t>
      </w:r>
      <w:r>
        <w:rPr>
          <w:rFonts w:ascii="Times New Roman" w:hAnsi="Times New Roman"/>
          <w:sz w:val="24"/>
          <w:szCs w:val="24"/>
        </w:rPr>
        <w:t>they</w:t>
      </w:r>
      <w:r w:rsidRPr="00543CCF">
        <w:rPr>
          <w:rFonts w:ascii="Times New Roman" w:hAnsi="Times New Roman"/>
          <w:sz w:val="24"/>
          <w:szCs w:val="24"/>
        </w:rPr>
        <w:t xml:space="preserve"> </w:t>
      </w:r>
      <w:r>
        <w:rPr>
          <w:rFonts w:ascii="Times New Roman" w:hAnsi="Times New Roman"/>
          <w:sz w:val="24"/>
          <w:szCs w:val="24"/>
        </w:rPr>
        <w:t xml:space="preserve">have to deal with long treatment regimens and long queues when </w:t>
      </w:r>
      <w:r w:rsidRPr="00543CCF">
        <w:rPr>
          <w:rFonts w:ascii="Times New Roman" w:hAnsi="Times New Roman"/>
          <w:sz w:val="24"/>
          <w:szCs w:val="24"/>
        </w:rPr>
        <w:t xml:space="preserve">seeking treatment services in </w:t>
      </w:r>
      <w:r>
        <w:rPr>
          <w:rFonts w:ascii="Times New Roman" w:hAnsi="Times New Roman"/>
          <w:sz w:val="24"/>
          <w:szCs w:val="24"/>
        </w:rPr>
        <w:t xml:space="preserve">the </w:t>
      </w:r>
      <w:r w:rsidRPr="00543CCF">
        <w:rPr>
          <w:rFonts w:ascii="Times New Roman" w:hAnsi="Times New Roman"/>
          <w:sz w:val="24"/>
          <w:szCs w:val="24"/>
        </w:rPr>
        <w:t xml:space="preserve">health facilities. </w:t>
      </w:r>
    </w:p>
    <w:p w:rsidR="006C6036" w:rsidRPr="00543CCF" w:rsidRDefault="006C6036" w:rsidP="006C6036">
      <w:pPr>
        <w:spacing w:after="0"/>
        <w:jc w:val="both"/>
        <w:rPr>
          <w:rFonts w:ascii="Times New Roman" w:hAnsi="Times New Roman"/>
          <w:sz w:val="24"/>
          <w:szCs w:val="24"/>
        </w:rPr>
      </w:pPr>
    </w:p>
    <w:p w:rsidR="006C6036" w:rsidRDefault="006C6036" w:rsidP="006C6036">
      <w:pPr>
        <w:spacing w:after="0"/>
        <w:jc w:val="both"/>
        <w:rPr>
          <w:rFonts w:ascii="Times New Roman" w:hAnsi="Times New Roman"/>
          <w:sz w:val="24"/>
          <w:szCs w:val="24"/>
        </w:rPr>
      </w:pPr>
      <w:r w:rsidRPr="00543CCF">
        <w:rPr>
          <w:rFonts w:ascii="Times New Roman" w:hAnsi="Times New Roman"/>
          <w:b/>
          <w:sz w:val="24"/>
          <w:szCs w:val="24"/>
        </w:rPr>
        <w:t>Conclusion</w:t>
      </w:r>
      <w:r>
        <w:rPr>
          <w:rFonts w:ascii="Times New Roman" w:hAnsi="Times New Roman"/>
          <w:b/>
          <w:sz w:val="24"/>
          <w:szCs w:val="24"/>
        </w:rPr>
        <w:t>s</w:t>
      </w:r>
      <w:r w:rsidRPr="00543CCF">
        <w:rPr>
          <w:rFonts w:ascii="Times New Roman" w:hAnsi="Times New Roman"/>
          <w:sz w:val="24"/>
          <w:szCs w:val="24"/>
        </w:rPr>
        <w:t xml:space="preserve">: TB management programs should </w:t>
      </w:r>
      <w:r>
        <w:rPr>
          <w:rFonts w:ascii="Times New Roman" w:hAnsi="Times New Roman"/>
          <w:sz w:val="24"/>
          <w:szCs w:val="24"/>
        </w:rPr>
        <w:t xml:space="preserve">account for </w:t>
      </w:r>
      <w:r w:rsidRPr="00543CCF">
        <w:rPr>
          <w:rFonts w:ascii="Times New Roman" w:hAnsi="Times New Roman"/>
          <w:sz w:val="24"/>
          <w:szCs w:val="24"/>
        </w:rPr>
        <w:t>factors that influence the lived experience of</w:t>
      </w:r>
      <w:r>
        <w:rPr>
          <w:rFonts w:ascii="Times New Roman" w:hAnsi="Times New Roman"/>
          <w:sz w:val="24"/>
          <w:szCs w:val="24"/>
        </w:rPr>
        <w:t xml:space="preserve"> patients</w:t>
      </w:r>
      <w:r w:rsidRPr="00543CCF">
        <w:rPr>
          <w:rFonts w:ascii="Times New Roman" w:hAnsi="Times New Roman"/>
          <w:sz w:val="24"/>
          <w:szCs w:val="24"/>
        </w:rPr>
        <w:t xml:space="preserve"> to facilitate effective treatment. </w:t>
      </w:r>
      <w:r>
        <w:rPr>
          <w:rFonts w:ascii="Times New Roman" w:hAnsi="Times New Roman"/>
          <w:sz w:val="24"/>
          <w:szCs w:val="24"/>
        </w:rPr>
        <w:t>Many of these</w:t>
      </w:r>
      <w:r w:rsidRPr="00543CCF">
        <w:rPr>
          <w:rFonts w:ascii="Times New Roman" w:hAnsi="Times New Roman"/>
          <w:sz w:val="24"/>
          <w:szCs w:val="24"/>
        </w:rPr>
        <w:t xml:space="preserve"> factors </w:t>
      </w:r>
      <w:r>
        <w:rPr>
          <w:rFonts w:ascii="Times New Roman" w:hAnsi="Times New Roman"/>
          <w:sz w:val="24"/>
          <w:szCs w:val="24"/>
        </w:rPr>
        <w:t>constitute</w:t>
      </w:r>
      <w:r w:rsidRPr="00543CCF">
        <w:rPr>
          <w:rFonts w:ascii="Times New Roman" w:hAnsi="Times New Roman"/>
          <w:sz w:val="24"/>
          <w:szCs w:val="24"/>
        </w:rPr>
        <w:t xml:space="preserve"> barriers to effective treatment</w:t>
      </w:r>
      <w:r>
        <w:rPr>
          <w:rFonts w:ascii="Times New Roman" w:hAnsi="Times New Roman"/>
          <w:sz w:val="24"/>
          <w:szCs w:val="24"/>
        </w:rPr>
        <w:t xml:space="preserve"> and management.</w:t>
      </w:r>
      <w:r w:rsidRPr="00543CCF">
        <w:rPr>
          <w:rFonts w:ascii="Times New Roman" w:hAnsi="Times New Roman"/>
          <w:sz w:val="24"/>
          <w:szCs w:val="24"/>
        </w:rPr>
        <w:t xml:space="preserve">  </w:t>
      </w:r>
      <w:r>
        <w:rPr>
          <w:rFonts w:ascii="Times New Roman" w:hAnsi="Times New Roman"/>
          <w:sz w:val="24"/>
          <w:szCs w:val="24"/>
        </w:rPr>
        <w:t>Facilitating social support structures to</w:t>
      </w:r>
      <w:r w:rsidRPr="00543CCF">
        <w:rPr>
          <w:rFonts w:ascii="Times New Roman" w:hAnsi="Times New Roman"/>
          <w:sz w:val="24"/>
          <w:szCs w:val="24"/>
        </w:rPr>
        <w:t xml:space="preserve"> address stigma</w:t>
      </w:r>
      <w:r>
        <w:rPr>
          <w:rFonts w:ascii="Times New Roman" w:hAnsi="Times New Roman"/>
          <w:sz w:val="24"/>
          <w:szCs w:val="24"/>
        </w:rPr>
        <w:t xml:space="preserve"> and promote adherence is important from a public health perspective. Strengthening health systems for efficient service delivery is imperative for not only general client satisfaction but also an incentive to retain patients in treatment course.</w:t>
      </w:r>
    </w:p>
    <w:p w:rsidR="00C8200F" w:rsidRDefault="006C6036">
      <w:bookmarkStart w:id="0" w:name="_GoBack"/>
      <w:bookmarkEnd w:id="0"/>
    </w:p>
    <w:sectPr w:rsidR="00C820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036"/>
    <w:rsid w:val="005553EB"/>
    <w:rsid w:val="006C6036"/>
    <w:rsid w:val="00E77C8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E09D18-17A4-458B-83AF-0DD7E65C5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036"/>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C60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ateri@aphr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2192</Characters>
  <Application>Microsoft Office Word</Application>
  <DocSecurity>0</DocSecurity>
  <Lines>18</Lines>
  <Paragraphs>5</Paragraphs>
  <ScaleCrop>false</ScaleCrop>
  <Company>HP Inc.</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Gateri</dc:creator>
  <cp:keywords/>
  <dc:description/>
  <cp:lastModifiedBy>Alex Gateri</cp:lastModifiedBy>
  <cp:revision>1</cp:revision>
  <dcterms:created xsi:type="dcterms:W3CDTF">2020-02-19T13:42:00Z</dcterms:created>
  <dcterms:modified xsi:type="dcterms:W3CDTF">2020-02-19T13:42:00Z</dcterms:modified>
</cp:coreProperties>
</file>