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C9C" w:rsidRDefault="00B86C9C" w:rsidP="00B86C9C">
      <w:pPr>
        <w:pStyle w:val="Default"/>
      </w:pPr>
    </w:p>
    <w:p w:rsidR="00B70976" w:rsidRPr="00B70976" w:rsidRDefault="00B86C9C" w:rsidP="00B86C9C">
      <w:pPr>
        <w:pStyle w:val="Default"/>
        <w:ind w:left="-851" w:right="-1333"/>
        <w:jc w:val="both"/>
        <w:rPr>
          <w:rFonts w:ascii="Maiandra GD" w:hAnsi="Maiandra GD"/>
        </w:rPr>
      </w:pPr>
      <w:r>
        <w:t xml:space="preserve"> </w:t>
      </w:r>
      <w:r>
        <w:rPr>
          <w:b/>
          <w:bCs/>
          <w:sz w:val="40"/>
          <w:szCs w:val="40"/>
        </w:rPr>
        <w:t>Anti-</w:t>
      </w:r>
      <w:proofErr w:type="spellStart"/>
      <w:r>
        <w:rPr>
          <w:b/>
          <w:bCs/>
          <w:i/>
          <w:iCs/>
          <w:sz w:val="40"/>
          <w:szCs w:val="40"/>
        </w:rPr>
        <w:t>Leishmania</w:t>
      </w:r>
      <w:proofErr w:type="spellEnd"/>
      <w:r>
        <w:rPr>
          <w:b/>
          <w:bCs/>
          <w:i/>
          <w:iCs/>
          <w:sz w:val="40"/>
          <w:szCs w:val="40"/>
        </w:rPr>
        <w:t xml:space="preserve"> </w:t>
      </w:r>
      <w:proofErr w:type="spellStart"/>
      <w:r>
        <w:rPr>
          <w:b/>
          <w:bCs/>
          <w:i/>
          <w:iCs/>
          <w:sz w:val="40"/>
          <w:szCs w:val="40"/>
        </w:rPr>
        <w:t>donovani</w:t>
      </w:r>
      <w:proofErr w:type="spellEnd"/>
      <w:r>
        <w:rPr>
          <w:b/>
          <w:bCs/>
          <w:i/>
          <w:i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 xml:space="preserve">Antibodies Enhance </w:t>
      </w:r>
      <w:proofErr w:type="spellStart"/>
      <w:r>
        <w:rPr>
          <w:b/>
          <w:bCs/>
          <w:sz w:val="40"/>
          <w:szCs w:val="40"/>
        </w:rPr>
        <w:t>Promastigotes</w:t>
      </w:r>
      <w:proofErr w:type="spellEnd"/>
      <w:r>
        <w:rPr>
          <w:b/>
          <w:bCs/>
          <w:sz w:val="40"/>
          <w:szCs w:val="40"/>
        </w:rPr>
        <w:t xml:space="preserve"> Internalization </w:t>
      </w:r>
      <w:proofErr w:type="gramStart"/>
      <w:r>
        <w:rPr>
          <w:b/>
          <w:bCs/>
          <w:sz w:val="40"/>
          <w:szCs w:val="40"/>
        </w:rPr>
        <w:t>Into</w:t>
      </w:r>
      <w:proofErr w:type="gramEnd"/>
      <w:r>
        <w:rPr>
          <w:b/>
          <w:bCs/>
          <w:sz w:val="40"/>
          <w:szCs w:val="40"/>
        </w:rPr>
        <w:t xml:space="preserve"> Host Macrophage</w:t>
      </w:r>
    </w:p>
    <w:p w:rsidR="00AA2B21" w:rsidRDefault="00B70976" w:rsidP="00B86C9C">
      <w:pPr>
        <w:ind w:left="-851" w:right="-1333"/>
        <w:jc w:val="both"/>
        <w:rPr>
          <w:rFonts w:ascii="Maiandra GD" w:hAnsi="Maiandra GD" w:hint="cs"/>
          <w:sz w:val="24"/>
          <w:szCs w:val="24"/>
          <w:rtl/>
        </w:rPr>
      </w:pPr>
      <w:r w:rsidRPr="00B70976">
        <w:rPr>
          <w:rFonts w:ascii="Maiandra GD" w:hAnsi="Maiandra GD"/>
          <w:sz w:val="24"/>
          <w:szCs w:val="24"/>
        </w:rPr>
        <w:t xml:space="preserve"> </w:t>
      </w:r>
    </w:p>
    <w:p w:rsidR="00B86C9C" w:rsidRPr="00AA2B21" w:rsidRDefault="008B1391" w:rsidP="00B86C9C">
      <w:pPr>
        <w:ind w:left="-851" w:right="-1333"/>
        <w:jc w:val="both"/>
        <w:rPr>
          <w:rFonts w:ascii="Maiandra GD" w:hAnsi="Maiandra GD"/>
          <w:b/>
          <w:bCs/>
          <w:sz w:val="24"/>
          <w:szCs w:val="24"/>
          <w:u w:val="single"/>
        </w:rPr>
      </w:pPr>
      <w:r w:rsidRPr="00AA2B21">
        <w:rPr>
          <w:rFonts w:ascii="Maiandra GD" w:hAnsi="Maiandra GD"/>
          <w:b/>
          <w:bCs/>
          <w:sz w:val="24"/>
          <w:szCs w:val="24"/>
          <w:u w:val="single"/>
        </w:rPr>
        <w:t>Objectives</w:t>
      </w:r>
    </w:p>
    <w:p w:rsidR="00B86C9C" w:rsidRDefault="00B86C9C" w:rsidP="00B86C9C">
      <w:pPr>
        <w:ind w:left="-851" w:right="-1333"/>
        <w:jc w:val="both"/>
        <w:rPr>
          <w:rFonts w:ascii="Maiandra GD" w:hAnsi="Maiandra GD"/>
          <w:sz w:val="24"/>
          <w:szCs w:val="24"/>
        </w:rPr>
      </w:pPr>
      <w:r w:rsidRPr="00B70976">
        <w:rPr>
          <w:rFonts w:ascii="Maiandra GD" w:hAnsi="Maiandra GD"/>
          <w:sz w:val="24"/>
          <w:szCs w:val="24"/>
        </w:rPr>
        <w:t xml:space="preserve">This study aimed to demonstrate the role of </w:t>
      </w:r>
      <w:proofErr w:type="spellStart"/>
      <w:r w:rsidRPr="00B70976">
        <w:rPr>
          <w:rFonts w:ascii="Maiandra GD" w:hAnsi="Maiandra GD"/>
          <w:sz w:val="24"/>
          <w:szCs w:val="24"/>
        </w:rPr>
        <w:t>humoral</w:t>
      </w:r>
      <w:proofErr w:type="spellEnd"/>
      <w:r w:rsidRPr="00B70976">
        <w:rPr>
          <w:rFonts w:ascii="Maiandra GD" w:hAnsi="Maiandra GD"/>
          <w:sz w:val="24"/>
          <w:szCs w:val="24"/>
        </w:rPr>
        <w:t xml:space="preserve"> immunity in </w:t>
      </w:r>
      <w:proofErr w:type="spellStart"/>
      <w:r w:rsidRPr="00B70976">
        <w:rPr>
          <w:rFonts w:ascii="Maiandra GD" w:hAnsi="Maiandra GD"/>
          <w:i/>
          <w:iCs/>
          <w:sz w:val="24"/>
          <w:szCs w:val="24"/>
        </w:rPr>
        <w:t>Leishmania</w:t>
      </w:r>
      <w:proofErr w:type="spellEnd"/>
      <w:r w:rsidRPr="00B70976">
        <w:rPr>
          <w:rFonts w:ascii="Maiandra GD" w:hAnsi="Maiandra GD"/>
          <w:i/>
          <w:iCs/>
          <w:sz w:val="24"/>
          <w:szCs w:val="24"/>
        </w:rPr>
        <w:t xml:space="preserve"> </w:t>
      </w:r>
      <w:r w:rsidRPr="00B70976">
        <w:rPr>
          <w:rFonts w:ascii="Maiandra GD" w:hAnsi="Maiandra GD"/>
          <w:sz w:val="24"/>
          <w:szCs w:val="24"/>
        </w:rPr>
        <w:t xml:space="preserve">parasite internalization into host macrophages. </w:t>
      </w:r>
    </w:p>
    <w:p w:rsidR="008B1391" w:rsidRPr="00AA2B21" w:rsidRDefault="00AA2B21" w:rsidP="00AA2B21">
      <w:pPr>
        <w:tabs>
          <w:tab w:val="left" w:pos="2246"/>
        </w:tabs>
        <w:ind w:left="-851" w:right="-1333"/>
        <w:jc w:val="both"/>
        <w:rPr>
          <w:rFonts w:ascii="Maiandra GD" w:hAnsi="Maiandra GD"/>
          <w:sz w:val="24"/>
          <w:szCs w:val="24"/>
          <w:u w:val="single"/>
        </w:rPr>
      </w:pPr>
      <w:r>
        <w:rPr>
          <w:rFonts w:ascii="Maiandra GD" w:hAnsi="Maiandra GD"/>
          <w:sz w:val="24"/>
          <w:szCs w:val="24"/>
          <w:u w:val="single"/>
        </w:rPr>
        <w:t>Methods</w:t>
      </w:r>
    </w:p>
    <w:p w:rsidR="00B86C9C" w:rsidRDefault="00B86C9C" w:rsidP="00B86C9C">
      <w:pPr>
        <w:tabs>
          <w:tab w:val="left" w:pos="2246"/>
        </w:tabs>
        <w:ind w:left="-851" w:right="-1333"/>
        <w:jc w:val="both"/>
        <w:rPr>
          <w:rFonts w:ascii="Maiandra GD" w:hAnsi="Maiandra GD"/>
          <w:sz w:val="24"/>
          <w:szCs w:val="24"/>
        </w:rPr>
      </w:pPr>
      <w:r w:rsidRPr="00B70976">
        <w:rPr>
          <w:rFonts w:ascii="Maiandra GD" w:hAnsi="Maiandra GD"/>
          <w:sz w:val="24"/>
          <w:szCs w:val="24"/>
        </w:rPr>
        <w:t xml:space="preserve">First, informed consent sera were obtained from 67 </w:t>
      </w:r>
      <w:proofErr w:type="spellStart"/>
      <w:r w:rsidRPr="00B70976">
        <w:rPr>
          <w:rFonts w:ascii="Maiandra GD" w:hAnsi="Maiandra GD"/>
          <w:sz w:val="24"/>
          <w:szCs w:val="24"/>
        </w:rPr>
        <w:t>parasitologically</w:t>
      </w:r>
      <w:proofErr w:type="spellEnd"/>
      <w:r w:rsidRPr="00B70976">
        <w:rPr>
          <w:rFonts w:ascii="Maiandra GD" w:hAnsi="Maiandra GD"/>
          <w:sz w:val="24"/>
          <w:szCs w:val="24"/>
        </w:rPr>
        <w:t xml:space="preserve"> confirmed visceral </w:t>
      </w:r>
      <w:proofErr w:type="spellStart"/>
      <w:r w:rsidRPr="00B70976">
        <w:rPr>
          <w:rFonts w:ascii="Maiandra GD" w:hAnsi="Maiandra GD"/>
          <w:sz w:val="24"/>
          <w:szCs w:val="24"/>
        </w:rPr>
        <w:t>leishmaniasis</w:t>
      </w:r>
      <w:proofErr w:type="spellEnd"/>
      <w:r w:rsidRPr="00B70976">
        <w:rPr>
          <w:rFonts w:ascii="Maiandra GD" w:hAnsi="Maiandra GD"/>
          <w:sz w:val="24"/>
          <w:szCs w:val="24"/>
        </w:rPr>
        <w:t xml:space="preserve"> patients reporting to our field treatment centre, Eastern Sudan. Then following titre determination, sera that had a titre of &gt;102,400 were selected for parasite coating. An </w:t>
      </w:r>
      <w:r w:rsidRPr="00B70976">
        <w:rPr>
          <w:rFonts w:ascii="Maiandra GD" w:hAnsi="Maiandra GD"/>
          <w:i/>
          <w:iCs/>
          <w:sz w:val="24"/>
          <w:szCs w:val="24"/>
        </w:rPr>
        <w:t xml:space="preserve">in vitro </w:t>
      </w:r>
      <w:r w:rsidRPr="00B70976">
        <w:rPr>
          <w:rFonts w:ascii="Maiandra GD" w:hAnsi="Maiandra GD"/>
          <w:sz w:val="24"/>
          <w:szCs w:val="24"/>
        </w:rPr>
        <w:t xml:space="preserve">parasite internalization system was developed to enhance the </w:t>
      </w:r>
      <w:proofErr w:type="spellStart"/>
      <w:r w:rsidRPr="00B70976">
        <w:rPr>
          <w:rFonts w:ascii="Maiandra GD" w:hAnsi="Maiandra GD"/>
          <w:i/>
          <w:iCs/>
          <w:sz w:val="24"/>
          <w:szCs w:val="24"/>
        </w:rPr>
        <w:t>Leishmania</w:t>
      </w:r>
      <w:proofErr w:type="spellEnd"/>
      <w:r w:rsidRPr="00B70976">
        <w:rPr>
          <w:rFonts w:ascii="Maiandra GD" w:hAnsi="Maiandra GD"/>
          <w:sz w:val="24"/>
          <w:szCs w:val="24"/>
        </w:rPr>
        <w:t>/ macrophage interactions.</w:t>
      </w:r>
    </w:p>
    <w:p w:rsidR="008B1391" w:rsidRPr="00AA2B21" w:rsidRDefault="00B86C9C" w:rsidP="00B70976">
      <w:pPr>
        <w:ind w:left="-851" w:right="-1333"/>
        <w:jc w:val="both"/>
        <w:rPr>
          <w:rFonts w:ascii="Maiandra GD" w:hAnsi="Maiandra GD"/>
          <w:b/>
          <w:bCs/>
          <w:sz w:val="24"/>
          <w:szCs w:val="24"/>
          <w:u w:val="single"/>
        </w:rPr>
      </w:pPr>
      <w:r w:rsidRPr="00AA2B21">
        <w:rPr>
          <w:rFonts w:ascii="Maiandra GD" w:hAnsi="Maiandra GD"/>
          <w:b/>
          <w:bCs/>
          <w:sz w:val="24"/>
          <w:szCs w:val="24"/>
          <w:u w:val="single"/>
        </w:rPr>
        <w:t>Results</w:t>
      </w:r>
    </w:p>
    <w:p w:rsidR="00B86C9C" w:rsidRDefault="00B86C9C" w:rsidP="00B70976">
      <w:pPr>
        <w:ind w:left="-851" w:right="-1333"/>
        <w:jc w:val="both"/>
        <w:rPr>
          <w:rFonts w:ascii="Maiandra GD" w:hAnsi="Maiandra GD"/>
          <w:sz w:val="24"/>
          <w:szCs w:val="24"/>
        </w:rPr>
      </w:pPr>
      <w:r w:rsidRPr="00B70976">
        <w:rPr>
          <w:rFonts w:ascii="Maiandra GD" w:hAnsi="Maiandra GD"/>
          <w:sz w:val="24"/>
          <w:szCs w:val="24"/>
        </w:rPr>
        <w:t xml:space="preserve">The mean parasite number per </w:t>
      </w:r>
      <w:proofErr w:type="spellStart"/>
      <w:r w:rsidRPr="00B70976">
        <w:rPr>
          <w:rFonts w:ascii="Maiandra GD" w:hAnsi="Maiandra GD"/>
          <w:sz w:val="24"/>
          <w:szCs w:val="24"/>
        </w:rPr>
        <w:t>monocytes</w:t>
      </w:r>
      <w:proofErr w:type="spellEnd"/>
      <w:r w:rsidRPr="00B70976">
        <w:rPr>
          <w:rFonts w:ascii="Maiandra GD" w:hAnsi="Maiandra GD"/>
          <w:sz w:val="24"/>
          <w:szCs w:val="24"/>
        </w:rPr>
        <w:t xml:space="preserve"> was 626 ± 91 for antibody</w:t>
      </w:r>
      <w:r w:rsidRPr="00B70976">
        <w:rPr>
          <w:rFonts w:ascii="Maiandra GD" w:hAnsi="Maiandra GD"/>
          <w:i/>
          <w:iCs/>
          <w:sz w:val="24"/>
          <w:szCs w:val="24"/>
        </w:rPr>
        <w:t>-</w:t>
      </w:r>
      <w:r w:rsidRPr="00B70976">
        <w:rPr>
          <w:rFonts w:ascii="Maiandra GD" w:hAnsi="Maiandra GD"/>
          <w:sz w:val="24"/>
          <w:szCs w:val="24"/>
        </w:rPr>
        <w:t xml:space="preserve">coated </w:t>
      </w:r>
      <w:proofErr w:type="spellStart"/>
      <w:r w:rsidRPr="00B70976">
        <w:rPr>
          <w:rFonts w:ascii="Maiandra GD" w:hAnsi="Maiandra GD"/>
          <w:i/>
          <w:iCs/>
          <w:sz w:val="24"/>
          <w:szCs w:val="24"/>
        </w:rPr>
        <w:t>Leishmania</w:t>
      </w:r>
      <w:proofErr w:type="spellEnd"/>
      <w:r w:rsidRPr="00B70976">
        <w:rPr>
          <w:rFonts w:ascii="Maiandra GD" w:hAnsi="Maiandra GD"/>
          <w:i/>
          <w:iCs/>
          <w:sz w:val="24"/>
          <w:szCs w:val="24"/>
        </w:rPr>
        <w:t xml:space="preserve"> </w:t>
      </w:r>
      <w:proofErr w:type="spellStart"/>
      <w:r w:rsidRPr="00B70976">
        <w:rPr>
          <w:rFonts w:ascii="Maiandra GD" w:hAnsi="Maiandra GD"/>
          <w:i/>
          <w:iCs/>
          <w:sz w:val="24"/>
          <w:szCs w:val="24"/>
        </w:rPr>
        <w:t>donovani</w:t>
      </w:r>
      <w:proofErr w:type="spellEnd"/>
      <w:r w:rsidRPr="00B70976">
        <w:rPr>
          <w:rFonts w:ascii="Maiandra GD" w:hAnsi="Maiandra GD"/>
          <w:sz w:val="24"/>
          <w:szCs w:val="24"/>
        </w:rPr>
        <w:t>, compared to 412 ± 70 uncoated isolates (p= 0.01). On the other hand, the percentage of infected cells was significantly higher for all antibody-coated isolates (100%) compared to uncoated ones (40%). This evidence of high infectivity probably points to the fact that anti-</w:t>
      </w:r>
      <w:proofErr w:type="spellStart"/>
      <w:r w:rsidRPr="00B70976">
        <w:rPr>
          <w:rFonts w:ascii="Maiandra GD" w:hAnsi="Maiandra GD"/>
          <w:i/>
          <w:iCs/>
          <w:sz w:val="24"/>
          <w:szCs w:val="24"/>
        </w:rPr>
        <w:t>Leishmania</w:t>
      </w:r>
      <w:proofErr w:type="spellEnd"/>
      <w:r w:rsidRPr="00B70976">
        <w:rPr>
          <w:rFonts w:ascii="Maiandra GD" w:hAnsi="Maiandra GD"/>
          <w:i/>
          <w:iCs/>
          <w:sz w:val="24"/>
          <w:szCs w:val="24"/>
        </w:rPr>
        <w:t xml:space="preserve"> </w:t>
      </w:r>
      <w:r w:rsidRPr="00B70976">
        <w:rPr>
          <w:rFonts w:ascii="Maiandra GD" w:hAnsi="Maiandra GD"/>
          <w:sz w:val="24"/>
          <w:szCs w:val="24"/>
        </w:rPr>
        <w:t xml:space="preserve">antibodies facilitated the parasite uptake by host macrophages and </w:t>
      </w:r>
      <w:proofErr w:type="spellStart"/>
      <w:r w:rsidRPr="00B70976">
        <w:rPr>
          <w:rFonts w:ascii="Maiandra GD" w:hAnsi="Maiandra GD"/>
          <w:sz w:val="24"/>
          <w:szCs w:val="24"/>
        </w:rPr>
        <w:t>monocytes</w:t>
      </w:r>
      <w:proofErr w:type="spellEnd"/>
      <w:r w:rsidRPr="00B70976">
        <w:rPr>
          <w:rFonts w:ascii="Maiandra GD" w:hAnsi="Maiandra GD"/>
          <w:sz w:val="24"/>
          <w:szCs w:val="24"/>
        </w:rPr>
        <w:t>-derived macrophages (MDM).</w:t>
      </w:r>
    </w:p>
    <w:p w:rsidR="008B1391" w:rsidRPr="00AA2B21" w:rsidRDefault="008B1391" w:rsidP="00B70976">
      <w:pPr>
        <w:ind w:left="-851" w:right="-1333"/>
        <w:jc w:val="both"/>
        <w:rPr>
          <w:rFonts w:ascii="Maiandra GD" w:hAnsi="Maiandra GD"/>
          <w:b/>
          <w:bCs/>
          <w:sz w:val="24"/>
          <w:szCs w:val="24"/>
          <w:u w:val="single"/>
        </w:rPr>
      </w:pPr>
      <w:r w:rsidRPr="00AA2B21">
        <w:rPr>
          <w:rFonts w:ascii="Maiandra GD" w:hAnsi="Maiandra GD"/>
          <w:b/>
          <w:bCs/>
          <w:sz w:val="24"/>
          <w:szCs w:val="24"/>
          <w:u w:val="single"/>
        </w:rPr>
        <w:t>Conclusion</w:t>
      </w:r>
    </w:p>
    <w:p w:rsidR="00F5154B" w:rsidRPr="00B70976" w:rsidRDefault="00B70976" w:rsidP="00B86C9C">
      <w:pPr>
        <w:ind w:left="-851" w:right="-1333"/>
        <w:jc w:val="both"/>
        <w:rPr>
          <w:rFonts w:ascii="Maiandra GD" w:hAnsi="Maiandra GD"/>
          <w:sz w:val="24"/>
          <w:szCs w:val="24"/>
        </w:rPr>
      </w:pPr>
      <w:proofErr w:type="spellStart"/>
      <w:r w:rsidRPr="00B70976">
        <w:rPr>
          <w:rFonts w:ascii="Maiandra GD" w:hAnsi="Maiandra GD"/>
          <w:i/>
          <w:iCs/>
          <w:sz w:val="24"/>
          <w:szCs w:val="24"/>
        </w:rPr>
        <w:t>Leishmania</w:t>
      </w:r>
      <w:proofErr w:type="spellEnd"/>
      <w:r w:rsidRPr="00B70976">
        <w:rPr>
          <w:rFonts w:ascii="Maiandra GD" w:hAnsi="Maiandra GD"/>
          <w:i/>
          <w:iCs/>
          <w:sz w:val="24"/>
          <w:szCs w:val="24"/>
        </w:rPr>
        <w:t xml:space="preserve"> </w:t>
      </w:r>
      <w:r w:rsidRPr="00B70976">
        <w:rPr>
          <w:rFonts w:ascii="Maiandra GD" w:hAnsi="Maiandra GD"/>
          <w:sz w:val="24"/>
          <w:szCs w:val="24"/>
        </w:rPr>
        <w:t xml:space="preserve">spp. </w:t>
      </w:r>
      <w:proofErr w:type="spellStart"/>
      <w:r w:rsidRPr="00B70976">
        <w:rPr>
          <w:rFonts w:ascii="Maiandra GD" w:hAnsi="Maiandra GD"/>
          <w:sz w:val="24"/>
          <w:szCs w:val="24"/>
        </w:rPr>
        <w:t>promastigotes</w:t>
      </w:r>
      <w:proofErr w:type="spellEnd"/>
      <w:r w:rsidRPr="00B70976">
        <w:rPr>
          <w:rFonts w:ascii="Maiandra GD" w:hAnsi="Maiandra GD"/>
          <w:sz w:val="24"/>
          <w:szCs w:val="24"/>
        </w:rPr>
        <w:t xml:space="preserve"> preferentially infect host macrophages, where parasite internalization is facilitated by several host and parasite surface molecules. Moreover, the rate of parasite uptake by MDM was significantly higher</w:t>
      </w:r>
      <w:r w:rsidR="00B86C9C">
        <w:rPr>
          <w:rFonts w:ascii="Maiandra GD" w:hAnsi="Maiandra GD"/>
          <w:sz w:val="24"/>
          <w:szCs w:val="24"/>
        </w:rPr>
        <w:t xml:space="preserve"> compared to </w:t>
      </w:r>
      <w:proofErr w:type="spellStart"/>
      <w:r w:rsidR="00B86C9C">
        <w:rPr>
          <w:rFonts w:ascii="Maiandra GD" w:hAnsi="Maiandra GD"/>
          <w:sz w:val="24"/>
          <w:szCs w:val="24"/>
        </w:rPr>
        <w:t>monocytes</w:t>
      </w:r>
      <w:proofErr w:type="spellEnd"/>
      <w:r w:rsidRPr="00B70976">
        <w:rPr>
          <w:rFonts w:ascii="Maiandra GD" w:hAnsi="Maiandra GD"/>
          <w:sz w:val="24"/>
          <w:szCs w:val="24"/>
        </w:rPr>
        <w:t xml:space="preserve">. This could be explained by the fact that the functional capabilities of fully differentiated macrophages differ from </w:t>
      </w:r>
      <w:proofErr w:type="spellStart"/>
      <w:r w:rsidRPr="00B70976">
        <w:rPr>
          <w:rFonts w:ascii="Maiandra GD" w:hAnsi="Maiandra GD"/>
          <w:sz w:val="24"/>
          <w:szCs w:val="24"/>
        </w:rPr>
        <w:t>monocytes</w:t>
      </w:r>
      <w:proofErr w:type="spellEnd"/>
      <w:r w:rsidRPr="00B70976">
        <w:rPr>
          <w:rFonts w:ascii="Maiandra GD" w:hAnsi="Maiandra GD"/>
          <w:sz w:val="24"/>
          <w:szCs w:val="24"/>
        </w:rPr>
        <w:t xml:space="preserve">. In conclusion, host </w:t>
      </w:r>
      <w:proofErr w:type="spellStart"/>
      <w:r w:rsidRPr="00B70976">
        <w:rPr>
          <w:rFonts w:ascii="Maiandra GD" w:hAnsi="Maiandra GD"/>
          <w:sz w:val="24"/>
          <w:szCs w:val="24"/>
        </w:rPr>
        <w:t>humoral</w:t>
      </w:r>
      <w:proofErr w:type="spellEnd"/>
      <w:r w:rsidRPr="00B70976">
        <w:rPr>
          <w:rFonts w:ascii="Maiandra GD" w:hAnsi="Maiandra GD"/>
          <w:sz w:val="24"/>
          <w:szCs w:val="24"/>
        </w:rPr>
        <w:t xml:space="preserve"> immunity probably plays a pivotal role in </w:t>
      </w:r>
      <w:proofErr w:type="spellStart"/>
      <w:r w:rsidRPr="00B70976">
        <w:rPr>
          <w:rFonts w:ascii="Maiandra GD" w:hAnsi="Maiandra GD"/>
          <w:i/>
          <w:iCs/>
          <w:sz w:val="24"/>
          <w:szCs w:val="24"/>
        </w:rPr>
        <w:t>Leishmania</w:t>
      </w:r>
      <w:proofErr w:type="spellEnd"/>
      <w:r w:rsidRPr="00B70976">
        <w:rPr>
          <w:rFonts w:ascii="Maiandra GD" w:hAnsi="Maiandra GD"/>
          <w:i/>
          <w:iCs/>
          <w:sz w:val="24"/>
          <w:szCs w:val="24"/>
        </w:rPr>
        <w:t xml:space="preserve"> </w:t>
      </w:r>
      <w:r w:rsidRPr="00B70976">
        <w:rPr>
          <w:rFonts w:ascii="Maiandra GD" w:hAnsi="Maiandra GD"/>
          <w:sz w:val="24"/>
          <w:szCs w:val="24"/>
        </w:rPr>
        <w:t>parasites internalization into host macrophages.</w:t>
      </w:r>
    </w:p>
    <w:sectPr w:rsidR="00F5154B" w:rsidRPr="00B70976" w:rsidSect="00F5154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characterSpacingControl w:val="doNotCompress"/>
  <w:compat/>
  <w:rsids>
    <w:rsidRoot w:val="00B70976"/>
    <w:rsid w:val="008B1391"/>
    <w:rsid w:val="00AA2B21"/>
    <w:rsid w:val="00B2368F"/>
    <w:rsid w:val="00B70976"/>
    <w:rsid w:val="00B86C9C"/>
    <w:rsid w:val="00C56600"/>
    <w:rsid w:val="00F51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5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709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Abdalla</dc:creator>
  <cp:lastModifiedBy>Dr. Abdalla</cp:lastModifiedBy>
  <cp:revision>2</cp:revision>
  <dcterms:created xsi:type="dcterms:W3CDTF">2018-03-19T13:06:00Z</dcterms:created>
  <dcterms:modified xsi:type="dcterms:W3CDTF">2018-03-19T13:06:00Z</dcterms:modified>
</cp:coreProperties>
</file>