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3EC" w:rsidRPr="000973EC" w:rsidRDefault="000973EC" w:rsidP="000973EC">
      <w:pPr>
        <w:suppressLineNumbers/>
        <w:jc w:val="both"/>
        <w:rPr>
          <w:rFonts w:ascii="Calibri" w:hAnsi="Calibri" w:cs="Times New Roman"/>
          <w:b/>
          <w:bCs/>
          <w:color w:val="4472C4" w:themeColor="accent1"/>
          <w:sz w:val="36"/>
          <w:szCs w:val="36"/>
        </w:rPr>
      </w:pPr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 xml:space="preserve">Soil transmitted helminth infections in children from households in </w:t>
      </w:r>
      <w:proofErr w:type="spellStart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>Mahintedo</w:t>
      </w:r>
      <w:proofErr w:type="spellEnd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 xml:space="preserve">, a coastal community in </w:t>
      </w:r>
      <w:proofErr w:type="spellStart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>Ilaje</w:t>
      </w:r>
      <w:proofErr w:type="spellEnd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 xml:space="preserve"> Local Government area of </w:t>
      </w:r>
      <w:proofErr w:type="spellStart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>ondo</w:t>
      </w:r>
      <w:proofErr w:type="spellEnd"/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 xml:space="preserve"> </w:t>
      </w:r>
      <w:r w:rsidRPr="000973EC">
        <w:rPr>
          <w:rFonts w:ascii="Calibri" w:hAnsi="Calibri" w:cs="Times New Roman"/>
          <w:b/>
          <w:bCs/>
          <w:color w:val="4472C4" w:themeColor="accent1"/>
          <w:sz w:val="36"/>
          <w:szCs w:val="36"/>
        </w:rPr>
        <w:t>state</w:t>
      </w:r>
    </w:p>
    <w:p w:rsidR="00991133" w:rsidRDefault="000973EC" w:rsidP="000973EC">
      <w:pPr>
        <w:pStyle w:val="BodyText"/>
        <w:spacing w:before="73" w:line="198" w:lineRule="exact"/>
        <w:ind w:left="100" w:right="598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Bagbe</w:t>
      </w:r>
      <w:proofErr w:type="spellEnd"/>
      <w:r>
        <w:rPr>
          <w:rFonts w:asciiTheme="minorHAnsi" w:hAnsiTheme="minorHAnsi"/>
        </w:rPr>
        <w:t xml:space="preserve"> Ayodeji Samson. Ondo State University of Science and Technology, </w:t>
      </w:r>
      <w:proofErr w:type="spellStart"/>
      <w:r>
        <w:rPr>
          <w:rFonts w:asciiTheme="minorHAnsi" w:hAnsiTheme="minorHAnsi"/>
        </w:rPr>
        <w:t>Okitipupa</w:t>
      </w:r>
      <w:proofErr w:type="spellEnd"/>
      <w:r>
        <w:rPr>
          <w:rFonts w:asciiTheme="minorHAnsi" w:hAnsiTheme="minorHAnsi"/>
        </w:rPr>
        <w:t>, Ondo State, Nigeria.</w:t>
      </w:r>
    </w:p>
    <w:p w:rsidR="00991133" w:rsidRDefault="00991133" w:rsidP="00991133">
      <w:pPr>
        <w:pStyle w:val="BodyText"/>
        <w:rPr>
          <w:rFonts w:asciiTheme="minorHAnsi" w:hAnsiTheme="minorHAnsi"/>
          <w:sz w:val="20"/>
        </w:rPr>
      </w:pPr>
    </w:p>
    <w:p w:rsidR="00991133" w:rsidRDefault="00991133" w:rsidP="00991133">
      <w:pPr>
        <w:widowControl/>
        <w:rPr>
          <w:rFonts w:asciiTheme="minorHAnsi" w:hAnsiTheme="minorHAnsi"/>
          <w:sz w:val="21"/>
        </w:rPr>
        <w:sectPr w:rsidR="00991133">
          <w:headerReference w:type="default" r:id="rId5"/>
          <w:pgSz w:w="11910" w:h="16840"/>
          <w:pgMar w:top="1247" w:right="600" w:bottom="840" w:left="620" w:header="541" w:footer="642" w:gutter="0"/>
          <w:cols w:space="720"/>
        </w:sectPr>
      </w:pPr>
    </w:p>
    <w:p w:rsidR="00991133" w:rsidRDefault="00991133" w:rsidP="00991133">
      <w:pPr>
        <w:pStyle w:val="Heading3"/>
        <w:spacing w:before="147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BF5A14"/>
        </w:rPr>
        <w:t>Abstract (</w:t>
      </w:r>
      <w:proofErr w:type="gramStart"/>
      <w:r>
        <w:rPr>
          <w:rFonts w:asciiTheme="minorHAnsi" w:hAnsiTheme="minorHAnsi"/>
          <w:color w:val="BF5A14"/>
        </w:rPr>
        <w:t>300 word</w:t>
      </w:r>
      <w:proofErr w:type="gramEnd"/>
      <w:r>
        <w:rPr>
          <w:rFonts w:asciiTheme="minorHAnsi" w:hAnsiTheme="minorHAnsi"/>
          <w:color w:val="BF5A14"/>
        </w:rPr>
        <w:t xml:space="preserve"> limit)</w:t>
      </w:r>
    </w:p>
    <w:p w:rsidR="00991133" w:rsidRPr="000973EC" w:rsidRDefault="00991133" w:rsidP="000973EC">
      <w:pPr>
        <w:pStyle w:val="NoSpacing"/>
        <w:jc w:val="both"/>
        <w:rPr>
          <w:rFonts w:ascii="Calibri" w:hAnsi="Calibri" w:cs="Times New Roman"/>
          <w:sz w:val="18"/>
          <w:szCs w:val="18"/>
        </w:rPr>
      </w:pPr>
      <w:r w:rsidRPr="000973EC">
        <w:rPr>
          <w:rFonts w:ascii="Calibri" w:hAnsi="Calibri" w:cs="Times New Roman"/>
          <w:sz w:val="18"/>
          <w:szCs w:val="18"/>
        </w:rPr>
        <w:t>Soil</w:t>
      </w:r>
      <w:r w:rsidRPr="000973EC">
        <w:rPr>
          <w:rFonts w:ascii="Calibri" w:hAnsi="Calibri" w:cs="Times New Roman"/>
          <w:sz w:val="18"/>
          <w:szCs w:val="18"/>
        </w:rPr>
        <w:t xml:space="preserve"> T</w:t>
      </w:r>
      <w:r w:rsidRPr="000973EC">
        <w:rPr>
          <w:rFonts w:ascii="Calibri" w:hAnsi="Calibri" w:cs="Times New Roman"/>
          <w:sz w:val="18"/>
          <w:szCs w:val="18"/>
        </w:rPr>
        <w:t xml:space="preserve">ransmitted </w:t>
      </w:r>
      <w:r w:rsidRPr="000973EC">
        <w:rPr>
          <w:rFonts w:ascii="Calibri" w:hAnsi="Calibri" w:cs="Times New Roman"/>
          <w:sz w:val="18"/>
          <w:szCs w:val="18"/>
        </w:rPr>
        <w:t>H</w:t>
      </w:r>
      <w:r w:rsidRPr="000973EC">
        <w:rPr>
          <w:rFonts w:ascii="Calibri" w:hAnsi="Calibri" w:cs="Times New Roman"/>
          <w:sz w:val="18"/>
          <w:szCs w:val="18"/>
        </w:rPr>
        <w:t>elminth (STH) infection</w:t>
      </w:r>
      <w:r w:rsidR="00BE56ED" w:rsidRPr="000973EC">
        <w:rPr>
          <w:rFonts w:ascii="Calibri" w:hAnsi="Calibri" w:cs="Times New Roman"/>
          <w:sz w:val="18"/>
          <w:szCs w:val="18"/>
        </w:rPr>
        <w:t>s</w:t>
      </w:r>
      <w:r w:rsidRPr="000973EC">
        <w:rPr>
          <w:rFonts w:ascii="Calibri" w:hAnsi="Calibri" w:cs="Times New Roman"/>
          <w:sz w:val="18"/>
          <w:szCs w:val="18"/>
        </w:rPr>
        <w:t xml:space="preserve"> </w:t>
      </w:r>
      <w:r w:rsidR="00BE56ED" w:rsidRPr="000973EC">
        <w:rPr>
          <w:rFonts w:ascii="Calibri" w:hAnsi="Calibri" w:cs="Times New Roman"/>
          <w:sz w:val="18"/>
          <w:szCs w:val="18"/>
        </w:rPr>
        <w:t>are</w:t>
      </w:r>
      <w:r w:rsidRPr="000973EC">
        <w:rPr>
          <w:rFonts w:ascii="Calibri" w:hAnsi="Calibri" w:cs="Times New Roman"/>
          <w:sz w:val="18"/>
          <w:szCs w:val="18"/>
        </w:rPr>
        <w:t xml:space="preserve"> major public health problem as a result of its chronic</w:t>
      </w:r>
      <w:r w:rsidR="00BE56ED" w:rsidRPr="000973EC">
        <w:rPr>
          <w:rFonts w:ascii="Calibri" w:hAnsi="Calibri" w:cs="Times New Roman"/>
          <w:sz w:val="18"/>
          <w:szCs w:val="18"/>
        </w:rPr>
        <w:t xml:space="preserve"> impact </w:t>
      </w:r>
      <w:r w:rsidRPr="000973EC">
        <w:rPr>
          <w:rFonts w:ascii="Calibri" w:hAnsi="Calibri" w:cs="Times New Roman"/>
          <w:sz w:val="18"/>
          <w:szCs w:val="18"/>
        </w:rPr>
        <w:t xml:space="preserve">on human health and quality of life. The World Health Organization recommends de-worming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programmes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based on prevalence status of STH infections in a community. The treatment schedule is once or twice a year when prevalence is ≥ 20% or ≥ 50% respectively. However, there is a dearth of information on the prevalence of STHs in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Mahintedo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, therefore this study was designed to determine the prevalence, intensity and the associated risk factors of STHs in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Mahintedo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coastal community, Ondo State. </w:t>
      </w:r>
    </w:p>
    <w:p w:rsidR="00991133" w:rsidRPr="000973EC" w:rsidRDefault="00991133" w:rsidP="000973EC">
      <w:pPr>
        <w:pStyle w:val="NoSpacing"/>
        <w:jc w:val="both"/>
        <w:rPr>
          <w:rFonts w:ascii="Calibri" w:hAnsi="Calibri" w:cs="Times New Roman"/>
          <w:sz w:val="18"/>
          <w:szCs w:val="18"/>
        </w:rPr>
      </w:pPr>
      <w:proofErr w:type="spellStart"/>
      <w:r w:rsidRPr="000973EC">
        <w:rPr>
          <w:rFonts w:ascii="Calibri" w:hAnsi="Calibri" w:cs="Times New Roman"/>
          <w:sz w:val="18"/>
          <w:szCs w:val="18"/>
        </w:rPr>
        <w:t>Faecal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samples were collected from children from randomly selected households, with at least one child from each household, in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Mahintedo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community from October 2016 to March 2017. Stool samples were screened for helminth eggs using modified Kato Katz method to determine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prevalences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and intensities. Data were analyzed using descriptive statistics and Pearson’s Chi square at α</w:t>
      </w:r>
      <w:r w:rsidRPr="000973EC">
        <w:rPr>
          <w:rFonts w:ascii="Calibri" w:hAnsi="Calibri"/>
          <w:sz w:val="18"/>
          <w:szCs w:val="18"/>
          <w:vertAlign w:val="subscript"/>
        </w:rPr>
        <w:t>0.05</w:t>
      </w:r>
      <w:r w:rsidRPr="000973EC">
        <w:rPr>
          <w:rFonts w:ascii="Calibri" w:hAnsi="Calibri"/>
          <w:sz w:val="18"/>
          <w:szCs w:val="18"/>
        </w:rPr>
        <w:t>.</w:t>
      </w:r>
    </w:p>
    <w:p w:rsidR="00991133" w:rsidRPr="000973EC" w:rsidRDefault="00991133" w:rsidP="00991133">
      <w:pPr>
        <w:pStyle w:val="NoSpacing"/>
        <w:jc w:val="both"/>
        <w:rPr>
          <w:rFonts w:ascii="Calibri" w:hAnsi="Calibri" w:cs="Times New Roman"/>
          <w:sz w:val="18"/>
          <w:szCs w:val="18"/>
        </w:rPr>
      </w:pPr>
      <w:r w:rsidRPr="000973EC">
        <w:rPr>
          <w:rFonts w:ascii="Calibri" w:hAnsi="Calibri" w:cs="Times New Roman"/>
          <w:sz w:val="18"/>
          <w:szCs w:val="18"/>
        </w:rPr>
        <w:t xml:space="preserve">Four hundred and eighty-four children [235 (48.6%) females and 249 (51.4%) males] from 315 households were recruited for the study. Majority (60.5%) of them were of school age status (≥ 6 years). A total </w:t>
      </w:r>
      <w:r w:rsidRPr="000973EC">
        <w:rPr>
          <w:rFonts w:ascii="Calibri" w:hAnsi="Calibri" w:cs="Times New Roman"/>
          <w:sz w:val="18"/>
          <w:szCs w:val="18"/>
        </w:rPr>
        <w:t xml:space="preserve">of 378 (78.1%) were infected with STHs.  The parasites encountered were </w:t>
      </w:r>
      <w:r w:rsidRPr="000973EC">
        <w:rPr>
          <w:rFonts w:ascii="Calibri" w:hAnsi="Calibri" w:cs="Times New Roman"/>
          <w:i/>
          <w:iCs/>
          <w:sz w:val="18"/>
          <w:szCs w:val="18"/>
        </w:rPr>
        <w:t>Ascaris</w:t>
      </w:r>
      <w:r w:rsidRPr="000973EC">
        <w:rPr>
          <w:rFonts w:ascii="Calibri" w:hAnsi="Calibri" w:cs="Times New Roman"/>
          <w:sz w:val="18"/>
          <w:szCs w:val="18"/>
        </w:rPr>
        <w:t xml:space="preserve">, </w:t>
      </w:r>
      <w:proofErr w:type="spellStart"/>
      <w:r w:rsidRPr="000973EC">
        <w:rPr>
          <w:rFonts w:ascii="Calibri" w:hAnsi="Calibri" w:cs="Times New Roman"/>
          <w:i/>
          <w:iCs/>
          <w:sz w:val="18"/>
          <w:szCs w:val="18"/>
        </w:rPr>
        <w:t>Trichiuris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and hookworms. The prevalence of ascariasis, </w:t>
      </w:r>
      <w:proofErr w:type="spellStart"/>
      <w:r w:rsidRPr="000973EC">
        <w:rPr>
          <w:rFonts w:ascii="Calibri" w:hAnsi="Calibri" w:cs="Times New Roman"/>
          <w:sz w:val="18"/>
          <w:szCs w:val="18"/>
        </w:rPr>
        <w:t>trichuriasis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 and hookworm infection were 46.7%, 23.6% and 7.9%, respectively. The school aged children were significantly more infected (86 %) than the pre-school aged children (66 %). One hundred and eleven (29.4%) of the sampled children had multiple infections, 11.9% had both </w:t>
      </w:r>
      <w:r w:rsidRPr="000973EC">
        <w:rPr>
          <w:rFonts w:ascii="Calibri" w:hAnsi="Calibri" w:cs="Times New Roman"/>
          <w:i/>
          <w:iCs/>
          <w:sz w:val="18"/>
          <w:szCs w:val="18"/>
        </w:rPr>
        <w:t>A</w:t>
      </w:r>
      <w:r w:rsidRPr="000973EC">
        <w:rPr>
          <w:rFonts w:ascii="Calibri" w:hAnsi="Calibri" w:cs="Times New Roman"/>
          <w:sz w:val="18"/>
          <w:szCs w:val="18"/>
        </w:rPr>
        <w:t xml:space="preserve">. </w:t>
      </w:r>
      <w:r w:rsidRPr="000973EC">
        <w:rPr>
          <w:rFonts w:ascii="Calibri" w:hAnsi="Calibri" w:cs="Times New Roman"/>
          <w:i/>
          <w:iCs/>
          <w:sz w:val="18"/>
          <w:szCs w:val="18"/>
        </w:rPr>
        <w:t>lumbricoides</w:t>
      </w:r>
      <w:r w:rsidRPr="000973EC">
        <w:rPr>
          <w:rFonts w:ascii="Calibri" w:hAnsi="Calibri" w:cs="Times New Roman"/>
          <w:sz w:val="18"/>
          <w:szCs w:val="18"/>
        </w:rPr>
        <w:t xml:space="preserve"> and hookworms followed by 8.7% who had </w:t>
      </w:r>
      <w:r w:rsidRPr="000973EC">
        <w:rPr>
          <w:rFonts w:ascii="Calibri" w:hAnsi="Calibri" w:cs="Times New Roman"/>
          <w:i/>
          <w:iCs/>
          <w:sz w:val="18"/>
          <w:szCs w:val="18"/>
        </w:rPr>
        <w:t>A. lumbricoides</w:t>
      </w:r>
      <w:r w:rsidRPr="000973EC">
        <w:rPr>
          <w:rFonts w:ascii="Calibri" w:hAnsi="Calibri" w:cs="Times New Roman"/>
          <w:sz w:val="18"/>
          <w:szCs w:val="18"/>
        </w:rPr>
        <w:t xml:space="preserve"> and </w:t>
      </w:r>
      <w:r w:rsidRPr="000973EC">
        <w:rPr>
          <w:rFonts w:ascii="Calibri" w:hAnsi="Calibri" w:cs="Times New Roman"/>
          <w:i/>
          <w:iCs/>
          <w:sz w:val="18"/>
          <w:szCs w:val="18"/>
        </w:rPr>
        <w:t xml:space="preserve">T. </w:t>
      </w:r>
      <w:proofErr w:type="spellStart"/>
      <w:r w:rsidRPr="000973EC">
        <w:rPr>
          <w:rFonts w:ascii="Calibri" w:hAnsi="Calibri" w:cs="Times New Roman"/>
          <w:i/>
          <w:iCs/>
          <w:sz w:val="18"/>
          <w:szCs w:val="18"/>
        </w:rPr>
        <w:t>trichuria</w:t>
      </w:r>
      <w:proofErr w:type="spellEnd"/>
      <w:r w:rsidRPr="000973EC">
        <w:rPr>
          <w:rFonts w:ascii="Calibri" w:hAnsi="Calibri" w:cs="Times New Roman"/>
          <w:sz w:val="18"/>
          <w:szCs w:val="18"/>
        </w:rPr>
        <w:t xml:space="preserve">. A total of 28 (7.4%), 211 (55.8%) and 139 (36.8%) of the children examined had heavy, moderate and light intensities of infection, respectively. </w:t>
      </w:r>
    </w:p>
    <w:p w:rsidR="00991133" w:rsidRPr="000973EC" w:rsidRDefault="00991133" w:rsidP="00991133">
      <w:pPr>
        <w:pStyle w:val="NoSpacing"/>
        <w:jc w:val="both"/>
        <w:rPr>
          <w:rFonts w:ascii="Calibri" w:hAnsi="Calibri" w:cs="Times New Roman"/>
          <w:sz w:val="18"/>
          <w:szCs w:val="18"/>
        </w:rPr>
      </w:pPr>
      <w:r w:rsidRPr="000973EC">
        <w:rPr>
          <w:rFonts w:ascii="Calibri" w:hAnsi="Calibri" w:cs="Times New Roman"/>
          <w:sz w:val="18"/>
          <w:szCs w:val="18"/>
        </w:rPr>
        <w:t xml:space="preserve">There is a need for WHO recommended de-worming program twice a year in this community. </w:t>
      </w:r>
    </w:p>
    <w:p w:rsidR="00991133" w:rsidRDefault="00991133" w:rsidP="00991133">
      <w:pPr>
        <w:pStyle w:val="BodyText"/>
        <w:spacing w:before="2"/>
        <w:rPr>
          <w:rFonts w:asciiTheme="minorHAnsi" w:hAnsiTheme="minorHAnsi"/>
          <w:b/>
          <w:sz w:val="16"/>
        </w:rPr>
      </w:pPr>
    </w:p>
    <w:p w:rsidR="00991133" w:rsidRDefault="00991133" w:rsidP="00991133">
      <w:pPr>
        <w:spacing w:line="204" w:lineRule="exact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color w:val="BF5A14"/>
          <w:sz w:val="20"/>
        </w:rPr>
        <w:br/>
        <w:t>Recent Publications</w:t>
      </w:r>
    </w:p>
    <w:p w:rsidR="005152DF" w:rsidRDefault="005152DF" w:rsidP="005152DF">
      <w:pPr>
        <w:autoSpaceDE w:val="0"/>
        <w:autoSpaceDN w:val="0"/>
        <w:adjustRightInd w:val="0"/>
        <w:jc w:val="both"/>
        <w:rPr>
          <w:rFonts w:ascii="Calibri" w:eastAsia="TimesNewRomanPSMT" w:hAnsi="Calibri"/>
          <w:sz w:val="18"/>
          <w:szCs w:val="18"/>
        </w:rPr>
      </w:pPr>
      <w:r>
        <w:rPr>
          <w:rFonts w:ascii="Calibri" w:hAnsi="Calibri"/>
          <w:bCs/>
          <w:sz w:val="18"/>
          <w:szCs w:val="18"/>
        </w:rPr>
        <w:t>1.</w:t>
      </w:r>
      <w:r w:rsidRPr="005152DF">
        <w:rPr>
          <w:rFonts w:ascii="Calibri" w:hAnsi="Calibri"/>
          <w:bCs/>
          <w:sz w:val="18"/>
          <w:szCs w:val="18"/>
        </w:rPr>
        <w:t xml:space="preserve">Ziegelbauer, K., </w:t>
      </w:r>
      <w:proofErr w:type="spellStart"/>
      <w:r w:rsidRPr="005152DF">
        <w:rPr>
          <w:rFonts w:ascii="Calibri" w:hAnsi="Calibri"/>
          <w:bCs/>
          <w:sz w:val="18"/>
          <w:szCs w:val="18"/>
        </w:rPr>
        <w:t>Speich</w:t>
      </w:r>
      <w:proofErr w:type="spellEnd"/>
      <w:r w:rsidRPr="005152DF">
        <w:rPr>
          <w:rFonts w:ascii="Calibri" w:hAnsi="Calibri"/>
          <w:bCs/>
          <w:sz w:val="18"/>
          <w:szCs w:val="18"/>
        </w:rPr>
        <w:t xml:space="preserve">, B., </w:t>
      </w:r>
      <w:proofErr w:type="spellStart"/>
      <w:r w:rsidRPr="005152DF">
        <w:rPr>
          <w:rFonts w:ascii="Calibri" w:hAnsi="Calibri"/>
          <w:bCs/>
          <w:sz w:val="18"/>
          <w:szCs w:val="18"/>
        </w:rPr>
        <w:t>Mäusezahl</w:t>
      </w:r>
      <w:proofErr w:type="spellEnd"/>
      <w:r w:rsidRPr="005152DF">
        <w:rPr>
          <w:rFonts w:ascii="Calibri" w:hAnsi="Calibri"/>
          <w:bCs/>
          <w:sz w:val="18"/>
          <w:szCs w:val="18"/>
        </w:rPr>
        <w:t>, D., Bos, R. and Keiser, J. (2012)</w:t>
      </w:r>
      <w:r w:rsidRPr="005152DF">
        <w:rPr>
          <w:rFonts w:ascii="Calibri" w:eastAsia="TimesNewRomanPSMT" w:hAnsi="Calibri"/>
          <w:sz w:val="18"/>
          <w:szCs w:val="18"/>
        </w:rPr>
        <w:t>.</w:t>
      </w:r>
      <w:r>
        <w:rPr>
          <w:rFonts w:ascii="Calibri" w:eastAsia="TimesNewRomanPSMT" w:hAnsi="Calibri"/>
          <w:sz w:val="18"/>
          <w:szCs w:val="18"/>
        </w:rPr>
        <w:t xml:space="preserve">     </w:t>
      </w:r>
    </w:p>
    <w:p w:rsidR="005152DF" w:rsidRDefault="005152DF" w:rsidP="005152DF">
      <w:pPr>
        <w:autoSpaceDE w:val="0"/>
        <w:autoSpaceDN w:val="0"/>
        <w:adjustRightInd w:val="0"/>
        <w:jc w:val="both"/>
        <w:rPr>
          <w:rFonts w:ascii="Calibri" w:eastAsia="TimesNewRomanPSMT" w:hAnsi="Calibri"/>
          <w:sz w:val="18"/>
          <w:szCs w:val="18"/>
        </w:rPr>
      </w:pPr>
      <w:r>
        <w:rPr>
          <w:rFonts w:ascii="Calibri" w:eastAsia="TimesNewRomanPSMT" w:hAnsi="Calibri"/>
          <w:sz w:val="18"/>
          <w:szCs w:val="18"/>
        </w:rPr>
        <w:t xml:space="preserve">   </w:t>
      </w:r>
      <w:r w:rsidRPr="005152DF">
        <w:rPr>
          <w:rFonts w:ascii="Calibri" w:eastAsia="TimesNewRomanPSMT" w:hAnsi="Calibri"/>
          <w:sz w:val="18"/>
          <w:szCs w:val="18"/>
        </w:rPr>
        <w:t xml:space="preserve">Effect of Sanitation on Soil-Transmitted Helminth Infection: Systematic </w:t>
      </w:r>
    </w:p>
    <w:p w:rsidR="005152DF" w:rsidRPr="005152DF" w:rsidRDefault="005152DF" w:rsidP="005152DF">
      <w:pPr>
        <w:autoSpaceDE w:val="0"/>
        <w:autoSpaceDN w:val="0"/>
        <w:adjustRightInd w:val="0"/>
        <w:jc w:val="both"/>
        <w:rPr>
          <w:rFonts w:ascii="Calibri" w:eastAsia="TimesNewRomanPSMT" w:hAnsi="Calibri"/>
          <w:sz w:val="18"/>
          <w:szCs w:val="18"/>
        </w:rPr>
      </w:pPr>
      <w:r>
        <w:rPr>
          <w:rFonts w:ascii="Calibri" w:eastAsia="TimesNewRomanPSMT" w:hAnsi="Calibri"/>
          <w:sz w:val="18"/>
          <w:szCs w:val="18"/>
        </w:rPr>
        <w:t xml:space="preserve">   </w:t>
      </w:r>
      <w:bookmarkStart w:id="0" w:name="_GoBack"/>
      <w:bookmarkEnd w:id="0"/>
      <w:r w:rsidRPr="005152DF">
        <w:rPr>
          <w:rFonts w:ascii="Calibri" w:eastAsia="TimesNewRomanPSMT" w:hAnsi="Calibri"/>
          <w:sz w:val="18"/>
          <w:szCs w:val="18"/>
        </w:rPr>
        <w:t>Review and Meta-Analysis</w:t>
      </w:r>
      <w:r w:rsidRPr="005152DF">
        <w:rPr>
          <w:rFonts w:ascii="Calibri" w:hAnsi="Calibri"/>
          <w:i/>
          <w:iCs/>
          <w:sz w:val="18"/>
          <w:szCs w:val="18"/>
        </w:rPr>
        <w:t xml:space="preserve">. </w:t>
      </w:r>
      <w:proofErr w:type="spellStart"/>
      <w:r w:rsidRPr="005152DF">
        <w:rPr>
          <w:rFonts w:ascii="Calibri" w:hAnsi="Calibri"/>
          <w:i/>
          <w:iCs/>
          <w:sz w:val="18"/>
          <w:szCs w:val="18"/>
        </w:rPr>
        <w:t>PLoS</w:t>
      </w:r>
      <w:proofErr w:type="spellEnd"/>
      <w:r w:rsidRPr="005152DF">
        <w:rPr>
          <w:rFonts w:ascii="Calibri" w:hAnsi="Calibri"/>
          <w:i/>
          <w:iCs/>
          <w:sz w:val="18"/>
          <w:szCs w:val="18"/>
        </w:rPr>
        <w:t xml:space="preserve"> </w:t>
      </w:r>
      <w:proofErr w:type="spellStart"/>
      <w:r w:rsidRPr="005152DF">
        <w:rPr>
          <w:rFonts w:ascii="Calibri" w:hAnsi="Calibri"/>
          <w:i/>
          <w:iCs/>
          <w:sz w:val="18"/>
          <w:szCs w:val="18"/>
        </w:rPr>
        <w:t>Medica</w:t>
      </w:r>
      <w:proofErr w:type="spellEnd"/>
      <w:r w:rsidRPr="005152DF">
        <w:rPr>
          <w:rFonts w:ascii="Calibri" w:hAnsi="Calibri"/>
          <w:i/>
          <w:iCs/>
          <w:sz w:val="18"/>
          <w:szCs w:val="18"/>
        </w:rPr>
        <w:t xml:space="preserve"> </w:t>
      </w:r>
      <w:r w:rsidRPr="005152DF">
        <w:rPr>
          <w:rFonts w:ascii="Calibri" w:hAnsi="Calibri"/>
          <w:iCs/>
          <w:sz w:val="18"/>
          <w:szCs w:val="18"/>
        </w:rPr>
        <w:t>9(1): e1001162</w:t>
      </w:r>
      <w:r w:rsidRPr="008C2998">
        <w:rPr>
          <w:rFonts w:ascii="Times New Roman" w:hAnsi="Times New Roman"/>
          <w:i/>
          <w:iCs/>
          <w:sz w:val="24"/>
          <w:szCs w:val="24"/>
        </w:rPr>
        <w:t>.</w:t>
      </w:r>
    </w:p>
    <w:p w:rsidR="00991133" w:rsidRDefault="00991133" w:rsidP="00991133">
      <w:pPr>
        <w:spacing w:line="20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</w:p>
    <w:p w:rsidR="00991133" w:rsidRDefault="00991133" w:rsidP="00991133">
      <w:pPr>
        <w:widowControl/>
        <w:rPr>
          <w:rFonts w:asciiTheme="minorHAnsi" w:hAnsiTheme="minorHAnsi"/>
        </w:rPr>
        <w:sectPr w:rsidR="00991133">
          <w:type w:val="continuous"/>
          <w:pgSz w:w="11910" w:h="16840"/>
          <w:pgMar w:top="1247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991133" w:rsidRDefault="00991133" w:rsidP="00991133">
      <w:pPr>
        <w:pStyle w:val="BodyText"/>
        <w:rPr>
          <w:rFonts w:asciiTheme="minorHAnsi" w:hAnsiTheme="minorHAnsi"/>
          <w:sz w:val="20"/>
        </w:rPr>
      </w:pPr>
    </w:p>
    <w:p w:rsidR="00991133" w:rsidRDefault="00991133" w:rsidP="00991133">
      <w:pPr>
        <w:pStyle w:val="BodyText"/>
        <w:spacing w:line="40" w:lineRule="exact"/>
        <w:ind w:left="2202"/>
        <w:rPr>
          <w:rFonts w:asciiTheme="minorHAnsi" w:hAnsiTheme="minorHAns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064D531B" wp14:editId="5F79DFD7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4B1988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991133" w:rsidRDefault="00991133" w:rsidP="00991133">
      <w:pPr>
        <w:spacing w:before="92"/>
        <w:ind w:right="4234"/>
        <w:rPr>
          <w:rFonts w:asciiTheme="minorHAnsi" w:hAnsiTheme="minorHAnsi"/>
        </w:rPr>
      </w:pPr>
      <w:r>
        <w:rPr>
          <w:rFonts w:asciiTheme="minorHAnsi" w:hAnsiTheme="minorHAnsi"/>
          <w:noProof/>
        </w:rPr>
        <w:t xml:space="preserve">              </w:t>
      </w:r>
      <w:r>
        <w:rPr>
          <w:rFonts w:asciiTheme="minorHAnsi" w:hAnsiTheme="minorHAnsi"/>
          <w:noProof/>
        </w:rPr>
        <w:drawing>
          <wp:inline distT="0" distB="0" distL="0" distR="0" wp14:anchorId="618D1B50" wp14:editId="7D5DAE97">
            <wp:extent cx="629285" cy="621665"/>
            <wp:effectExtent l="0" t="0" r="0" b="698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color w:val="BF5A14"/>
        </w:rPr>
        <w:t>Biography (</w:t>
      </w:r>
      <w:proofErr w:type="gramStart"/>
      <w:r>
        <w:rPr>
          <w:rFonts w:asciiTheme="minorHAnsi" w:hAnsiTheme="minorHAnsi"/>
          <w:color w:val="BF5A14"/>
        </w:rPr>
        <w:t>150 word</w:t>
      </w:r>
      <w:proofErr w:type="gramEnd"/>
      <w:r>
        <w:rPr>
          <w:rFonts w:asciiTheme="minorHAnsi" w:hAnsiTheme="minorHAnsi"/>
          <w:color w:val="BF5A14"/>
        </w:rPr>
        <w:t xml:space="preserve"> limit)</w:t>
      </w:r>
    </w:p>
    <w:p w:rsidR="00991133" w:rsidRDefault="005152DF" w:rsidP="00991133">
      <w:pPr>
        <w:spacing w:before="41" w:line="154" w:lineRule="exact"/>
        <w:ind w:left="213" w:right="231"/>
        <w:jc w:val="both"/>
        <w:rPr>
          <w:rFonts w:asciiTheme="minorHAnsi" w:hAnsiTheme="minorHAnsi"/>
          <w:sz w:val="14"/>
        </w:rPr>
      </w:pPr>
      <w:proofErr w:type="spellStart"/>
      <w:r>
        <w:rPr>
          <w:rFonts w:asciiTheme="minorHAnsi" w:hAnsiTheme="minorHAnsi"/>
          <w:sz w:val="14"/>
        </w:rPr>
        <w:t>Bagbe</w:t>
      </w:r>
      <w:proofErr w:type="spellEnd"/>
      <w:r>
        <w:rPr>
          <w:rFonts w:asciiTheme="minorHAnsi" w:hAnsiTheme="minorHAnsi"/>
          <w:sz w:val="14"/>
        </w:rPr>
        <w:t xml:space="preserve"> Ayodeji Samson </w:t>
      </w:r>
      <w:r w:rsidR="00991133">
        <w:rPr>
          <w:rFonts w:asciiTheme="minorHAnsi" w:hAnsiTheme="minorHAnsi"/>
          <w:sz w:val="14"/>
        </w:rPr>
        <w:t>has h</w:t>
      </w:r>
      <w:r w:rsidR="000973EC">
        <w:rPr>
          <w:rFonts w:asciiTheme="minorHAnsi" w:hAnsiTheme="minorHAnsi"/>
          <w:sz w:val="14"/>
        </w:rPr>
        <w:t>is</w:t>
      </w:r>
      <w:r w:rsidR="00991133">
        <w:rPr>
          <w:rFonts w:asciiTheme="minorHAnsi" w:hAnsiTheme="minorHAnsi"/>
          <w:sz w:val="14"/>
        </w:rPr>
        <w:t xml:space="preserve"> expertise in evaluation and passion in improving the health and wellbeing</w:t>
      </w:r>
      <w:r w:rsidR="000973EC">
        <w:rPr>
          <w:rFonts w:asciiTheme="minorHAnsi" w:hAnsiTheme="minorHAnsi"/>
          <w:sz w:val="14"/>
        </w:rPr>
        <w:t xml:space="preserve"> by carrying out epidemiological survey of </w:t>
      </w:r>
      <w:r>
        <w:rPr>
          <w:rFonts w:asciiTheme="minorHAnsi" w:hAnsiTheme="minorHAnsi"/>
          <w:sz w:val="14"/>
        </w:rPr>
        <w:t>helminth and protozoan parasites of human and animal.</w:t>
      </w:r>
    </w:p>
    <w:p w:rsidR="00991133" w:rsidRDefault="00991133" w:rsidP="00991133">
      <w:pPr>
        <w:spacing w:before="62"/>
        <w:ind w:left="4217" w:right="4235"/>
        <w:jc w:val="center"/>
        <w:rPr>
          <w:rFonts w:asciiTheme="minorHAnsi" w:hAnsiTheme="minorHAnsi"/>
          <w:sz w:val="14"/>
        </w:rPr>
      </w:pPr>
      <w:proofErr w:type="gramStart"/>
      <w:r>
        <w:rPr>
          <w:rFonts w:asciiTheme="minorHAnsi" w:hAnsiTheme="minorHAnsi"/>
          <w:sz w:val="14"/>
        </w:rPr>
        <w:t>Email:</w:t>
      </w:r>
      <w:r w:rsidR="000973EC">
        <w:rPr>
          <w:rFonts w:asciiTheme="minorHAnsi" w:hAnsiTheme="minorHAnsi"/>
          <w:sz w:val="14"/>
        </w:rPr>
        <w:t>dejibagbe@yahoo.com</w:t>
      </w:r>
      <w:proofErr w:type="gramEnd"/>
    </w:p>
    <w:p w:rsidR="00991133" w:rsidRDefault="00991133" w:rsidP="00991133">
      <w:pPr>
        <w:pStyle w:val="BodyText"/>
        <w:spacing w:before="2"/>
        <w:rPr>
          <w:rFonts w:asciiTheme="minorHAnsi" w:hAnsiTheme="minorHAnsi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DFFD197" wp14:editId="2A1855B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9C8B2" id="Straight Connector 1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" strokecolor="#004080" strokeweight=".5pt">
                <w10:wrap type="topAndBottom" anchorx="page"/>
              </v:line>
            </w:pict>
          </mc:Fallback>
        </mc:AlternateContent>
      </w:r>
    </w:p>
    <w:p w:rsidR="00991133" w:rsidRDefault="00991133" w:rsidP="00991133">
      <w:pPr>
        <w:pStyle w:val="BodyText"/>
        <w:rPr>
          <w:rFonts w:asciiTheme="minorHAnsi" w:hAnsiTheme="minorHAnsi"/>
          <w:sz w:val="20"/>
        </w:rPr>
      </w:pPr>
    </w:p>
    <w:p w:rsidR="00991133" w:rsidRDefault="00991133" w:rsidP="00991133">
      <w:pPr>
        <w:pStyle w:val="BodyText"/>
        <w:rPr>
          <w:rFonts w:asciiTheme="minorHAnsi" w:hAnsiTheme="minorHAnsi"/>
          <w:sz w:val="20"/>
        </w:rPr>
      </w:pPr>
    </w:p>
    <w:p w:rsidR="00991133" w:rsidRDefault="00991133" w:rsidP="00991133">
      <w:pPr>
        <w:pStyle w:val="BodyText"/>
        <w:spacing w:before="7"/>
        <w:rPr>
          <w:rFonts w:asciiTheme="minorHAnsi" w:hAnsiTheme="minorHAnsi"/>
          <w:sz w:val="29"/>
        </w:rPr>
      </w:pPr>
    </w:p>
    <w:p w:rsidR="00991133" w:rsidRDefault="00991133" w:rsidP="00991133">
      <w:pPr>
        <w:widowControl/>
        <w:rPr>
          <w:rFonts w:asciiTheme="minorHAnsi" w:hAnsiTheme="minorHAnsi"/>
          <w:b/>
          <w:sz w:val="20"/>
        </w:rPr>
        <w:sectPr w:rsidR="00991133">
          <w:type w:val="continuous"/>
          <w:pgSz w:w="11910" w:h="16840"/>
          <w:pgMar w:top="1247" w:right="600" w:bottom="840" w:left="620" w:header="720" w:footer="720" w:gutter="0"/>
          <w:cols w:space="720"/>
        </w:sectPr>
      </w:pPr>
    </w:p>
    <w:p w:rsidR="00991133" w:rsidRDefault="00991133" w:rsidP="00991133">
      <w:pPr>
        <w:pStyle w:val="BodyText"/>
        <w:spacing w:before="3"/>
        <w:rPr>
          <w:rFonts w:asciiTheme="minorHAnsi" w:hAnsiTheme="minorHAnsi"/>
          <w:sz w:val="26"/>
        </w:rPr>
      </w:pPr>
    </w:p>
    <w:p w:rsidR="00991133" w:rsidRDefault="00991133" w:rsidP="00991133">
      <w:pPr>
        <w:pStyle w:val="BodyText"/>
        <w:spacing w:before="3"/>
        <w:rPr>
          <w:rFonts w:asciiTheme="minorHAnsi" w:hAnsiTheme="minorHAnsi"/>
          <w:sz w:val="26"/>
        </w:rPr>
      </w:pPr>
    </w:p>
    <w:p w:rsidR="00991133" w:rsidRDefault="00991133" w:rsidP="00991133">
      <w:pPr>
        <w:pStyle w:val="BodyText"/>
        <w:spacing w:before="3"/>
        <w:rPr>
          <w:rFonts w:asciiTheme="minorHAnsi" w:hAnsiTheme="minorHAnsi"/>
          <w:sz w:val="26"/>
        </w:rPr>
      </w:pPr>
    </w:p>
    <w:p w:rsidR="00991133" w:rsidRDefault="00991133" w:rsidP="00991133">
      <w:pPr>
        <w:pStyle w:val="BodyText"/>
        <w:spacing w:before="3"/>
        <w:rPr>
          <w:rFonts w:asciiTheme="minorHAnsi" w:hAnsiTheme="minorHAnsi"/>
          <w:sz w:val="26"/>
        </w:rPr>
      </w:pPr>
    </w:p>
    <w:p w:rsidR="00991133" w:rsidRDefault="00991133" w:rsidP="00991133"/>
    <w:p w:rsidR="00132C6A" w:rsidRDefault="00132C6A"/>
    <w:sectPr w:rsidR="0013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138" w:rsidRPr="00973138" w:rsidRDefault="005152DF" w:rsidP="00973138">
    <w:pPr>
      <w:pStyle w:val="Header"/>
      <w:jc w:val="center"/>
      <w:rPr>
        <w:rFonts w:ascii="Times New Roman" w:hAnsi="Times New Roman" w:cs="Times New Roman"/>
        <w:b/>
      </w:rPr>
    </w:pPr>
    <w:r w:rsidRPr="00973138">
      <w:rPr>
        <w:rFonts w:ascii="Times New Roman" w:hAnsi="Times New Roman" w:cs="Times New Roman"/>
        <w:b/>
      </w:rPr>
      <w:t xml:space="preserve">9th International Conference on </w:t>
    </w:r>
    <w:r w:rsidRPr="00973138">
      <w:rPr>
        <w:rFonts w:ascii="Times New Roman" w:hAnsi="Times New Roman" w:cs="Times New Roman"/>
        <w:b/>
      </w:rPr>
      <w:t>Tropical Medicine and Infectious Diseases</w:t>
    </w:r>
  </w:p>
  <w:p w:rsidR="00973138" w:rsidRPr="00973138" w:rsidRDefault="005152DF" w:rsidP="00973138">
    <w:pPr>
      <w:pStyle w:val="Header"/>
      <w:jc w:val="center"/>
      <w:rPr>
        <w:rFonts w:ascii="Times New Roman" w:hAnsi="Times New Roman" w:cs="Times New Roman"/>
        <w:b/>
      </w:rPr>
    </w:pPr>
    <w:r w:rsidRPr="00973138">
      <w:rPr>
        <w:rFonts w:ascii="Times New Roman" w:hAnsi="Times New Roman" w:cs="Times New Roman"/>
        <w:b/>
      </w:rPr>
      <w:t>February 24-25, 2020 Dubai, UAE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33"/>
    <w:rsid w:val="000973EC"/>
    <w:rsid w:val="00132C6A"/>
    <w:rsid w:val="005152DF"/>
    <w:rsid w:val="00991133"/>
    <w:rsid w:val="00B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FC377"/>
  <w15:chartTrackingRefBased/>
  <w15:docId w15:val="{0FF228B7-AF79-4482-B6AF-EC0B2A19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991133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991133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991133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91133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991133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113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91133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91133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91133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9911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133"/>
    <w:rPr>
      <w:rFonts w:ascii="Tw Cen MT" w:eastAsia="Tw Cen MT" w:hAnsi="Tw Cen MT" w:cs="Tw Cen MT"/>
    </w:rPr>
  </w:style>
  <w:style w:type="paragraph" w:styleId="NoSpacing">
    <w:name w:val="No Spacing"/>
    <w:uiPriority w:val="1"/>
    <w:qFormat/>
    <w:rsid w:val="0099113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97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BAGBE</dc:creator>
  <cp:keywords/>
  <dc:description/>
  <cp:lastModifiedBy>BAGBE</cp:lastModifiedBy>
  <cp:revision>1</cp:revision>
  <dcterms:created xsi:type="dcterms:W3CDTF">2019-12-27T08:26:00Z</dcterms:created>
  <dcterms:modified xsi:type="dcterms:W3CDTF">2019-12-27T09:02:00Z</dcterms:modified>
</cp:coreProperties>
</file>