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tblInd w:w="-142" w:type="dxa"/>
        <w:tblCellMar>
          <w:left w:w="0" w:type="dxa"/>
          <w:right w:w="0" w:type="dxa"/>
        </w:tblCellMar>
        <w:tblLook w:val="04A0" w:firstRow="1" w:lastRow="0" w:firstColumn="1" w:lastColumn="0" w:noHBand="0" w:noVBand="1"/>
      </w:tblPr>
      <w:tblGrid>
        <w:gridCol w:w="9502"/>
      </w:tblGrid>
      <w:tr w:rsidR="00A86F96" w:rsidRPr="00A86F96" w:rsidTr="00E62C8D">
        <w:trPr>
          <w:tblCellSpacing w:w="0" w:type="dxa"/>
        </w:trPr>
        <w:tc>
          <w:tcPr>
            <w:tcW w:w="9502" w:type="dxa"/>
            <w:tcMar>
              <w:top w:w="0" w:type="dxa"/>
              <w:left w:w="0" w:type="dxa"/>
              <w:bottom w:w="75" w:type="dxa"/>
              <w:right w:w="0" w:type="dxa"/>
            </w:tcMar>
            <w:vAlign w:val="center"/>
            <w:hideMark/>
          </w:tcPr>
          <w:p w:rsidR="00A86F96" w:rsidRPr="00A86F96" w:rsidRDefault="00A86F96" w:rsidP="00A86F96">
            <w:pPr>
              <w:spacing w:after="0" w:line="330" w:lineRule="atLeast"/>
              <w:rPr>
                <w:rFonts w:ascii="Times New Roman" w:eastAsia="Times New Roman" w:hAnsi="Times New Roman" w:cs="Times New Roman"/>
                <w:b/>
                <w:bCs/>
                <w:color w:val="212121"/>
                <w:sz w:val="20"/>
                <w:szCs w:val="20"/>
              </w:rPr>
            </w:pPr>
          </w:p>
        </w:tc>
      </w:tr>
      <w:tr w:rsidR="00A86F96" w:rsidRPr="00A86F96" w:rsidTr="00E62C8D">
        <w:trPr>
          <w:tblCellSpacing w:w="0" w:type="dxa"/>
        </w:trPr>
        <w:tc>
          <w:tcPr>
            <w:tcW w:w="9502" w:type="dxa"/>
            <w:tcMar>
              <w:top w:w="0" w:type="dxa"/>
              <w:left w:w="0" w:type="dxa"/>
              <w:bottom w:w="75" w:type="dxa"/>
              <w:right w:w="0" w:type="dxa"/>
            </w:tcMar>
            <w:vAlign w:val="center"/>
            <w:hideMark/>
          </w:tcPr>
          <w:p w:rsidR="00A86F96" w:rsidRPr="00A86F96" w:rsidRDefault="00A86F96" w:rsidP="00E95F4C">
            <w:pPr>
              <w:spacing w:after="0" w:line="330" w:lineRule="atLeast"/>
              <w:jc w:val="both"/>
              <w:rPr>
                <w:rFonts w:ascii="Times New Roman" w:eastAsia="Times New Roman" w:hAnsi="Times New Roman" w:cs="Times New Roman"/>
                <w:b/>
                <w:color w:val="212121"/>
                <w:sz w:val="20"/>
                <w:szCs w:val="20"/>
              </w:rPr>
            </w:pPr>
            <w:r w:rsidRPr="00A86F96">
              <w:rPr>
                <w:rFonts w:ascii="Times New Roman" w:eastAsia="Times New Roman" w:hAnsi="Times New Roman" w:cs="Times New Roman"/>
                <w:b/>
                <w:color w:val="212121"/>
                <w:sz w:val="20"/>
                <w:szCs w:val="20"/>
              </w:rPr>
              <w:t>F</w:t>
            </w:r>
            <w:r w:rsidR="00E95F4C" w:rsidRPr="00E95F4C">
              <w:rPr>
                <w:rFonts w:ascii="Times New Roman" w:eastAsia="Times New Roman" w:hAnsi="Times New Roman" w:cs="Times New Roman"/>
                <w:b/>
                <w:color w:val="212121"/>
                <w:sz w:val="20"/>
                <w:szCs w:val="20"/>
              </w:rPr>
              <w:t>ACTORS AFFECTING THE EXPOSURE, VULNERABILITY AND EMERGENCY MEDICAL SERVICE CAPACITY FOR VICTIMS OF ROAD TRAFFIC INCIDENTS IN KAMPALA METROPOLITAN AREA: A DELPHI STUDY</w:t>
            </w:r>
          </w:p>
        </w:tc>
      </w:tr>
      <w:tr w:rsidR="00A86F96" w:rsidRPr="00A86F96" w:rsidTr="00E62C8D">
        <w:trPr>
          <w:tblCellSpacing w:w="0" w:type="dxa"/>
        </w:trPr>
        <w:tc>
          <w:tcPr>
            <w:tcW w:w="9502" w:type="dxa"/>
            <w:vAlign w:val="center"/>
            <w:hideMark/>
          </w:tcPr>
          <w:p w:rsidR="00A86F96" w:rsidRPr="00E62C8D" w:rsidRDefault="00A86F96" w:rsidP="00514B32">
            <w:pPr>
              <w:spacing w:after="0" w:line="330" w:lineRule="atLeast"/>
              <w:jc w:val="both"/>
              <w:rPr>
                <w:rFonts w:ascii="Times New Roman" w:eastAsia="Times New Roman" w:hAnsi="Times New Roman" w:cs="Times New Roman"/>
                <w:color w:val="212121"/>
                <w:sz w:val="24"/>
                <w:szCs w:val="24"/>
              </w:rPr>
            </w:pPr>
            <w:r w:rsidRPr="00A86F96">
              <w:rPr>
                <w:rFonts w:ascii="Times New Roman" w:eastAsia="Times New Roman" w:hAnsi="Times New Roman" w:cs="Times New Roman"/>
                <w:color w:val="212121"/>
                <w:sz w:val="24"/>
                <w:szCs w:val="24"/>
              </w:rPr>
              <w:t xml:space="preserve">The Kampala Metropolitan Area (KMA) is developing </w:t>
            </w:r>
            <w:r w:rsidR="005C23AE" w:rsidRPr="00E62C8D">
              <w:rPr>
                <w:rFonts w:ascii="Times New Roman" w:eastAsia="Times New Roman" w:hAnsi="Times New Roman" w:cs="Times New Roman"/>
                <w:color w:val="212121"/>
                <w:sz w:val="24"/>
                <w:szCs w:val="24"/>
              </w:rPr>
              <w:t>very fast</w:t>
            </w:r>
            <w:r w:rsidRPr="00A86F96">
              <w:rPr>
                <w:rFonts w:ascii="Times New Roman" w:eastAsia="Times New Roman" w:hAnsi="Times New Roman" w:cs="Times New Roman"/>
                <w:color w:val="212121"/>
                <w:sz w:val="24"/>
                <w:szCs w:val="24"/>
              </w:rPr>
              <w:t xml:space="preserve"> in Uganda. </w:t>
            </w:r>
            <w:r w:rsidR="005C23AE" w:rsidRPr="00E62C8D">
              <w:rPr>
                <w:rFonts w:ascii="Times New Roman" w:eastAsia="Times New Roman" w:hAnsi="Times New Roman" w:cs="Times New Roman"/>
                <w:color w:val="212121"/>
                <w:sz w:val="24"/>
                <w:szCs w:val="24"/>
              </w:rPr>
              <w:t>This development</w:t>
            </w:r>
            <w:r w:rsidRPr="00A86F96">
              <w:rPr>
                <w:rFonts w:ascii="Times New Roman" w:eastAsia="Times New Roman" w:hAnsi="Times New Roman" w:cs="Times New Roman"/>
                <w:color w:val="212121"/>
                <w:sz w:val="24"/>
                <w:szCs w:val="24"/>
              </w:rPr>
              <w:t xml:space="preserve"> has </w:t>
            </w:r>
            <w:r w:rsidR="00E74216" w:rsidRPr="00E62C8D">
              <w:rPr>
                <w:rFonts w:ascii="Times New Roman" w:eastAsia="Times New Roman" w:hAnsi="Times New Roman" w:cs="Times New Roman"/>
                <w:color w:val="212121"/>
                <w:sz w:val="24"/>
                <w:szCs w:val="24"/>
              </w:rPr>
              <w:t xml:space="preserve">also </w:t>
            </w:r>
            <w:r w:rsidRPr="00A86F96">
              <w:rPr>
                <w:rFonts w:ascii="Times New Roman" w:eastAsia="Times New Roman" w:hAnsi="Times New Roman" w:cs="Times New Roman"/>
                <w:color w:val="212121"/>
                <w:sz w:val="24"/>
                <w:szCs w:val="24"/>
              </w:rPr>
              <w:t>contributed to rapid growth in motorized vehicles</w:t>
            </w:r>
            <w:r w:rsidR="00E74216" w:rsidRPr="00E62C8D">
              <w:rPr>
                <w:rFonts w:ascii="Times New Roman" w:eastAsia="Times New Roman" w:hAnsi="Times New Roman" w:cs="Times New Roman"/>
                <w:color w:val="212121"/>
                <w:sz w:val="24"/>
                <w:szCs w:val="24"/>
              </w:rPr>
              <w:t xml:space="preserve"> and has</w:t>
            </w:r>
            <w:r w:rsidR="005C23AE" w:rsidRPr="00E62C8D">
              <w:rPr>
                <w:rFonts w:ascii="Times New Roman" w:eastAsia="Times New Roman" w:hAnsi="Times New Roman" w:cs="Times New Roman"/>
                <w:color w:val="212121"/>
                <w:sz w:val="24"/>
                <w:szCs w:val="24"/>
              </w:rPr>
              <w:t xml:space="preserve"> in turn </w:t>
            </w:r>
            <w:r w:rsidRPr="00A86F96">
              <w:rPr>
                <w:rFonts w:ascii="Times New Roman" w:eastAsia="Times New Roman" w:hAnsi="Times New Roman" w:cs="Times New Roman"/>
                <w:color w:val="212121"/>
                <w:sz w:val="24"/>
                <w:szCs w:val="24"/>
              </w:rPr>
              <w:t>predispose</w:t>
            </w:r>
            <w:r w:rsidR="005C23AE" w:rsidRPr="00E62C8D">
              <w:rPr>
                <w:rFonts w:ascii="Times New Roman" w:eastAsia="Times New Roman" w:hAnsi="Times New Roman" w:cs="Times New Roman"/>
                <w:color w:val="212121"/>
                <w:sz w:val="24"/>
                <w:szCs w:val="24"/>
              </w:rPr>
              <w:t>d</w:t>
            </w:r>
            <w:r w:rsidRPr="00A86F96">
              <w:rPr>
                <w:rFonts w:ascii="Times New Roman" w:eastAsia="Times New Roman" w:hAnsi="Times New Roman" w:cs="Times New Roman"/>
                <w:color w:val="212121"/>
                <w:sz w:val="24"/>
                <w:szCs w:val="24"/>
              </w:rPr>
              <w:t xml:space="preserve"> the region to a high risk of road traffic incidents (RTIs). A number of road safety and post-crash management measures to respond to RTIs in the KMA have been undertaken. However, there is a need to greatly improve the measures by better identifying the factors influencing the exposure, vulnerability and emergency medical service (EMS) capacity for RTI victims.</w:t>
            </w:r>
            <w:r w:rsidR="005F59E3" w:rsidRPr="00E62C8D">
              <w:rPr>
                <w:rFonts w:ascii="Times New Roman" w:eastAsia="Times New Roman" w:hAnsi="Times New Roman" w:cs="Times New Roman"/>
                <w:color w:val="212121"/>
                <w:sz w:val="24"/>
                <w:szCs w:val="24"/>
              </w:rPr>
              <w:t xml:space="preserve"> </w:t>
            </w:r>
            <w:r w:rsidRPr="00A86F96">
              <w:rPr>
                <w:rFonts w:ascii="Times New Roman" w:eastAsia="Times New Roman" w:hAnsi="Times New Roman" w:cs="Times New Roman"/>
                <w:color w:val="212121"/>
                <w:sz w:val="24"/>
                <w:szCs w:val="24"/>
              </w:rPr>
              <w:t xml:space="preserve">A Delphi technique employing a questionnaire and involving a multidisciplinary panel of experts was used in three rounds. The ten most important factors affecting the exposure, vulnerability and EMS capacity for victims of RTIs in the KMA were identified. Socio-cultural, infrastructure and road safety aspects were the factors most identified as affecting the exposure and vulnerability. The absence of a national EMS policy and post-crash care system, as well as the fact that many victims lack health insurance, were noted to be the factors adversely affecting the EMS capacity. There is need to substantially reduce the burden of RTIs in KMA with ultimate goal of saving lives that are being lost needlessly and reducing the impact of injuries and trauma </w:t>
            </w:r>
            <w:r w:rsidR="003A3C6C" w:rsidRPr="00E62C8D">
              <w:rPr>
                <w:rFonts w:ascii="Times New Roman" w:eastAsia="Times New Roman" w:hAnsi="Times New Roman" w:cs="Times New Roman"/>
                <w:color w:val="212121"/>
                <w:sz w:val="24"/>
                <w:szCs w:val="24"/>
              </w:rPr>
              <w:t xml:space="preserve">with </w:t>
            </w:r>
            <w:r w:rsidRPr="00A86F96">
              <w:rPr>
                <w:rFonts w:ascii="Times New Roman" w:eastAsia="Times New Roman" w:hAnsi="Times New Roman" w:cs="Times New Roman"/>
                <w:color w:val="212121"/>
                <w:sz w:val="24"/>
                <w:szCs w:val="24"/>
              </w:rPr>
              <w:t>the economic losses associated with it.</w:t>
            </w:r>
          </w:p>
          <w:p w:rsidR="00E62C8D" w:rsidRPr="00E62C8D" w:rsidRDefault="00E62C8D" w:rsidP="00514B32">
            <w:pPr>
              <w:spacing w:after="0" w:line="330" w:lineRule="atLeast"/>
              <w:jc w:val="both"/>
              <w:rPr>
                <w:rFonts w:ascii="Times New Roman" w:eastAsia="Times New Roman" w:hAnsi="Times New Roman" w:cs="Times New Roman"/>
                <w:b/>
                <w:color w:val="212121"/>
                <w:sz w:val="24"/>
                <w:szCs w:val="24"/>
              </w:rPr>
            </w:pPr>
          </w:p>
          <w:p w:rsidR="00E62C8D" w:rsidRDefault="00E62C8D" w:rsidP="00514B32">
            <w:pPr>
              <w:spacing w:after="0" w:line="330" w:lineRule="atLeast"/>
              <w:jc w:val="both"/>
              <w:rPr>
                <w:rFonts w:ascii="Times New Roman" w:eastAsia="Times New Roman" w:hAnsi="Times New Roman" w:cs="Times New Roman"/>
                <w:b/>
                <w:color w:val="212121"/>
                <w:sz w:val="24"/>
                <w:szCs w:val="24"/>
              </w:rPr>
            </w:pPr>
            <w:r w:rsidRPr="00E62C8D">
              <w:rPr>
                <w:rFonts w:ascii="Times New Roman" w:eastAsia="Times New Roman" w:hAnsi="Times New Roman" w:cs="Times New Roman"/>
                <w:b/>
                <w:color w:val="212121"/>
                <w:sz w:val="24"/>
                <w:szCs w:val="24"/>
              </w:rPr>
              <w:t>Biography</w:t>
            </w:r>
            <w:r>
              <w:rPr>
                <w:rFonts w:ascii="Times New Roman" w:eastAsia="Times New Roman" w:hAnsi="Times New Roman" w:cs="Times New Roman"/>
                <w:b/>
                <w:color w:val="212121"/>
                <w:sz w:val="24"/>
                <w:szCs w:val="24"/>
              </w:rPr>
              <w:t>:</w:t>
            </w:r>
          </w:p>
          <w:p w:rsidR="00E62C8D" w:rsidRDefault="00E62C8D" w:rsidP="00C20B75">
            <w:pPr>
              <w:spacing w:after="0" w:line="330" w:lineRule="atLeast"/>
              <w:jc w:val="both"/>
              <w:rPr>
                <w:rFonts w:ascii="Times New Roman" w:eastAsia="Times New Roman" w:hAnsi="Times New Roman" w:cs="Times New Roman"/>
                <w:color w:val="212121"/>
                <w:sz w:val="24"/>
                <w:szCs w:val="24"/>
              </w:rPr>
            </w:pPr>
            <w:r w:rsidRPr="00E62C8D">
              <w:rPr>
                <w:rFonts w:ascii="Times New Roman" w:eastAsia="Times New Roman" w:hAnsi="Times New Roman" w:cs="Times New Roman"/>
                <w:color w:val="212121"/>
                <w:sz w:val="24"/>
                <w:szCs w:val="24"/>
              </w:rPr>
              <w:t xml:space="preserve">Steven </w:t>
            </w:r>
            <w:proofErr w:type="spellStart"/>
            <w:r w:rsidRPr="00E62C8D">
              <w:rPr>
                <w:rFonts w:ascii="Times New Roman" w:eastAsia="Times New Roman" w:hAnsi="Times New Roman" w:cs="Times New Roman"/>
                <w:color w:val="212121"/>
                <w:sz w:val="24"/>
                <w:szCs w:val="24"/>
              </w:rPr>
              <w:t>Munanura</w:t>
            </w:r>
            <w:proofErr w:type="spellEnd"/>
            <w:r w:rsidRPr="00E62C8D">
              <w:rPr>
                <w:rFonts w:ascii="Times New Roman" w:eastAsia="Times New Roman" w:hAnsi="Times New Roman" w:cs="Times New Roman"/>
                <w:color w:val="212121"/>
                <w:sz w:val="24"/>
                <w:szCs w:val="24"/>
              </w:rPr>
              <w:t xml:space="preserve"> </w:t>
            </w:r>
            <w:proofErr w:type="spellStart"/>
            <w:r w:rsidRPr="00E62C8D">
              <w:rPr>
                <w:rFonts w:ascii="Times New Roman" w:eastAsia="Times New Roman" w:hAnsi="Times New Roman" w:cs="Times New Roman"/>
                <w:color w:val="212121"/>
                <w:sz w:val="24"/>
                <w:szCs w:val="24"/>
              </w:rPr>
              <w:t>Kasiima</w:t>
            </w:r>
            <w:proofErr w:type="spellEnd"/>
            <w:r w:rsidRPr="00E62C8D">
              <w:rPr>
                <w:rFonts w:ascii="Times New Roman" w:eastAsia="Times New Roman" w:hAnsi="Times New Roman" w:cs="Times New Roman"/>
                <w:color w:val="212121"/>
                <w:sz w:val="24"/>
                <w:szCs w:val="24"/>
              </w:rPr>
              <w:t xml:space="preserve"> compl</w:t>
            </w:r>
            <w:r>
              <w:rPr>
                <w:rFonts w:ascii="Times New Roman" w:eastAsia="Times New Roman" w:hAnsi="Times New Roman" w:cs="Times New Roman"/>
                <w:color w:val="212121"/>
                <w:sz w:val="24"/>
                <w:szCs w:val="24"/>
              </w:rPr>
              <w:t xml:space="preserve">eted his PhD from </w:t>
            </w:r>
            <w:proofErr w:type="spellStart"/>
            <w:r>
              <w:rPr>
                <w:rFonts w:ascii="Times New Roman" w:eastAsia="Times New Roman" w:hAnsi="Times New Roman" w:cs="Times New Roman"/>
                <w:color w:val="212121"/>
                <w:sz w:val="24"/>
                <w:szCs w:val="24"/>
              </w:rPr>
              <w:t>Makerere</w:t>
            </w:r>
            <w:proofErr w:type="spellEnd"/>
            <w:r>
              <w:rPr>
                <w:rFonts w:ascii="Times New Roman" w:eastAsia="Times New Roman" w:hAnsi="Times New Roman" w:cs="Times New Roman"/>
                <w:color w:val="212121"/>
                <w:sz w:val="24"/>
                <w:szCs w:val="24"/>
              </w:rPr>
              <w:t xml:space="preserve"> University Kampala</w:t>
            </w:r>
            <w:r w:rsidR="00066AAC">
              <w:rPr>
                <w:rFonts w:ascii="Times New Roman" w:eastAsia="Times New Roman" w:hAnsi="Times New Roman" w:cs="Times New Roman"/>
                <w:color w:val="212121"/>
                <w:sz w:val="24"/>
                <w:szCs w:val="24"/>
              </w:rPr>
              <w:t xml:space="preserve"> in 2008</w:t>
            </w:r>
            <w:r>
              <w:rPr>
                <w:rFonts w:ascii="Times New Roman" w:eastAsia="Times New Roman" w:hAnsi="Times New Roman" w:cs="Times New Roman"/>
                <w:color w:val="212121"/>
                <w:sz w:val="24"/>
                <w:szCs w:val="24"/>
              </w:rPr>
              <w:t>.</w:t>
            </w:r>
            <w:r w:rsidR="00C20B75">
              <w:rPr>
                <w:rFonts w:ascii="Times New Roman" w:eastAsia="Times New Roman" w:hAnsi="Times New Roman" w:cs="Times New Roman"/>
                <w:color w:val="212121"/>
                <w:sz w:val="24"/>
                <w:szCs w:val="24"/>
              </w:rPr>
              <w:t xml:space="preserve"> He has undertaken many post graduate studies in traffic and road safety management in Uganda, Japan and Singapore. </w:t>
            </w:r>
            <w:r w:rsidR="00F75209">
              <w:rPr>
                <w:rFonts w:ascii="Times New Roman" w:eastAsia="Times New Roman" w:hAnsi="Times New Roman" w:cs="Times New Roman"/>
                <w:color w:val="212121"/>
                <w:sz w:val="24"/>
                <w:szCs w:val="24"/>
              </w:rPr>
              <w:t xml:space="preserve"> He has carried out research and undertaken many courses in traffic management. He </w:t>
            </w:r>
            <w:r>
              <w:rPr>
                <w:rFonts w:ascii="Times New Roman" w:eastAsia="Times New Roman" w:hAnsi="Times New Roman" w:cs="Times New Roman"/>
                <w:color w:val="212121"/>
                <w:sz w:val="24"/>
                <w:szCs w:val="24"/>
              </w:rPr>
              <w:t xml:space="preserve">is </w:t>
            </w:r>
            <w:r w:rsidR="00F75209">
              <w:rPr>
                <w:rFonts w:ascii="Times New Roman" w:eastAsia="Times New Roman" w:hAnsi="Times New Roman" w:cs="Times New Roman"/>
                <w:color w:val="212121"/>
                <w:sz w:val="24"/>
                <w:szCs w:val="24"/>
              </w:rPr>
              <w:t xml:space="preserve">currently </w:t>
            </w:r>
            <w:r>
              <w:rPr>
                <w:rFonts w:ascii="Times New Roman" w:eastAsia="Times New Roman" w:hAnsi="Times New Roman" w:cs="Times New Roman"/>
                <w:color w:val="212121"/>
                <w:sz w:val="24"/>
                <w:szCs w:val="24"/>
              </w:rPr>
              <w:t>the Director of Traffic and Road Safety</w:t>
            </w:r>
            <w:r w:rsidR="00F75209">
              <w:rPr>
                <w:rFonts w:ascii="Times New Roman" w:eastAsia="Times New Roman" w:hAnsi="Times New Roman" w:cs="Times New Roman"/>
                <w:color w:val="212121"/>
                <w:sz w:val="24"/>
                <w:szCs w:val="24"/>
              </w:rPr>
              <w:t xml:space="preserve"> in the</w:t>
            </w:r>
            <w:r>
              <w:rPr>
                <w:rFonts w:ascii="Times New Roman" w:eastAsia="Times New Roman" w:hAnsi="Times New Roman" w:cs="Times New Roman"/>
                <w:color w:val="212121"/>
                <w:sz w:val="24"/>
                <w:szCs w:val="24"/>
              </w:rPr>
              <w:t xml:space="preserve"> Uganda Police Force</w:t>
            </w:r>
            <w:r w:rsidR="00F75209">
              <w:rPr>
                <w:rFonts w:ascii="Times New Roman" w:eastAsia="Times New Roman" w:hAnsi="Times New Roman" w:cs="Times New Roman"/>
                <w:color w:val="212121"/>
                <w:sz w:val="24"/>
                <w:szCs w:val="24"/>
              </w:rPr>
              <w:t xml:space="preserve">. He </w:t>
            </w:r>
            <w:r>
              <w:rPr>
                <w:rFonts w:ascii="Times New Roman" w:eastAsia="Times New Roman" w:hAnsi="Times New Roman" w:cs="Times New Roman"/>
                <w:color w:val="212121"/>
                <w:sz w:val="24"/>
                <w:szCs w:val="24"/>
              </w:rPr>
              <w:t xml:space="preserve">holds the rank of Assistant Inspector General of Police. </w:t>
            </w:r>
            <w:r w:rsidR="00F75209">
              <w:rPr>
                <w:rFonts w:ascii="Times New Roman" w:eastAsia="Times New Roman" w:hAnsi="Times New Roman" w:cs="Times New Roman"/>
                <w:color w:val="212121"/>
                <w:sz w:val="24"/>
                <w:szCs w:val="24"/>
              </w:rPr>
              <w:t>He has published many papers in reputed journals and has supervised many post graduate students. He has been a Board Member of the Transport Licensing Board that is charged with regulating transport in the country for the last six years.</w:t>
            </w:r>
            <w:r w:rsidR="00C20B75">
              <w:rPr>
                <w:rFonts w:ascii="Times New Roman" w:eastAsia="Times New Roman" w:hAnsi="Times New Roman" w:cs="Times New Roman"/>
                <w:color w:val="212121"/>
                <w:sz w:val="24"/>
                <w:szCs w:val="24"/>
              </w:rPr>
              <w:t xml:space="preserve"> He is currently working closely with </w:t>
            </w:r>
            <w:proofErr w:type="spellStart"/>
            <w:r w:rsidR="00C20B75">
              <w:rPr>
                <w:rFonts w:ascii="Times New Roman" w:eastAsia="Times New Roman" w:hAnsi="Times New Roman" w:cs="Times New Roman"/>
                <w:color w:val="212121"/>
                <w:sz w:val="24"/>
                <w:szCs w:val="24"/>
              </w:rPr>
              <w:t>Makerere</w:t>
            </w:r>
            <w:proofErr w:type="spellEnd"/>
            <w:r w:rsidR="00C20B75">
              <w:rPr>
                <w:rFonts w:ascii="Times New Roman" w:eastAsia="Times New Roman" w:hAnsi="Times New Roman" w:cs="Times New Roman"/>
                <w:color w:val="212121"/>
                <w:sz w:val="24"/>
                <w:szCs w:val="24"/>
              </w:rPr>
              <w:t xml:space="preserve"> University of Public Health to develop a crash data system to improve accident reporting and statistics in the country.</w:t>
            </w:r>
          </w:p>
          <w:p w:rsidR="00C20B75" w:rsidRDefault="00C20B75" w:rsidP="00C20B75">
            <w:pPr>
              <w:spacing w:after="0" w:line="330" w:lineRule="atLeast"/>
              <w:jc w:val="both"/>
              <w:rPr>
                <w:rFonts w:ascii="Times New Roman" w:eastAsia="Times New Roman" w:hAnsi="Times New Roman" w:cs="Times New Roman"/>
                <w:color w:val="212121"/>
                <w:sz w:val="24"/>
                <w:szCs w:val="24"/>
              </w:rPr>
            </w:pPr>
          </w:p>
          <w:p w:rsidR="00C20B75" w:rsidRDefault="00C20B75" w:rsidP="00C20B75">
            <w:pPr>
              <w:spacing w:after="0" w:line="330" w:lineRule="atLeast"/>
              <w:jc w:val="both"/>
              <w:rPr>
                <w:rFonts w:ascii="Times New Roman" w:eastAsia="Times New Roman" w:hAnsi="Times New Roman" w:cs="Times New Roman"/>
                <w:b/>
                <w:color w:val="212121"/>
                <w:sz w:val="24"/>
                <w:szCs w:val="24"/>
              </w:rPr>
            </w:pPr>
            <w:r w:rsidRPr="00C20B75">
              <w:rPr>
                <w:rFonts w:ascii="Times New Roman" w:eastAsia="Times New Roman" w:hAnsi="Times New Roman" w:cs="Times New Roman"/>
                <w:b/>
                <w:color w:val="212121"/>
                <w:sz w:val="24"/>
                <w:szCs w:val="24"/>
              </w:rPr>
              <w:t>Presenting Author Details:</w:t>
            </w:r>
          </w:p>
          <w:p w:rsidR="00C20B75" w:rsidRPr="003975D6" w:rsidRDefault="00C20B75" w:rsidP="00C20B75">
            <w:pPr>
              <w:spacing w:after="0" w:line="330" w:lineRule="atLeast"/>
              <w:jc w:val="both"/>
              <w:rPr>
                <w:rFonts w:ascii="Times New Roman" w:eastAsia="Times New Roman" w:hAnsi="Times New Roman" w:cs="Times New Roman"/>
                <w:color w:val="212121"/>
                <w:sz w:val="24"/>
                <w:szCs w:val="24"/>
              </w:rPr>
            </w:pPr>
            <w:r w:rsidRPr="003975D6">
              <w:rPr>
                <w:rFonts w:ascii="Times New Roman" w:eastAsia="Times New Roman" w:hAnsi="Times New Roman" w:cs="Times New Roman"/>
                <w:color w:val="212121"/>
                <w:sz w:val="24"/>
                <w:szCs w:val="24"/>
              </w:rPr>
              <w:t xml:space="preserve">Steven </w:t>
            </w:r>
            <w:proofErr w:type="spellStart"/>
            <w:r w:rsidRPr="003975D6">
              <w:rPr>
                <w:rFonts w:ascii="Times New Roman" w:eastAsia="Times New Roman" w:hAnsi="Times New Roman" w:cs="Times New Roman"/>
                <w:color w:val="212121"/>
                <w:sz w:val="24"/>
                <w:szCs w:val="24"/>
              </w:rPr>
              <w:t>Munanura</w:t>
            </w:r>
            <w:proofErr w:type="spellEnd"/>
            <w:r w:rsidRPr="003975D6">
              <w:rPr>
                <w:rFonts w:ascii="Times New Roman" w:eastAsia="Times New Roman" w:hAnsi="Times New Roman" w:cs="Times New Roman"/>
                <w:color w:val="212121"/>
                <w:sz w:val="24"/>
                <w:szCs w:val="24"/>
              </w:rPr>
              <w:t xml:space="preserve"> </w:t>
            </w:r>
            <w:proofErr w:type="spellStart"/>
            <w:r w:rsidRPr="003975D6">
              <w:rPr>
                <w:rFonts w:ascii="Times New Roman" w:eastAsia="Times New Roman" w:hAnsi="Times New Roman" w:cs="Times New Roman"/>
                <w:color w:val="212121"/>
                <w:sz w:val="24"/>
                <w:szCs w:val="24"/>
              </w:rPr>
              <w:t>Kasiima</w:t>
            </w:r>
            <w:proofErr w:type="spellEnd"/>
          </w:p>
          <w:p w:rsidR="00C20B75" w:rsidRPr="003975D6" w:rsidRDefault="00C20B75" w:rsidP="00C20B75">
            <w:pPr>
              <w:spacing w:after="0" w:line="330" w:lineRule="atLeast"/>
              <w:jc w:val="both"/>
              <w:rPr>
                <w:rFonts w:ascii="Times New Roman" w:eastAsia="Times New Roman" w:hAnsi="Times New Roman" w:cs="Times New Roman"/>
                <w:color w:val="212121"/>
                <w:sz w:val="24"/>
                <w:szCs w:val="24"/>
              </w:rPr>
            </w:pPr>
            <w:r w:rsidRPr="003975D6">
              <w:rPr>
                <w:rFonts w:ascii="Times New Roman" w:eastAsia="Times New Roman" w:hAnsi="Times New Roman" w:cs="Times New Roman"/>
                <w:color w:val="212121"/>
                <w:sz w:val="24"/>
                <w:szCs w:val="24"/>
              </w:rPr>
              <w:t>Tel. +256700356081</w:t>
            </w:r>
          </w:p>
          <w:p w:rsidR="00C20B75" w:rsidRPr="003975D6" w:rsidRDefault="00C20B75" w:rsidP="00C20B75">
            <w:pPr>
              <w:spacing w:after="0" w:line="330" w:lineRule="atLeast"/>
              <w:jc w:val="both"/>
              <w:rPr>
                <w:rFonts w:ascii="Times New Roman" w:eastAsia="Times New Roman" w:hAnsi="Times New Roman" w:cs="Times New Roman"/>
                <w:color w:val="212121"/>
                <w:sz w:val="24"/>
                <w:szCs w:val="24"/>
              </w:rPr>
            </w:pPr>
            <w:r w:rsidRPr="003975D6">
              <w:rPr>
                <w:rFonts w:ascii="Times New Roman" w:eastAsia="Times New Roman" w:hAnsi="Times New Roman" w:cs="Times New Roman"/>
                <w:color w:val="212121"/>
                <w:sz w:val="24"/>
                <w:szCs w:val="24"/>
              </w:rPr>
              <w:t>Session Name: Trauma &amp; Critical Care Nursing</w:t>
            </w:r>
          </w:p>
          <w:p w:rsidR="00245580" w:rsidRPr="003975D6" w:rsidRDefault="00245580" w:rsidP="00C20B75">
            <w:pPr>
              <w:spacing w:after="0" w:line="330" w:lineRule="atLeast"/>
              <w:jc w:val="both"/>
              <w:rPr>
                <w:rFonts w:ascii="Times New Roman" w:eastAsia="Times New Roman" w:hAnsi="Times New Roman" w:cs="Times New Roman"/>
                <w:color w:val="212121"/>
                <w:sz w:val="24"/>
                <w:szCs w:val="24"/>
              </w:rPr>
            </w:pPr>
            <w:r w:rsidRPr="003975D6">
              <w:rPr>
                <w:rFonts w:ascii="Times New Roman" w:eastAsia="Times New Roman" w:hAnsi="Times New Roman" w:cs="Times New Roman"/>
                <w:color w:val="212121"/>
                <w:sz w:val="24"/>
                <w:szCs w:val="24"/>
              </w:rPr>
              <w:t>Category: Oral Presentation</w:t>
            </w:r>
          </w:p>
          <w:p w:rsidR="00C20B75" w:rsidRPr="00A86F96" w:rsidRDefault="00C20B75" w:rsidP="00C20B75">
            <w:pPr>
              <w:spacing w:after="0" w:line="330" w:lineRule="atLeast"/>
              <w:jc w:val="both"/>
              <w:rPr>
                <w:rFonts w:ascii="Times New Roman" w:eastAsia="Times New Roman" w:hAnsi="Times New Roman" w:cs="Times New Roman"/>
                <w:b/>
                <w:color w:val="212121"/>
                <w:sz w:val="24"/>
                <w:szCs w:val="24"/>
              </w:rPr>
            </w:pPr>
            <w:r w:rsidRPr="003975D6">
              <w:rPr>
                <w:rFonts w:ascii="Times New Roman" w:eastAsia="Times New Roman" w:hAnsi="Times New Roman" w:cs="Times New Roman"/>
                <w:color w:val="212121"/>
                <w:sz w:val="24"/>
                <w:szCs w:val="24"/>
              </w:rPr>
              <w:t>Passport Number: GA 003873</w:t>
            </w:r>
          </w:p>
        </w:tc>
      </w:tr>
    </w:tbl>
    <w:p w:rsidR="00B90B00" w:rsidRPr="00E62C8D" w:rsidRDefault="00B90B00" w:rsidP="00A86F96">
      <w:pPr>
        <w:rPr>
          <w:sz w:val="24"/>
          <w:szCs w:val="24"/>
        </w:rPr>
      </w:pPr>
      <w:bookmarkStart w:id="0" w:name="_GoBack"/>
      <w:bookmarkEnd w:id="0"/>
    </w:p>
    <w:sectPr w:rsidR="00B90B00" w:rsidRPr="00E62C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6D0C25"/>
    <w:multiLevelType w:val="hybridMultilevel"/>
    <w:tmpl w:val="A684867C"/>
    <w:lvl w:ilvl="0" w:tplc="B1688C3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8D3"/>
    <w:rsid w:val="000108D3"/>
    <w:rsid w:val="00066AAC"/>
    <w:rsid w:val="001F1CF3"/>
    <w:rsid w:val="002351D2"/>
    <w:rsid w:val="00245580"/>
    <w:rsid w:val="002C0B9D"/>
    <w:rsid w:val="003975D6"/>
    <w:rsid w:val="003A3C6C"/>
    <w:rsid w:val="003D0946"/>
    <w:rsid w:val="00514B32"/>
    <w:rsid w:val="0059198B"/>
    <w:rsid w:val="005C23AE"/>
    <w:rsid w:val="005F59E3"/>
    <w:rsid w:val="006F1183"/>
    <w:rsid w:val="00706FEE"/>
    <w:rsid w:val="00725E4F"/>
    <w:rsid w:val="00965EFB"/>
    <w:rsid w:val="00981D0B"/>
    <w:rsid w:val="00A86F96"/>
    <w:rsid w:val="00B90B00"/>
    <w:rsid w:val="00C20B75"/>
    <w:rsid w:val="00C26A64"/>
    <w:rsid w:val="00E12DF6"/>
    <w:rsid w:val="00E62C8D"/>
    <w:rsid w:val="00E74216"/>
    <w:rsid w:val="00E95F4C"/>
    <w:rsid w:val="00F75209"/>
    <w:rsid w:val="00FB4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FD49C"/>
  <w15:chartTrackingRefBased/>
  <w15:docId w15:val="{1FB74E6B-D1C1-45C1-8385-F69F24EDC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8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8D3"/>
    <w:pPr>
      <w:ind w:left="720"/>
      <w:contextualSpacing/>
    </w:pPr>
  </w:style>
  <w:style w:type="table" w:styleId="TableGrid">
    <w:name w:val="Table Grid"/>
    <w:basedOn w:val="TableNormal"/>
    <w:uiPriority w:val="39"/>
    <w:rsid w:val="00010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51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51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56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BETINA</dc:creator>
  <cp:keywords/>
  <dc:description/>
  <cp:lastModifiedBy>user 000013</cp:lastModifiedBy>
  <cp:revision>12</cp:revision>
  <cp:lastPrinted>2019-11-27T09:52:00Z</cp:lastPrinted>
  <dcterms:created xsi:type="dcterms:W3CDTF">2020-01-09T11:25:00Z</dcterms:created>
  <dcterms:modified xsi:type="dcterms:W3CDTF">2020-01-09T13:06:00Z</dcterms:modified>
</cp:coreProperties>
</file>