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6F24C" w14:textId="77777777" w:rsidR="00C56BD0" w:rsidRPr="008B1133" w:rsidRDefault="00C56BD0" w:rsidP="00C56BD0">
      <w:pPr>
        <w:pStyle w:val="Heading1"/>
        <w:spacing w:before="170"/>
        <w:jc w:val="both"/>
        <w:rPr>
          <w:rFonts w:ascii="Times New Roman" w:hAnsi="Times New Roman" w:cs="Times New Roman"/>
          <w:sz w:val="18"/>
          <w:szCs w:val="18"/>
        </w:rPr>
      </w:pPr>
      <w:r w:rsidRPr="008B1133">
        <w:rPr>
          <w:rFonts w:ascii="Times New Roman" w:hAnsi="Times New Roman" w:cs="Times New Roman"/>
          <w:color w:val="212121"/>
          <w:sz w:val="18"/>
          <w:szCs w:val="18"/>
        </w:rPr>
        <w:t xml:space="preserve">Efficacy and safety of </w:t>
      </w:r>
      <w:proofErr w:type="spellStart"/>
      <w:r w:rsidRPr="008B1133">
        <w:rPr>
          <w:rFonts w:ascii="Times New Roman" w:hAnsi="Times New Roman" w:cs="Times New Roman"/>
          <w:b/>
          <w:bCs/>
          <w:color w:val="212121"/>
          <w:sz w:val="18"/>
          <w:szCs w:val="18"/>
        </w:rPr>
        <w:t>G</w:t>
      </w:r>
      <w:r w:rsidRPr="008B1133">
        <w:rPr>
          <w:rFonts w:ascii="Times New Roman" w:hAnsi="Times New Roman" w:cs="Times New Roman"/>
          <w:color w:val="212121"/>
          <w:sz w:val="18"/>
          <w:szCs w:val="18"/>
        </w:rPr>
        <w:t>luco</w:t>
      </w:r>
      <w:r w:rsidRPr="008B1133">
        <w:rPr>
          <w:rFonts w:ascii="Times New Roman" w:hAnsi="Times New Roman" w:cs="Times New Roman"/>
          <w:b/>
          <w:bCs/>
          <w:color w:val="212121"/>
          <w:sz w:val="18"/>
          <w:szCs w:val="18"/>
        </w:rPr>
        <w:t>L</w:t>
      </w:r>
      <w:r w:rsidRPr="008B1133">
        <w:rPr>
          <w:rFonts w:ascii="Times New Roman" w:hAnsi="Times New Roman" w:cs="Times New Roman"/>
          <w:color w:val="212121"/>
          <w:sz w:val="18"/>
          <w:szCs w:val="18"/>
        </w:rPr>
        <w:t>o</w:t>
      </w:r>
      <w:proofErr w:type="spellEnd"/>
      <w:r w:rsidRPr="008B1133">
        <w:rPr>
          <w:rFonts w:ascii="Times New Roman" w:hAnsi="Times New Roman" w:cs="Times New Roman"/>
          <w:color w:val="212121"/>
          <w:sz w:val="18"/>
          <w:szCs w:val="18"/>
        </w:rPr>
        <w:t xml:space="preserve"> Plus i</w:t>
      </w:r>
      <w:r w:rsidRPr="008B1133">
        <w:rPr>
          <w:rFonts w:ascii="Times New Roman" w:hAnsi="Times New Roman" w:cs="Times New Roman"/>
          <w:color w:val="000000"/>
          <w:sz w:val="18"/>
          <w:szCs w:val="18"/>
        </w:rPr>
        <w:t>n Typ</w:t>
      </w:r>
      <w:r w:rsidRPr="008B1133">
        <w:rPr>
          <w:rFonts w:ascii="Times New Roman" w:hAnsi="Times New Roman" w:cs="Times New Roman"/>
          <w:b/>
          <w:bCs/>
          <w:color w:val="000000"/>
          <w:sz w:val="18"/>
          <w:szCs w:val="18"/>
        </w:rPr>
        <w:t>e</w:t>
      </w:r>
      <w:r w:rsidRPr="008B1133">
        <w:rPr>
          <w:rFonts w:ascii="Times New Roman" w:hAnsi="Times New Roman" w:cs="Times New Roman"/>
          <w:color w:val="000000"/>
          <w:sz w:val="18"/>
          <w:szCs w:val="18"/>
        </w:rPr>
        <w:t xml:space="preserve"> 2 Diab</w:t>
      </w:r>
      <w:r w:rsidRPr="008B1133">
        <w:rPr>
          <w:rFonts w:ascii="Times New Roman" w:hAnsi="Times New Roman" w:cs="Times New Roman"/>
          <w:b/>
          <w:bCs/>
          <w:color w:val="000000"/>
          <w:sz w:val="18"/>
          <w:szCs w:val="18"/>
        </w:rPr>
        <w:t>e</w:t>
      </w:r>
      <w:r w:rsidRPr="008B1133">
        <w:rPr>
          <w:rFonts w:ascii="Times New Roman" w:hAnsi="Times New Roman" w:cs="Times New Roman"/>
          <w:color w:val="000000"/>
          <w:sz w:val="18"/>
          <w:szCs w:val="18"/>
        </w:rPr>
        <w:t>tes manageme</w:t>
      </w:r>
      <w:r w:rsidRPr="008B1133">
        <w:rPr>
          <w:rFonts w:ascii="Times New Roman" w:hAnsi="Times New Roman" w:cs="Times New Roman"/>
          <w:b/>
          <w:bCs/>
          <w:color w:val="000000"/>
          <w:sz w:val="18"/>
          <w:szCs w:val="18"/>
        </w:rPr>
        <w:t>n</w:t>
      </w:r>
      <w:r w:rsidRPr="008B1133">
        <w:rPr>
          <w:rFonts w:ascii="Times New Roman" w:hAnsi="Times New Roman" w:cs="Times New Roman"/>
          <w:color w:val="000000"/>
          <w:sz w:val="18"/>
          <w:szCs w:val="18"/>
        </w:rPr>
        <w:t xml:space="preserve">t (GLEEN study): a </w:t>
      </w:r>
      <w:r w:rsidRPr="008B1133">
        <w:rPr>
          <w:rFonts w:ascii="Times New Roman" w:hAnsi="Times New Roman" w:cs="Times New Roman"/>
          <w:color w:val="212121"/>
          <w:sz w:val="18"/>
          <w:szCs w:val="18"/>
        </w:rPr>
        <w:t>double-blind, randomised, placebo-controlled, parallel-group, multicenter trial.</w:t>
      </w:r>
    </w:p>
    <w:p w14:paraId="41DA0B6D" w14:textId="58AF6EE8" w:rsidR="00C56BD0" w:rsidRPr="008B1133" w:rsidRDefault="00D04BE8" w:rsidP="00C56BD0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Alexandro </w:t>
      </w:r>
      <w:r w:rsidR="00C56BD0">
        <w:rPr>
          <w:rFonts w:ascii="Times New Roman" w:hAnsi="Times New Roman" w:cs="Times New Roman"/>
        </w:rPr>
        <w:t>Zarruk</w:t>
      </w:r>
      <w:r w:rsidR="00C56BD0" w:rsidRPr="008B1133">
        <w:rPr>
          <w:rFonts w:ascii="Times New Roman" w:hAnsi="Times New Roman" w:cs="Times New Roman"/>
        </w:rPr>
        <w:t xml:space="preserve">, MD, </w:t>
      </w:r>
      <w:proofErr w:type="spellStart"/>
      <w:proofErr w:type="gramStart"/>
      <w:r>
        <w:rPr>
          <w:rFonts w:ascii="Times New Roman" w:hAnsi="Times New Roman" w:cs="Times New Roman"/>
        </w:rPr>
        <w:t>M.Sc</w:t>
      </w:r>
      <w:proofErr w:type="spellEnd"/>
      <w:proofErr w:type="gramEnd"/>
      <w:r w:rsidR="00C56BD0" w:rsidRPr="008B1133">
        <w:rPr>
          <w:rFonts w:ascii="Times New Roman" w:hAnsi="Times New Roman" w:cs="Times New Roman"/>
        </w:rPr>
        <w:t xml:space="preserve">, WIM Unit, Montreal </w:t>
      </w:r>
      <w:r w:rsidR="00C56BD0" w:rsidRPr="008B1133">
        <w:rPr>
          <w:rFonts w:ascii="Times New Roman" w:hAnsi="Times New Roman" w:cs="Times New Roman"/>
        </w:rPr>
        <w:br/>
        <w:t xml:space="preserve">Vincenza Pagnotta, WIM Unit, Montreal </w:t>
      </w:r>
      <w:r w:rsidR="00C56BD0" w:rsidRPr="008B1133">
        <w:rPr>
          <w:rFonts w:ascii="Times New Roman" w:hAnsi="Times New Roman" w:cs="Times New Roman"/>
        </w:rPr>
        <w:br/>
        <w:t xml:space="preserve">Kristyn Pascale, WIM Unit, Montreal </w:t>
      </w:r>
      <w:r w:rsidR="00C56BD0" w:rsidRPr="008B1133">
        <w:rPr>
          <w:rFonts w:ascii="Times New Roman" w:hAnsi="Times New Roman" w:cs="Times New Roman"/>
        </w:rPr>
        <w:br/>
        <w:t xml:space="preserve">Louise Lavallee, WIM Unit, Montreal </w:t>
      </w:r>
      <w:r w:rsidR="00C56BD0" w:rsidRPr="008B1133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Ricardo </w:t>
      </w:r>
      <w:r w:rsidR="00C56BD0" w:rsidRPr="008B1133">
        <w:rPr>
          <w:rFonts w:ascii="Times New Roman" w:hAnsi="Times New Roman" w:cs="Times New Roman"/>
        </w:rPr>
        <w:t xml:space="preserve"> Zarruk, MD,</w:t>
      </w:r>
      <w:r w:rsidR="004766EA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Ph.D</w:t>
      </w:r>
      <w:proofErr w:type="spellEnd"/>
      <w:r w:rsidR="004766EA">
        <w:rPr>
          <w:rFonts w:ascii="Times New Roman" w:hAnsi="Times New Roman" w:cs="Times New Roman"/>
        </w:rPr>
        <w:t xml:space="preserve">, </w:t>
      </w:r>
      <w:r w:rsidR="00C56BD0" w:rsidRPr="008B1133">
        <w:rPr>
          <w:rFonts w:ascii="Times New Roman" w:hAnsi="Times New Roman" w:cs="Times New Roman"/>
        </w:rPr>
        <w:t xml:space="preserve">WIM Unit, Montreal </w:t>
      </w:r>
    </w:p>
    <w:p w14:paraId="64F528D1" w14:textId="77777777" w:rsidR="00C56BD0" w:rsidRDefault="00C56BD0" w:rsidP="00C56BD0">
      <w:pPr>
        <w:pStyle w:val="BodyText"/>
        <w:rPr>
          <w:rFonts w:ascii="Arial"/>
          <w:sz w:val="20"/>
        </w:rPr>
      </w:pPr>
    </w:p>
    <w:p w14:paraId="2C2BBA0F" w14:textId="77777777" w:rsidR="00C56BD0" w:rsidRDefault="00C56BD0" w:rsidP="00C56BD0">
      <w:pPr>
        <w:rPr>
          <w:rFonts w:ascii="Arial"/>
          <w:sz w:val="21"/>
        </w:rPr>
        <w:sectPr w:rsidR="00C56BD0" w:rsidSect="00CB7FC7">
          <w:footerReference w:type="default" r:id="rId6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248DAD03" w14:textId="52216BBA" w:rsidR="00C56BD0" w:rsidRDefault="00C56BD0" w:rsidP="00C56BD0">
      <w:pPr>
        <w:pStyle w:val="Heading3"/>
        <w:spacing w:before="147"/>
        <w:jc w:val="both"/>
      </w:pPr>
      <w:r>
        <w:rPr>
          <w:color w:val="BF5A14"/>
        </w:rPr>
        <w:t xml:space="preserve">Abstract </w:t>
      </w:r>
    </w:p>
    <w:p w14:paraId="6A332494" w14:textId="77777777" w:rsidR="00C56BD0" w:rsidRPr="008B1133" w:rsidRDefault="00C56BD0" w:rsidP="00C56BD0">
      <w:pPr>
        <w:pStyle w:val="NormalWeb"/>
        <w:rPr>
          <w:color w:val="212121"/>
          <w:sz w:val="18"/>
          <w:szCs w:val="18"/>
        </w:rPr>
      </w:pPr>
      <w:r w:rsidRPr="008B1133">
        <w:rPr>
          <w:color w:val="212121"/>
          <w:sz w:val="18"/>
          <w:szCs w:val="18"/>
        </w:rPr>
        <w:t xml:space="preserve">Introduction: Diabetes is a chronic disease associated with many comorbidities and a higher risk of mortality. Patients are constantly in the lookout for Complementary and Alternative Medicines that are safe and efficacious for type 2 diabetes management. Objectives: </w:t>
      </w:r>
      <w:r w:rsidRPr="008B1133">
        <w:rPr>
          <w:color w:val="212121"/>
          <w:sz w:val="18"/>
          <w:szCs w:val="18"/>
        </w:rPr>
        <w:br/>
        <w:t xml:space="preserve">The primary outcome was to evaluate the effect of </w:t>
      </w:r>
      <w:proofErr w:type="spellStart"/>
      <w:r w:rsidRPr="008B1133">
        <w:rPr>
          <w:color w:val="212121"/>
          <w:sz w:val="18"/>
          <w:szCs w:val="18"/>
        </w:rPr>
        <w:t>GlucoLo</w:t>
      </w:r>
      <w:proofErr w:type="spellEnd"/>
      <w:r w:rsidRPr="008B1133">
        <w:rPr>
          <w:color w:val="212121"/>
          <w:sz w:val="18"/>
          <w:szCs w:val="18"/>
        </w:rPr>
        <w:t xml:space="preserve"> Plus on HbA1c and the secondary outcome was to assess the effect on bodyweight and it’s innocuity. Methodology: This double-blind randomised placebo-controlled trial evaluated the effects of daily </w:t>
      </w:r>
      <w:proofErr w:type="spellStart"/>
      <w:r w:rsidRPr="008B1133">
        <w:rPr>
          <w:color w:val="212121"/>
          <w:sz w:val="18"/>
          <w:szCs w:val="18"/>
        </w:rPr>
        <w:t>GlucoLo</w:t>
      </w:r>
      <w:proofErr w:type="spellEnd"/>
      <w:r w:rsidRPr="008B1133">
        <w:rPr>
          <w:color w:val="212121"/>
          <w:sz w:val="18"/>
          <w:szCs w:val="18"/>
        </w:rPr>
        <w:t xml:space="preserve"> Plus, a newly formulated all natural </w:t>
      </w:r>
      <w:proofErr w:type="gramStart"/>
      <w:r w:rsidRPr="008B1133">
        <w:rPr>
          <w:color w:val="212121"/>
          <w:sz w:val="18"/>
          <w:szCs w:val="18"/>
        </w:rPr>
        <w:t>supplement  for</w:t>
      </w:r>
      <w:proofErr w:type="gramEnd"/>
      <w:r w:rsidRPr="008B1133">
        <w:rPr>
          <w:color w:val="212121"/>
          <w:sz w:val="18"/>
          <w:szCs w:val="18"/>
        </w:rPr>
        <w:t xml:space="preserve"> diabetes type 2 management. Results: </w:t>
      </w:r>
      <w:r w:rsidRPr="008B1133">
        <w:rPr>
          <w:color w:val="2E2E2E"/>
          <w:sz w:val="18"/>
          <w:szCs w:val="18"/>
        </w:rPr>
        <w:t>Of 64 individuals assessed for eligibility, 61 (mean HbA1c</w:t>
      </w:r>
      <w:r w:rsidRPr="008B1133">
        <w:rPr>
          <w:rStyle w:val="apple-converted-space"/>
          <w:color w:val="2E2E2E"/>
          <w:sz w:val="18"/>
          <w:szCs w:val="18"/>
        </w:rPr>
        <w:t> </w:t>
      </w:r>
      <w:r w:rsidRPr="008B1133">
        <w:rPr>
          <w:color w:val="2E2E2E"/>
          <w:sz w:val="18"/>
          <w:szCs w:val="18"/>
        </w:rPr>
        <w:t>6.98% [52.8 mmol/mol], mean age 67.3 years [SD 9·5], 26 [43%] women, mean diabetes duration 3.2 years, and mean body-mass index 27·9 kg/m</w:t>
      </w:r>
      <w:r w:rsidRPr="008B1133">
        <w:rPr>
          <w:color w:val="2E2E2E"/>
          <w:sz w:val="18"/>
          <w:szCs w:val="18"/>
          <w:vertAlign w:val="superscript"/>
        </w:rPr>
        <w:t>2</w:t>
      </w:r>
      <w:r w:rsidRPr="008B1133">
        <w:rPr>
          <w:color w:val="2E2E2E"/>
          <w:sz w:val="18"/>
          <w:szCs w:val="18"/>
        </w:rPr>
        <w:t xml:space="preserve">) were randomly assigned to </w:t>
      </w:r>
      <w:proofErr w:type="spellStart"/>
      <w:r w:rsidRPr="008B1133">
        <w:rPr>
          <w:color w:val="2E2E2E"/>
          <w:sz w:val="18"/>
          <w:szCs w:val="18"/>
        </w:rPr>
        <w:t>GlucoLo</w:t>
      </w:r>
      <w:proofErr w:type="spellEnd"/>
      <w:r w:rsidRPr="008B1133">
        <w:rPr>
          <w:color w:val="2E2E2E"/>
          <w:sz w:val="18"/>
          <w:szCs w:val="18"/>
        </w:rPr>
        <w:t xml:space="preserve"> Plus (n=32 [53%]), or placebo (n=28 [47%]). 1 participant was lost to follow up. At 12 weeks, </w:t>
      </w:r>
      <w:proofErr w:type="spellStart"/>
      <w:r w:rsidRPr="008B1133">
        <w:rPr>
          <w:color w:val="2E2E2E"/>
          <w:sz w:val="18"/>
          <w:szCs w:val="18"/>
        </w:rPr>
        <w:t>GlucoLo</w:t>
      </w:r>
      <w:proofErr w:type="spellEnd"/>
      <w:r w:rsidRPr="008B1133">
        <w:rPr>
          <w:color w:val="2E2E2E"/>
          <w:sz w:val="18"/>
          <w:szCs w:val="18"/>
        </w:rPr>
        <w:t xml:space="preserve"> Plus decreased HBa1c by 0.83% (P=0.0131) while placebo reduced it by 0.12% (p = 0.6151). The </w:t>
      </w:r>
      <w:proofErr w:type="spellStart"/>
      <w:r w:rsidRPr="008B1133">
        <w:rPr>
          <w:color w:val="505050"/>
          <w:sz w:val="18"/>
          <w:szCs w:val="18"/>
          <w:shd w:val="clear" w:color="auto" w:fill="FFFFFF"/>
        </w:rPr>
        <w:t>GlucoLo</w:t>
      </w:r>
      <w:proofErr w:type="spellEnd"/>
      <w:r w:rsidRPr="008B1133">
        <w:rPr>
          <w:color w:val="505050"/>
          <w:sz w:val="18"/>
          <w:szCs w:val="18"/>
          <w:shd w:val="clear" w:color="auto" w:fill="FFFFFF"/>
        </w:rPr>
        <w:t xml:space="preserve"> Plus arm had a mean 1.84 lbs weight loss while the placebo arm had a 0.21 lbs weight gain. The most frequent adverse events with </w:t>
      </w:r>
      <w:proofErr w:type="spellStart"/>
      <w:r w:rsidRPr="008B1133">
        <w:rPr>
          <w:color w:val="505050"/>
          <w:sz w:val="18"/>
          <w:szCs w:val="18"/>
          <w:shd w:val="clear" w:color="auto" w:fill="FFFFFF"/>
        </w:rPr>
        <w:t>GlucoLo</w:t>
      </w:r>
      <w:proofErr w:type="spellEnd"/>
      <w:r w:rsidRPr="008B1133">
        <w:rPr>
          <w:color w:val="505050"/>
          <w:sz w:val="18"/>
          <w:szCs w:val="18"/>
          <w:shd w:val="clear" w:color="auto" w:fill="FFFFFF"/>
        </w:rPr>
        <w:t xml:space="preserve"> Plus were mild and transient gastrointestinal events including nausea (9.3% vs 3.5%) and dyspepsia (15.6% vs 10.7%). </w:t>
      </w:r>
      <w:r w:rsidRPr="008B1133">
        <w:rPr>
          <w:sz w:val="18"/>
          <w:szCs w:val="18"/>
        </w:rPr>
        <w:t xml:space="preserve">Conclusion: </w:t>
      </w:r>
      <w:proofErr w:type="spellStart"/>
      <w:r w:rsidRPr="008B1133">
        <w:rPr>
          <w:color w:val="505050"/>
          <w:sz w:val="18"/>
          <w:szCs w:val="18"/>
        </w:rPr>
        <w:t>GlucoLo</w:t>
      </w:r>
      <w:proofErr w:type="spellEnd"/>
      <w:r w:rsidRPr="008B1133">
        <w:rPr>
          <w:color w:val="505050"/>
          <w:sz w:val="18"/>
          <w:szCs w:val="18"/>
        </w:rPr>
        <w:t xml:space="preserve"> Plus significantly lowered the HbA1c, had a positive effect on bodyweight and had a minimal side effect profile. These results suggest that </w:t>
      </w:r>
      <w:proofErr w:type="spellStart"/>
      <w:r w:rsidRPr="008B1133">
        <w:rPr>
          <w:color w:val="505050"/>
          <w:sz w:val="18"/>
          <w:szCs w:val="18"/>
        </w:rPr>
        <w:t>GlucoLo</w:t>
      </w:r>
      <w:proofErr w:type="spellEnd"/>
      <w:r w:rsidRPr="008B1133">
        <w:rPr>
          <w:color w:val="505050"/>
          <w:sz w:val="18"/>
          <w:szCs w:val="18"/>
        </w:rPr>
        <w:t xml:space="preserve"> Plus could be an alternative and adjunct to type 2 diabetes in people who are reluctant to initiate or add new antidiabetic agents.</w:t>
      </w:r>
    </w:p>
    <w:p w14:paraId="470F2F76" w14:textId="77777777" w:rsidR="00C56BD0" w:rsidRDefault="00C56BD0" w:rsidP="00C56BD0">
      <w:pPr>
        <w:pStyle w:val="BodyText"/>
        <w:spacing w:before="90" w:line="280" w:lineRule="auto"/>
        <w:ind w:left="100"/>
        <w:jc w:val="both"/>
      </w:pPr>
    </w:p>
    <w:p w14:paraId="2C9C98B6" w14:textId="77777777" w:rsidR="00C56BD0" w:rsidRDefault="00C56BD0" w:rsidP="00C56BD0">
      <w:pPr>
        <w:pStyle w:val="Heading3"/>
        <w:spacing w:before="74"/>
      </w:pPr>
      <w:r>
        <w:br w:type="column"/>
      </w:r>
    </w:p>
    <w:p w14:paraId="0E9B459A" w14:textId="77777777" w:rsidR="00C56BD0" w:rsidRDefault="00C56BD0" w:rsidP="00C56BD0">
      <w:pPr>
        <w:pStyle w:val="BodyText"/>
        <w:spacing w:before="2"/>
        <w:rPr>
          <w:rFonts w:ascii="Arial"/>
          <w:b/>
          <w:sz w:val="16"/>
        </w:rPr>
      </w:pPr>
    </w:p>
    <w:p w14:paraId="75C9E35C" w14:textId="77777777" w:rsidR="00C56BD0" w:rsidRDefault="00C56BD0" w:rsidP="00C56BD0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14:paraId="5D242606" w14:textId="77777777" w:rsidR="00C56BD0" w:rsidRPr="008756E6" w:rsidRDefault="00C56BD0" w:rsidP="00C56BD0">
      <w:pPr>
        <w:tabs>
          <w:tab w:val="left" w:pos="384"/>
        </w:tabs>
        <w:ind w:right="117"/>
      </w:pPr>
    </w:p>
    <w:p w14:paraId="4ED399B5" w14:textId="77777777" w:rsidR="00C56BD0" w:rsidRDefault="00C56BD0" w:rsidP="00C56BD0">
      <w:pPr>
        <w:spacing w:line="200" w:lineRule="exact"/>
        <w:jc w:val="both"/>
        <w:rPr>
          <w:rFonts w:ascii="Calibri" w:hAnsi="Calibri"/>
        </w:rPr>
        <w:sectPr w:rsidR="00C56BD0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6BC9351" w14:textId="77777777" w:rsidR="00C56BD0" w:rsidRDefault="00C56BD0" w:rsidP="00C56BD0">
      <w:pPr>
        <w:pStyle w:val="BodyText"/>
        <w:rPr>
          <w:rFonts w:ascii="Calibri"/>
          <w:sz w:val="20"/>
        </w:rPr>
      </w:pPr>
    </w:p>
    <w:p w14:paraId="2B6C46BF" w14:textId="77777777" w:rsidR="00C56BD0" w:rsidRDefault="00C56BD0" w:rsidP="00C56BD0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701705F" wp14:editId="6D40BE4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2309C1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73E2C954" w14:textId="5D3E92FF" w:rsidR="00C56BD0" w:rsidRDefault="00C56BD0" w:rsidP="00C56BD0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67CFCA55" wp14:editId="29920F7F">
            <wp:extent cx="407277" cy="563400"/>
            <wp:effectExtent l="0" t="0" r="0" b="0"/>
            <wp:docPr id="3" name="Picture 3" descr="A person wearing a suit and ti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erson wearing a suit and tie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244" cy="582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  <w:r>
        <w:rPr>
          <w:rFonts w:ascii="Arial"/>
          <w:color w:val="BF5A14"/>
        </w:rPr>
        <w:t xml:space="preserve">Biography </w:t>
      </w:r>
    </w:p>
    <w:p w14:paraId="1E38E11E" w14:textId="77777777" w:rsidR="00C56BD0" w:rsidRDefault="00C56BD0" w:rsidP="00C56BD0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0720EEB4" w14:textId="3795577F" w:rsidR="00C56BD0" w:rsidRPr="00F178E4" w:rsidRDefault="00C56BD0" w:rsidP="00C56BD0">
      <w:pPr>
        <w:pStyle w:val="Default"/>
        <w:rPr>
          <w:color w:val="26282A"/>
          <w:sz w:val="18"/>
          <w:szCs w:val="18"/>
          <w:shd w:val="clear" w:color="auto" w:fill="FFFFFF"/>
        </w:rPr>
      </w:pPr>
      <w:r w:rsidRPr="00A61A09">
        <w:rPr>
          <w:color w:val="26282A"/>
          <w:sz w:val="18"/>
          <w:szCs w:val="18"/>
          <w:shd w:val="clear" w:color="auto" w:fill="FFFFFF"/>
        </w:rPr>
        <w:t xml:space="preserve">Alexandro Zarruk has been practicing in the West Island, </w:t>
      </w:r>
      <w:proofErr w:type="spellStart"/>
      <w:r w:rsidRPr="00A61A09">
        <w:rPr>
          <w:color w:val="26282A"/>
          <w:sz w:val="18"/>
          <w:szCs w:val="18"/>
          <w:shd w:val="clear" w:color="auto" w:fill="FFFFFF"/>
        </w:rPr>
        <w:t>Vaudreuil</w:t>
      </w:r>
      <w:proofErr w:type="spellEnd"/>
      <w:r w:rsidRPr="00A61A09">
        <w:rPr>
          <w:color w:val="26282A"/>
          <w:sz w:val="18"/>
          <w:szCs w:val="18"/>
          <w:shd w:val="clear" w:color="auto" w:fill="FFFFFF"/>
        </w:rPr>
        <w:t xml:space="preserve"> and Hudson since 2012. He is associated with the Lakeshore General Hospital. His practice is in the field of metabolic medicine</w:t>
      </w:r>
      <w:r>
        <w:rPr>
          <w:color w:val="26282A"/>
          <w:sz w:val="18"/>
          <w:szCs w:val="18"/>
          <w:shd w:val="clear" w:color="auto" w:fill="FFFFFF"/>
        </w:rPr>
        <w:t xml:space="preserve">. He is the founder and president of Groupe Nature Pharma which specializes in all natural supplements for the management of chronic diseases.  </w:t>
      </w:r>
    </w:p>
    <w:p w14:paraId="157228B7" w14:textId="77777777" w:rsidR="00C56BD0" w:rsidRDefault="00C56BD0" w:rsidP="00C56BD0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14:paraId="634616A6" w14:textId="6D789AEB" w:rsidR="00C56BD0" w:rsidRDefault="00C56BD0" w:rsidP="00C56BD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proofErr w:type="spellStart"/>
      <w:r w:rsidR="004766EA">
        <w:rPr>
          <w:rFonts w:ascii="Arial"/>
          <w:sz w:val="14"/>
        </w:rPr>
        <w:t>al</w:t>
      </w:r>
      <w:r w:rsidRPr="00F178E4">
        <w:rPr>
          <w:rFonts w:ascii="Arial"/>
          <w:sz w:val="14"/>
        </w:rPr>
        <w:t>exandro</w:t>
      </w:r>
      <w:r>
        <w:rPr>
          <w:rFonts w:ascii="Arial"/>
          <w:sz w:val="14"/>
        </w:rPr>
        <w:t>zar</w:t>
      </w:r>
      <w:proofErr w:type="spellEnd"/>
      <w:r>
        <w:rPr>
          <w:rFonts w:ascii="Arial"/>
          <w:sz w:val="14"/>
        </w:rPr>
        <w:t xml:space="preserve"> uk@yahoo.ca</w:t>
      </w:r>
    </w:p>
    <w:p w14:paraId="12DFC9C1" w14:textId="77777777" w:rsidR="00C56BD0" w:rsidRDefault="00C56BD0" w:rsidP="00C56BD0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3695533" wp14:editId="5AF66C1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928CFC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2E4BB6B9" w14:textId="77777777" w:rsidR="00C56BD0" w:rsidRDefault="00C56BD0" w:rsidP="00C56BD0">
      <w:pPr>
        <w:pStyle w:val="BodyText"/>
        <w:rPr>
          <w:rFonts w:ascii="Arial"/>
          <w:sz w:val="20"/>
        </w:rPr>
      </w:pPr>
    </w:p>
    <w:p w14:paraId="29ADA73B" w14:textId="77777777" w:rsidR="00C56BD0" w:rsidRDefault="00C56BD0" w:rsidP="00C56BD0">
      <w:pPr>
        <w:pStyle w:val="BodyText"/>
        <w:rPr>
          <w:rFonts w:ascii="Arial"/>
          <w:sz w:val="20"/>
        </w:rPr>
      </w:pPr>
    </w:p>
    <w:p w14:paraId="05F55BFA" w14:textId="77777777" w:rsidR="00C56BD0" w:rsidRDefault="00C56BD0" w:rsidP="00C56BD0">
      <w:pPr>
        <w:spacing w:before="39"/>
        <w:ind w:left="100"/>
        <w:rPr>
          <w:rFonts w:ascii="Minion Pro"/>
          <w:b/>
          <w:sz w:val="20"/>
        </w:rPr>
      </w:pPr>
    </w:p>
    <w:p w14:paraId="30D63B9F" w14:textId="77777777" w:rsidR="00C56BD0" w:rsidRDefault="00C56BD0" w:rsidP="00C56BD0">
      <w:pPr>
        <w:spacing w:before="39"/>
        <w:ind w:left="100"/>
        <w:rPr>
          <w:rFonts w:ascii="Minion Pro"/>
          <w:b/>
          <w:sz w:val="20"/>
        </w:rPr>
      </w:pPr>
    </w:p>
    <w:p w14:paraId="25BA0646" w14:textId="40687C82" w:rsidR="00C56BD0" w:rsidRPr="00F35A62" w:rsidRDefault="00C56BD0" w:rsidP="00C56BD0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>
        <w:rPr>
          <w:sz w:val="20"/>
          <w:szCs w:val="20"/>
          <w:lang w:val="en-NZ"/>
        </w:rPr>
        <w:t xml:space="preserve">Alexandro Zarruk </w:t>
      </w:r>
      <w:r w:rsidRPr="00F35A62">
        <w:rPr>
          <w:sz w:val="20"/>
          <w:szCs w:val="20"/>
          <w:lang w:val="en-NZ"/>
        </w:rPr>
        <w:br/>
        <w:t>Contact number:</w:t>
      </w:r>
      <w:r>
        <w:rPr>
          <w:sz w:val="20"/>
          <w:szCs w:val="20"/>
          <w:lang w:val="en-NZ"/>
        </w:rPr>
        <w:t>514-909-3729</w:t>
      </w:r>
      <w:r w:rsidRPr="00F35A62">
        <w:rPr>
          <w:sz w:val="20"/>
          <w:szCs w:val="20"/>
          <w:lang w:val="en-NZ"/>
        </w:rPr>
        <w:br/>
        <w:t>Twitter account:</w:t>
      </w:r>
      <w:r>
        <w:rPr>
          <w:sz w:val="20"/>
          <w:szCs w:val="20"/>
          <w:lang w:val="en-NZ"/>
        </w:rPr>
        <w:t xml:space="preserve"> NA</w:t>
      </w:r>
      <w:r w:rsidRPr="00F35A62">
        <w:rPr>
          <w:sz w:val="20"/>
          <w:szCs w:val="20"/>
          <w:lang w:val="en-NZ"/>
        </w:rPr>
        <w:br/>
        <w:t>Linked In account:</w:t>
      </w:r>
      <w:r>
        <w:rPr>
          <w:sz w:val="20"/>
          <w:szCs w:val="20"/>
          <w:lang w:val="en-NZ"/>
        </w:rPr>
        <w:t xml:space="preserve"> NA</w:t>
      </w:r>
    </w:p>
    <w:p w14:paraId="6C8F7827" w14:textId="66FFB637" w:rsidR="00C56BD0" w:rsidRPr="00F35A62" w:rsidRDefault="00C56BD0" w:rsidP="00C56BD0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 xml:space="preserve">Category: </w:t>
      </w:r>
      <w:r w:rsidR="004766EA">
        <w:rPr>
          <w:sz w:val="20"/>
          <w:szCs w:val="20"/>
          <w:lang w:val="en-NZ"/>
        </w:rPr>
        <w:t>Oral</w:t>
      </w:r>
      <w:r>
        <w:rPr>
          <w:sz w:val="20"/>
          <w:szCs w:val="20"/>
          <w:lang w:val="en-NZ"/>
        </w:rPr>
        <w:t xml:space="preserve"> Presentation </w:t>
      </w:r>
      <w:r w:rsidRPr="00F35A62">
        <w:rPr>
          <w:sz w:val="20"/>
          <w:szCs w:val="20"/>
          <w:lang w:val="en-NZ"/>
        </w:rPr>
        <w:br/>
      </w:r>
    </w:p>
    <w:p w14:paraId="62A5ACA0" w14:textId="77777777" w:rsidR="00030B40" w:rsidRDefault="0025112C"/>
    <w:sectPr w:rsidR="00030B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397BF" w14:textId="77777777" w:rsidR="0025112C" w:rsidRDefault="0025112C">
      <w:r>
        <w:separator/>
      </w:r>
    </w:p>
  </w:endnote>
  <w:endnote w:type="continuationSeparator" w:id="0">
    <w:p w14:paraId="76F8F816" w14:textId="77777777" w:rsidR="0025112C" w:rsidRDefault="00251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F7116" w14:textId="77777777" w:rsidR="00AE3E37" w:rsidRDefault="004766E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4B49007" wp14:editId="7E0657A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9E14D6" w14:textId="77777777" w:rsidR="00AE3E37" w:rsidRPr="005B3A56" w:rsidRDefault="004766EA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D922517" w14:textId="77777777" w:rsidR="00AE3E37" w:rsidRPr="005B3A56" w:rsidRDefault="004766EA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B4900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" filled="f" stroked="f">
              <v:textbox inset="0,0,0,0">
                <w:txbxContent>
                  <w:p w14:paraId="3A9E14D6" w14:textId="77777777" w:rsidR="00AE3E37" w:rsidRPr="005B3A56" w:rsidRDefault="004766EA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D922517" w14:textId="77777777" w:rsidR="00AE3E37" w:rsidRPr="005B3A56" w:rsidRDefault="004766EA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45D65DA" wp14:editId="1E19416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66012B" w14:textId="77777777" w:rsidR="00AE3E37" w:rsidRPr="005B3A56" w:rsidRDefault="004766EA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</w:rPr>
                            <w:t>Fibromyalgia 2016</w:t>
                          </w:r>
                        </w:p>
                        <w:p w14:paraId="4547B51F" w14:textId="77777777" w:rsidR="00AE3E37" w:rsidRPr="005B3A56" w:rsidRDefault="004766EA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5D65DA" id="Text Box 2" o:spid="_x0000_s1027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" filled="f" stroked="f">
              <v:textbox inset="0,0,0,0">
                <w:txbxContent>
                  <w:p w14:paraId="5566012B" w14:textId="77777777" w:rsidR="00AE3E37" w:rsidRPr="005B3A56" w:rsidRDefault="004766EA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</w:rPr>
                      <w:t>Fibromyalgia 2016</w:t>
                    </w:r>
                  </w:p>
                  <w:p w14:paraId="4547B51F" w14:textId="77777777" w:rsidR="00AE3E37" w:rsidRPr="005B3A56" w:rsidRDefault="004766EA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9EFB549" wp14:editId="0C0A7E5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FCD70B" w14:textId="77777777" w:rsidR="00AE3E37" w:rsidRPr="005B3A56" w:rsidRDefault="004766EA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AD2A853" w14:textId="77777777" w:rsidR="00AE3E37" w:rsidRPr="005B3A56" w:rsidRDefault="004766EA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EFB549" id="Text Box 1" o:spid="_x0000_s1028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titfit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6CFCD70B" w14:textId="77777777" w:rsidR="00AE3E37" w:rsidRPr="005B3A56" w:rsidRDefault="004766EA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AD2A853" w14:textId="77777777" w:rsidR="00AE3E37" w:rsidRPr="005B3A56" w:rsidRDefault="004766EA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CC340" w14:textId="77777777" w:rsidR="0025112C" w:rsidRDefault="0025112C">
      <w:r>
        <w:separator/>
      </w:r>
    </w:p>
  </w:footnote>
  <w:footnote w:type="continuationSeparator" w:id="0">
    <w:p w14:paraId="7BDFE89C" w14:textId="77777777" w:rsidR="0025112C" w:rsidRDefault="00251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BD0"/>
    <w:rsid w:val="00007D08"/>
    <w:rsid w:val="0025112C"/>
    <w:rsid w:val="004766EA"/>
    <w:rsid w:val="005467FA"/>
    <w:rsid w:val="007D0F25"/>
    <w:rsid w:val="00A849A0"/>
    <w:rsid w:val="00A9458C"/>
    <w:rsid w:val="00AD71BF"/>
    <w:rsid w:val="00C56BD0"/>
    <w:rsid w:val="00D0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4A6D82"/>
  <w15:chartTrackingRefBased/>
  <w15:docId w15:val="{0C1D7965-DAE9-5C41-9077-1D7F5ACE5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BD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6B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B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B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BD0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lWeb">
    <w:name w:val="Normal (Web)"/>
    <w:basedOn w:val="Normal"/>
    <w:uiPriority w:val="99"/>
    <w:unhideWhenUsed/>
    <w:rsid w:val="00C56BD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56BD0"/>
  </w:style>
  <w:style w:type="paragraph" w:styleId="BodyText">
    <w:name w:val="Body Text"/>
    <w:basedOn w:val="Normal"/>
    <w:link w:val="BodyTextChar"/>
    <w:uiPriority w:val="1"/>
    <w:qFormat/>
    <w:rsid w:val="00C56BD0"/>
    <w:pPr>
      <w:widowControl w:val="0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56BD0"/>
    <w:rPr>
      <w:rFonts w:ascii="Tw Cen MT" w:eastAsia="Tw Cen MT" w:hAnsi="Tw Cen MT" w:cs="Tw Cen MT"/>
      <w:sz w:val="18"/>
      <w:szCs w:val="18"/>
      <w:lang w:val="en-US"/>
    </w:rPr>
  </w:style>
  <w:style w:type="paragraph" w:customStyle="1" w:styleId="Default">
    <w:name w:val="Default"/>
    <w:rsid w:val="00C56BD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 Zarruk</dc:creator>
  <cp:keywords/>
  <dc:description/>
  <cp:lastModifiedBy>Alexandro Zarruk</cp:lastModifiedBy>
  <cp:revision>3</cp:revision>
  <dcterms:created xsi:type="dcterms:W3CDTF">2021-12-14T04:18:00Z</dcterms:created>
  <dcterms:modified xsi:type="dcterms:W3CDTF">2021-12-14T12:56:00Z</dcterms:modified>
</cp:coreProperties>
</file>