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0C5" w:rsidRPr="003A00C5" w:rsidRDefault="003A00C5" w:rsidP="003A00C5">
      <w:pPr>
        <w:widowControl/>
        <w:bidi/>
        <w:spacing w:after="200"/>
        <w:jc w:val="right"/>
        <w:rPr>
          <w:rFonts w:ascii="Times New Roman" w:eastAsia="Times New Roman" w:hAnsi="Times New Roman" w:cs="Times New Roman"/>
          <w:b/>
          <w:bCs/>
          <w:color w:val="1F497D"/>
          <w:sz w:val="36"/>
          <w:szCs w:val="36"/>
          <w:lang w:bidi="ar-IQ"/>
        </w:rPr>
      </w:pPr>
      <w:r w:rsidRPr="003A00C5">
        <w:rPr>
          <w:rFonts w:ascii="Times New Roman" w:eastAsia="Times New Roman" w:hAnsi="Times New Roman" w:cs="Times New Roman"/>
          <w:b/>
          <w:bCs/>
          <w:color w:val="1F497D"/>
          <w:sz w:val="36"/>
          <w:szCs w:val="36"/>
          <w:lang w:bidi="ar-IQ"/>
        </w:rPr>
        <w:t>Effect  of Organic and chemical Fertilization on growth and yield seeds of fennel (</w:t>
      </w:r>
      <w:proofErr w:type="spellStart"/>
      <w:r w:rsidRPr="003A00C5">
        <w:rPr>
          <w:rFonts w:ascii="Times New Roman" w:eastAsia="Times New Roman" w:hAnsi="Times New Roman" w:cs="Times New Roman"/>
          <w:b/>
          <w:bCs/>
          <w:i/>
          <w:iCs/>
          <w:color w:val="1F497D"/>
          <w:sz w:val="36"/>
          <w:szCs w:val="36"/>
          <w:lang w:bidi="ar-IQ"/>
        </w:rPr>
        <w:t>Foeniculum</w:t>
      </w:r>
      <w:proofErr w:type="spellEnd"/>
      <w:r w:rsidR="002A1700">
        <w:rPr>
          <w:rFonts w:ascii="Times New Roman" w:eastAsia="Times New Roman" w:hAnsi="Times New Roman" w:cs="Times New Roman"/>
          <w:b/>
          <w:bCs/>
          <w:i/>
          <w:iCs/>
          <w:color w:val="1F497D"/>
          <w:sz w:val="36"/>
          <w:szCs w:val="36"/>
          <w:lang w:bidi="ar-IQ"/>
        </w:rPr>
        <w:t xml:space="preserve"> </w:t>
      </w:r>
      <w:proofErr w:type="spellStart"/>
      <w:r w:rsidRPr="003A00C5">
        <w:rPr>
          <w:rFonts w:ascii="Times New Roman" w:eastAsia="Times New Roman" w:hAnsi="Times New Roman" w:cs="Times New Roman"/>
          <w:b/>
          <w:bCs/>
          <w:i/>
          <w:iCs/>
          <w:color w:val="1F497D"/>
          <w:sz w:val="36"/>
          <w:szCs w:val="36"/>
          <w:lang w:bidi="ar-IQ"/>
        </w:rPr>
        <w:t>vulgare</w:t>
      </w:r>
      <w:proofErr w:type="spellEnd"/>
      <w:r w:rsidRPr="003A00C5">
        <w:rPr>
          <w:rFonts w:ascii="Times New Roman" w:eastAsia="Times New Roman" w:hAnsi="Times New Roman" w:cs="Times New Roman"/>
          <w:b/>
          <w:bCs/>
          <w:i/>
          <w:iCs/>
          <w:color w:val="1F497D"/>
          <w:sz w:val="36"/>
          <w:szCs w:val="36"/>
          <w:lang w:bidi="ar-IQ"/>
        </w:rPr>
        <w:t xml:space="preserve"> L</w:t>
      </w:r>
      <w:r w:rsidRPr="003A00C5">
        <w:rPr>
          <w:rFonts w:ascii="Times New Roman" w:eastAsia="Times New Roman" w:hAnsi="Times New Roman" w:cs="Times New Roman"/>
          <w:b/>
          <w:bCs/>
          <w:color w:val="1F497D"/>
          <w:sz w:val="36"/>
          <w:szCs w:val="36"/>
          <w:lang w:bidi="ar-IQ"/>
        </w:rPr>
        <w:t>.)  and it's active ingredients</w:t>
      </w:r>
    </w:p>
    <w:p w:rsidR="003A00C5" w:rsidRPr="009156C8" w:rsidRDefault="00821F05" w:rsidP="003A00C5">
      <w:pPr>
        <w:widowControl/>
        <w:bidi/>
        <w:jc w:val="right"/>
        <w:rPr>
          <w:rFonts w:ascii="Arial" w:eastAsia="Times New Roman" w:hAnsi="Arial" w:cs="Arial"/>
          <w:b/>
          <w:bCs/>
          <w:sz w:val="20"/>
          <w:szCs w:val="20"/>
          <w:rtl/>
          <w:lang w:bidi="ar-IQ"/>
        </w:rPr>
      </w:pPr>
      <w:proofErr w:type="spellStart"/>
      <w:r w:rsidRPr="009156C8">
        <w:rPr>
          <w:rFonts w:ascii="Arial" w:eastAsia="Times New Roman" w:hAnsi="Arial" w:cs="Arial"/>
          <w:b/>
          <w:bCs/>
          <w:sz w:val="20"/>
          <w:szCs w:val="20"/>
          <w:lang w:bidi="ar-IQ"/>
        </w:rPr>
        <w:t>Dler</w:t>
      </w:r>
      <w:proofErr w:type="spellEnd"/>
      <w:r w:rsidRPr="009156C8">
        <w:rPr>
          <w:rFonts w:ascii="Arial" w:eastAsia="Times New Roman" w:hAnsi="Arial" w:cs="Arial"/>
          <w:b/>
          <w:bCs/>
          <w:sz w:val="20"/>
          <w:szCs w:val="20"/>
          <w:lang w:bidi="ar-IQ"/>
        </w:rPr>
        <w:t xml:space="preserve"> J. </w:t>
      </w:r>
      <w:proofErr w:type="spellStart"/>
      <w:r w:rsidRPr="009156C8">
        <w:rPr>
          <w:rFonts w:ascii="Arial" w:eastAsia="Times New Roman" w:hAnsi="Arial" w:cs="Arial"/>
          <w:b/>
          <w:bCs/>
          <w:sz w:val="20"/>
          <w:szCs w:val="20"/>
          <w:lang w:bidi="ar-IQ"/>
        </w:rPr>
        <w:t>Ramzan</w:t>
      </w:r>
      <w:proofErr w:type="spellEnd"/>
      <w:r w:rsidRPr="009156C8">
        <w:rPr>
          <w:rFonts w:ascii="Arial" w:eastAsia="Times New Roman" w:hAnsi="Arial" w:cs="Arial"/>
          <w:b/>
          <w:bCs/>
          <w:sz w:val="20"/>
          <w:szCs w:val="20"/>
          <w:lang w:bidi="ar-IQ"/>
        </w:rPr>
        <w:t xml:space="preserve"> </w:t>
      </w:r>
      <w:proofErr w:type="spellStart"/>
      <w:r w:rsidRPr="009156C8">
        <w:rPr>
          <w:rFonts w:ascii="Arial" w:eastAsia="Times New Roman" w:hAnsi="Arial" w:cs="Arial"/>
          <w:b/>
          <w:bCs/>
          <w:sz w:val="20"/>
          <w:szCs w:val="20"/>
          <w:lang w:bidi="ar-IQ"/>
        </w:rPr>
        <w:t>sulaivani</w:t>
      </w:r>
      <w:proofErr w:type="spellEnd"/>
      <w:r w:rsidR="003A00C5" w:rsidRPr="009156C8">
        <w:rPr>
          <w:rFonts w:ascii="Arial" w:eastAsia="Times New Roman" w:hAnsi="Arial" w:cs="Arial"/>
          <w:b/>
          <w:bCs/>
          <w:sz w:val="20"/>
          <w:szCs w:val="20"/>
          <w:lang w:bidi="ar-IQ"/>
        </w:rPr>
        <w:t xml:space="preserve">    </w:t>
      </w:r>
      <w:r w:rsidR="005F21BC" w:rsidRPr="009156C8">
        <w:rPr>
          <w:rFonts w:ascii="Arial" w:eastAsia="Times New Roman" w:hAnsi="Arial" w:cs="Arial"/>
          <w:b/>
          <w:bCs/>
          <w:sz w:val="20"/>
          <w:szCs w:val="20"/>
          <w:lang w:bidi="ar-IQ"/>
        </w:rPr>
        <w:t>IRAQ</w:t>
      </w:r>
      <w:r w:rsidR="003A00C5" w:rsidRPr="009156C8">
        <w:rPr>
          <w:rFonts w:ascii="Arial" w:eastAsia="Times New Roman" w:hAnsi="Arial" w:cs="Arial"/>
          <w:b/>
          <w:bCs/>
          <w:sz w:val="20"/>
          <w:szCs w:val="20"/>
          <w:lang w:bidi="ar-IQ"/>
        </w:rPr>
        <w:t xml:space="preserve">     </w:t>
      </w:r>
    </w:p>
    <w:p w:rsidR="003A00C5" w:rsidRPr="009156C8" w:rsidRDefault="003A00C5" w:rsidP="005F21BC">
      <w:pPr>
        <w:widowControl/>
        <w:bidi/>
        <w:jc w:val="right"/>
        <w:rPr>
          <w:rFonts w:ascii="Times New Roman" w:eastAsia="Times New Roman" w:hAnsi="Times New Roman" w:cs="Times New Roman" w:hint="cs"/>
          <w:b/>
          <w:bCs/>
          <w:sz w:val="20"/>
          <w:szCs w:val="20"/>
          <w:rtl/>
          <w:lang w:bidi="ar-IQ"/>
        </w:rPr>
      </w:pPr>
      <w:proofErr w:type="spellStart"/>
      <w:r w:rsidRPr="009156C8">
        <w:rPr>
          <w:rFonts w:ascii="Arial" w:eastAsia="Times New Roman" w:hAnsi="Arial" w:cs="Arial"/>
          <w:b/>
          <w:bCs/>
          <w:sz w:val="20"/>
          <w:szCs w:val="20"/>
          <w:lang w:bidi="ar-IQ"/>
        </w:rPr>
        <w:t>Thamir</w:t>
      </w:r>
      <w:proofErr w:type="spellEnd"/>
      <w:r w:rsidRPr="009156C8">
        <w:rPr>
          <w:rFonts w:ascii="Arial" w:eastAsia="Times New Roman" w:hAnsi="Arial" w:cs="Arial"/>
          <w:b/>
          <w:bCs/>
          <w:sz w:val="20"/>
          <w:szCs w:val="20"/>
          <w:lang w:bidi="ar-IQ"/>
        </w:rPr>
        <w:t xml:space="preserve">  A . </w:t>
      </w:r>
      <w:proofErr w:type="spellStart"/>
      <w:r w:rsidRPr="009156C8">
        <w:rPr>
          <w:rFonts w:ascii="Arial" w:eastAsia="Times New Roman" w:hAnsi="Arial" w:cs="Arial"/>
          <w:b/>
          <w:bCs/>
          <w:sz w:val="20"/>
          <w:szCs w:val="20"/>
          <w:lang w:bidi="ar-IQ"/>
        </w:rPr>
        <w:t>Zahwan</w:t>
      </w:r>
      <w:proofErr w:type="spellEnd"/>
      <w:r w:rsidRPr="009156C8">
        <w:rPr>
          <w:rFonts w:ascii="Arial" w:eastAsia="Times New Roman" w:hAnsi="Arial" w:cs="Arial"/>
          <w:b/>
          <w:bCs/>
          <w:sz w:val="20"/>
          <w:szCs w:val="20"/>
          <w:lang w:bidi="ar-IQ"/>
        </w:rPr>
        <w:t xml:space="preserve"> </w:t>
      </w:r>
      <w:r w:rsidR="005F21BC" w:rsidRPr="005F21BC">
        <w:rPr>
          <w:rFonts w:ascii="Arial" w:eastAsia="Times New Roman" w:hAnsi="Arial" w:cs="Arial"/>
          <w:b/>
          <w:bCs/>
          <w:sz w:val="20"/>
          <w:szCs w:val="20"/>
          <w:lang w:bidi="ar-IQ"/>
        </w:rPr>
        <w:t>PhD</w:t>
      </w:r>
      <w:r w:rsidR="005F21BC" w:rsidRPr="005F21BC">
        <w:rPr>
          <w:rFonts w:ascii="Arial" w:eastAsia="Times New Roman" w:hAnsi="Arial" w:cs="Arial"/>
          <w:b/>
          <w:bCs/>
          <w:sz w:val="20"/>
          <w:szCs w:val="20"/>
          <w:lang w:bidi="ar-IQ"/>
        </w:rPr>
        <w:t xml:space="preserve"> </w:t>
      </w:r>
      <w:proofErr w:type="spellStart"/>
      <w:r w:rsidR="005F21BC" w:rsidRPr="005F21BC">
        <w:rPr>
          <w:rFonts w:ascii="Arial" w:eastAsia="Times New Roman" w:hAnsi="Arial" w:cs="Arial"/>
          <w:b/>
          <w:bCs/>
          <w:sz w:val="20"/>
          <w:szCs w:val="20"/>
          <w:lang w:bidi="ar-IQ"/>
        </w:rPr>
        <w:t>Tikrit</w:t>
      </w:r>
      <w:proofErr w:type="spellEnd"/>
      <w:r w:rsidRPr="009156C8">
        <w:rPr>
          <w:rFonts w:ascii="Arial" w:eastAsia="Times New Roman" w:hAnsi="Arial" w:cs="Arial"/>
          <w:b/>
          <w:bCs/>
          <w:sz w:val="20"/>
          <w:szCs w:val="20"/>
          <w:lang w:bidi="ar-IQ"/>
        </w:rPr>
        <w:t xml:space="preserve">  </w:t>
      </w:r>
      <w:r w:rsidR="005F21BC" w:rsidRPr="009156C8">
        <w:rPr>
          <w:rFonts w:ascii="Arial" w:eastAsia="Times New Roman" w:hAnsi="Arial" w:cs="Arial"/>
          <w:b/>
          <w:bCs/>
          <w:sz w:val="20"/>
          <w:szCs w:val="20"/>
          <w:lang w:bidi="ar-IQ"/>
        </w:rPr>
        <w:t>IRAQ</w:t>
      </w:r>
    </w:p>
    <w:p w:rsidR="00AE3E37" w:rsidRDefault="00AE3E37">
      <w:pPr>
        <w:pStyle w:val="a3"/>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r w:rsidR="00ED035F">
        <w:t xml:space="preserve">                                                                                </w:t>
      </w:r>
    </w:p>
    <w:p w:rsidR="000868E3" w:rsidRPr="000868E3" w:rsidRDefault="003A00C5" w:rsidP="000868E3">
      <w:pPr>
        <w:pStyle w:val="3"/>
        <w:spacing w:before="74"/>
        <w:jc w:val="both"/>
        <w:rPr>
          <w:rtl/>
        </w:rPr>
      </w:pPr>
      <w:r w:rsidRPr="00564076">
        <w:t xml:space="preserve">A field experiment was carried out during the winter season 2012-2013 in fields of Agriculture College - University of  </w:t>
      </w:r>
      <w:proofErr w:type="spellStart"/>
      <w:r w:rsidRPr="00564076">
        <w:t>Tikrit</w:t>
      </w:r>
      <w:proofErr w:type="spellEnd"/>
      <w:r w:rsidRPr="00564076">
        <w:t>, to study the effect  of  addition levels of  Organic and chemical Fertilization on the special characterizes for the  growth, yield seeds, volatile oils, and active ingredients  of  fennel (</w:t>
      </w:r>
      <w:proofErr w:type="spellStart"/>
      <w:r w:rsidRPr="00564076">
        <w:rPr>
          <w:i/>
          <w:iCs/>
        </w:rPr>
        <w:t>Foeniculum</w:t>
      </w:r>
      <w:proofErr w:type="spellEnd"/>
      <w:r w:rsidR="000868E3">
        <w:rPr>
          <w:i/>
          <w:iCs/>
        </w:rPr>
        <w:t xml:space="preserve"> </w:t>
      </w:r>
      <w:proofErr w:type="spellStart"/>
      <w:r w:rsidRPr="00564076">
        <w:rPr>
          <w:i/>
          <w:iCs/>
        </w:rPr>
        <w:t>vulgare</w:t>
      </w:r>
      <w:proofErr w:type="spellEnd"/>
      <w:r w:rsidRPr="00564076">
        <w:rPr>
          <w:i/>
          <w:iCs/>
        </w:rPr>
        <w:t xml:space="preserve"> L</w:t>
      </w:r>
      <w:r w:rsidRPr="00564076">
        <w:t>.) by using Organic Fertilization (sheep manure ,cow manure) with three levels (0, 6 ton. hectar</w:t>
      </w:r>
      <w:r w:rsidRPr="00564076">
        <w:rPr>
          <w:vertAlign w:val="superscript"/>
        </w:rPr>
        <w:t>-1</w:t>
      </w:r>
      <w:r w:rsidRPr="00564076">
        <w:t xml:space="preserve"> sheep manure,  6 ton. hectar</w:t>
      </w:r>
      <w:r w:rsidRPr="00564076">
        <w:rPr>
          <w:vertAlign w:val="superscript"/>
        </w:rPr>
        <w:t>-1</w:t>
      </w:r>
      <w:r w:rsidRPr="00564076">
        <w:t xml:space="preserve"> ,cow manure) and chemical Fertilization (Boron) in the form of boric acid (17% B) with two levels (0, 0.05 mg.litter</w:t>
      </w:r>
      <w:r w:rsidRPr="00564076">
        <w:rPr>
          <w:vertAlign w:val="superscript"/>
        </w:rPr>
        <w:t>-1</w:t>
      </w:r>
      <w:r w:rsidRPr="00564076">
        <w:t xml:space="preserve">) and it's interactions, The experiment carried out based on the system of testing the factorial experiment has been used according to randomized complete block design ( R.C.B.D) with three  replications. </w:t>
      </w:r>
      <w:r w:rsidR="000868E3" w:rsidRPr="000868E3">
        <w:t xml:space="preserve">The soil was plowed grazed soothed and divided into pallets of dimensions (2 x 2 m),the seeds were planted with lines between the line and the last (25 cm) and the distance between plant and another (25 cm), And then put the system of drip irrigation and distributed on all the panels ,placed (2-3) seeds in each hole at a depth (3-5 cm) and covered with a layer of light from the soil, the seeds were planted in (15/10/2012). Organic fertilizers were added to the experimental units before a week the planting, while the boron was added to the leaves of the plant until the full wetness ,The quality and quantity of volatile oils in the samples were diagnosed using </w:t>
      </w:r>
      <w:proofErr w:type="spellStart"/>
      <w:r w:rsidR="000868E3" w:rsidRPr="000868E3">
        <w:t>Shimladzu's</w:t>
      </w:r>
      <w:proofErr w:type="spellEnd"/>
      <w:r w:rsidR="000868E3" w:rsidRPr="000868E3">
        <w:t xml:space="preserve"> HPLC-type FLC-10A, 2000, with Spectrophotometer-Spd-6A-Uv and its speed of 1.2 min / ml.</w:t>
      </w:r>
    </w:p>
    <w:p w:rsidR="003A00C5" w:rsidRPr="00564076" w:rsidRDefault="003A00C5" w:rsidP="00050047">
      <w:pPr>
        <w:pStyle w:val="3"/>
        <w:spacing w:before="74"/>
        <w:jc w:val="both"/>
      </w:pPr>
      <w:r w:rsidRPr="00564076">
        <w:t>The results can be summarized as fallow:</w:t>
      </w:r>
    </w:p>
    <w:p w:rsidR="003A00C5" w:rsidRPr="00564076" w:rsidRDefault="003A00C5" w:rsidP="005F21BC">
      <w:pPr>
        <w:pStyle w:val="3"/>
        <w:spacing w:before="74"/>
        <w:jc w:val="both"/>
      </w:pPr>
      <w:r w:rsidRPr="00564076">
        <w:t xml:space="preserve">     The treatment (M2) (6 ton. hectar</w:t>
      </w:r>
      <w:r w:rsidRPr="00564076">
        <w:rPr>
          <w:vertAlign w:val="superscript"/>
        </w:rPr>
        <w:t>-1</w:t>
      </w:r>
      <w:r w:rsidRPr="00564076">
        <w:t xml:space="preserve"> cow manure) apparent  highest average in an increasing  percentage on characterizes, plant height (115.9) cm, the number of flowers umbels (95.3) umbel.plant</w:t>
      </w:r>
      <w:r w:rsidRPr="00564076">
        <w:rPr>
          <w:vertAlign w:val="superscript"/>
        </w:rPr>
        <w:t>-1</w:t>
      </w:r>
      <w:r w:rsidRPr="00564076">
        <w:t>,Trans-Anethole  (336.88) microgram.ml</w:t>
      </w:r>
      <w:r w:rsidRPr="00564076">
        <w:rPr>
          <w:vertAlign w:val="superscript"/>
        </w:rPr>
        <w:t>-1</w:t>
      </w:r>
      <w:r w:rsidRPr="00564076">
        <w:t xml:space="preserve"> ,alpha- </w:t>
      </w:r>
      <w:proofErr w:type="spellStart"/>
      <w:r w:rsidRPr="00564076">
        <w:t>pinene</w:t>
      </w:r>
      <w:proofErr w:type="spellEnd"/>
      <w:r w:rsidRPr="00564076">
        <w:t xml:space="preserve"> (74.47) microgram.ml</w:t>
      </w:r>
      <w:r w:rsidRPr="00564076">
        <w:rPr>
          <w:vertAlign w:val="superscript"/>
        </w:rPr>
        <w:t>-1</w:t>
      </w:r>
      <w:r w:rsidRPr="00564076">
        <w:t>. while the treatment (M1) (6 ton. hectar</w:t>
      </w:r>
      <w:r w:rsidRPr="00564076">
        <w:rPr>
          <w:vertAlign w:val="superscript"/>
        </w:rPr>
        <w:t>-1</w:t>
      </w:r>
      <w:r w:rsidRPr="00564076">
        <w:t xml:space="preserve">  sheep manure) gave highest percent in the fresh weight (482) gram.plant</w:t>
      </w:r>
      <w:r w:rsidRPr="00564076">
        <w:rPr>
          <w:vertAlign w:val="superscript"/>
        </w:rPr>
        <w:t>-1</w:t>
      </w:r>
      <w:r w:rsidRPr="00564076">
        <w:t>, Trans-</w:t>
      </w:r>
      <w:proofErr w:type="spellStart"/>
      <w:r w:rsidRPr="00564076">
        <w:t>Anethole</w:t>
      </w:r>
      <w:proofErr w:type="spellEnd"/>
      <w:r w:rsidR="005F21BC" w:rsidRPr="00564076">
        <w:rPr>
          <w:rtl/>
          <w:lang w:bidi="ar-IQ"/>
        </w:rPr>
        <w:t xml:space="preserve"> </w:t>
      </w:r>
      <w:r w:rsidR="005F21BC">
        <w:rPr>
          <w:lang w:bidi="ar-IQ"/>
        </w:rPr>
        <w:t>(</w:t>
      </w:r>
      <w:r w:rsidR="000868E3">
        <w:rPr>
          <w:lang w:bidi="ar-IQ"/>
        </w:rPr>
        <w:t>250.9</w:t>
      </w:r>
      <w:r w:rsidR="000868E3">
        <w:t>)</w:t>
      </w:r>
      <w:r w:rsidRPr="00564076">
        <w:t xml:space="preserve"> microgram.ml</w:t>
      </w:r>
      <w:r w:rsidRPr="00564076">
        <w:rPr>
          <w:vertAlign w:val="superscript"/>
        </w:rPr>
        <w:t>-1</w:t>
      </w:r>
      <w:r w:rsidRPr="00564076">
        <w:t>.</w:t>
      </w:r>
    </w:p>
    <w:p w:rsidR="003A00C5" w:rsidRDefault="003A00C5" w:rsidP="000868E3">
      <w:pPr>
        <w:pStyle w:val="3"/>
        <w:spacing w:before="74"/>
        <w:jc w:val="both"/>
      </w:pPr>
      <w:r w:rsidRPr="00564076">
        <w:t xml:space="preserve">      The addition boron  during (B1) (0.05 mg. litter</w:t>
      </w:r>
      <w:r w:rsidRPr="00564076">
        <w:rPr>
          <w:vertAlign w:val="superscript"/>
        </w:rPr>
        <w:t>-1</w:t>
      </w:r>
      <w:r w:rsidRPr="00564076">
        <w:t>) treatments gave highest   percent in   the   seeds  yield (3753) kg.hectar</w:t>
      </w:r>
      <w:r w:rsidRPr="00564076">
        <w:rPr>
          <w:vertAlign w:val="superscript"/>
        </w:rPr>
        <w:t>-1</w:t>
      </w:r>
      <w:r w:rsidRPr="00564076">
        <w:t xml:space="preserve">, Limonene </w:t>
      </w:r>
      <w:r w:rsidRPr="00564076">
        <w:rPr>
          <w:rtl/>
          <w:lang w:bidi="ar-IQ"/>
        </w:rPr>
        <w:t xml:space="preserve">) </w:t>
      </w:r>
      <w:r w:rsidRPr="00564076">
        <w:t>174.04) microgram.ml</w:t>
      </w:r>
      <w:r w:rsidRPr="00564076">
        <w:rPr>
          <w:vertAlign w:val="superscript"/>
        </w:rPr>
        <w:t>-</w:t>
      </w:r>
      <w:r w:rsidRPr="00564076">
        <w:t>,</w:t>
      </w:r>
      <w:proofErr w:type="spellStart"/>
      <w:r w:rsidRPr="00564076">
        <w:t>Fenchone</w:t>
      </w:r>
      <w:proofErr w:type="spellEnd"/>
      <w:r w:rsidR="000868E3">
        <w:rPr>
          <w:rFonts w:hint="cs"/>
          <w:rtl/>
        </w:rPr>
        <w:t>)</w:t>
      </w:r>
      <w:r w:rsidRPr="00564076">
        <w:rPr>
          <w:rtl/>
        </w:rPr>
        <w:t xml:space="preserve"> </w:t>
      </w:r>
      <w:r w:rsidR="000868E3">
        <w:t>77.55)</w:t>
      </w:r>
      <w:r w:rsidRPr="00564076">
        <w:t xml:space="preserve"> microgram.ml</w:t>
      </w:r>
      <w:r w:rsidRPr="00564076">
        <w:rPr>
          <w:vertAlign w:val="superscript"/>
        </w:rPr>
        <w:t>-1</w:t>
      </w:r>
      <w:r w:rsidRPr="00564076">
        <w:t xml:space="preserve"> .</w:t>
      </w:r>
    </w:p>
    <w:p w:rsidR="00F10DEB" w:rsidRPr="00564076" w:rsidRDefault="00F10DEB" w:rsidP="00050047">
      <w:pPr>
        <w:pStyle w:val="3"/>
        <w:spacing w:before="74"/>
        <w:jc w:val="both"/>
      </w:pPr>
    </w:p>
    <w:p w:rsidR="00AE3E37" w:rsidRDefault="00A9710C">
      <w:pPr>
        <w:pStyle w:val="3"/>
        <w:spacing w:before="74"/>
      </w:pPr>
      <w:r>
        <w:rPr>
          <w:b w:val="0"/>
        </w:rPr>
        <w:br w:type="column"/>
      </w:r>
      <w:r w:rsidR="00ED035F">
        <w:lastRenderedPageBreak/>
        <w:t xml:space="preserve">   </w:t>
      </w:r>
      <w:r w:rsidR="00ED035F">
        <w:rPr>
          <w:color w:val="BF5A14"/>
        </w:rPr>
        <w:t>Image</w:t>
      </w:r>
    </w:p>
    <w:p w:rsidR="00AE3E37" w:rsidRDefault="00ED035F" w:rsidP="00EA01E0">
      <w:pPr>
        <w:pStyle w:val="a3"/>
        <w:spacing w:before="2"/>
        <w:rPr>
          <w:rFonts w:ascii="Arial"/>
          <w:b/>
          <w:sz w:val="16"/>
        </w:rPr>
      </w:pPr>
      <w:r>
        <w:rPr>
          <w:noProof/>
        </w:rPr>
        <w:drawing>
          <wp:anchor distT="0" distB="0" distL="114300" distR="114300" simplePos="0" relativeHeight="251659264" behindDoc="0" locked="0" layoutInCell="1" allowOverlap="1" wp14:anchorId="33777B87" wp14:editId="09CABBDE">
            <wp:simplePos x="0" y="0"/>
            <wp:positionH relativeFrom="column">
              <wp:posOffset>147955</wp:posOffset>
            </wp:positionH>
            <wp:positionV relativeFrom="paragraph">
              <wp:posOffset>149860</wp:posOffset>
            </wp:positionV>
            <wp:extent cx="3162300" cy="2286000"/>
            <wp:effectExtent l="0" t="0" r="0" b="0"/>
            <wp:wrapTopAndBottom/>
            <wp:docPr id="3" name="صورة 7" descr="F:\صور جديدة 15\صور البحث\1373050_508226802587708_17014643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صور جديدة 15\صور البحث\1373050_508226802587708_1701464386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2300" cy="22860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ED035F" w:rsidRDefault="005973B9" w:rsidP="00F97DA2">
      <w:pPr>
        <w:spacing w:line="204" w:lineRule="exact"/>
        <w:rPr>
          <w:rFonts w:ascii="Arial"/>
          <w:b/>
          <w:color w:val="BF5A14"/>
          <w:sz w:val="20"/>
        </w:rPr>
      </w:pPr>
      <w:r>
        <w:rPr>
          <w:rFonts w:ascii="Arial"/>
          <w:b/>
          <w:color w:val="BF5A14"/>
          <w:sz w:val="20"/>
        </w:rPr>
        <w:br/>
      </w:r>
    </w:p>
    <w:p w:rsidR="00AE3E37" w:rsidRDefault="005973B9" w:rsidP="00F97DA2">
      <w:pPr>
        <w:spacing w:line="204" w:lineRule="exact"/>
        <w:rPr>
          <w:rFonts w:ascii="Arial"/>
          <w:b/>
          <w:sz w:val="20"/>
        </w:rPr>
      </w:pPr>
      <w:r>
        <w:rPr>
          <w:rFonts w:ascii="Arial"/>
          <w:b/>
          <w:color w:val="BF5A14"/>
          <w:sz w:val="20"/>
        </w:rPr>
        <w:t xml:space="preserve">Recent Publications </w:t>
      </w:r>
    </w:p>
    <w:p w:rsidR="00F97DA2" w:rsidRPr="00ED035F" w:rsidRDefault="00F97DA2" w:rsidP="00F97DA2">
      <w:pPr>
        <w:spacing w:line="204" w:lineRule="exact"/>
        <w:rPr>
          <w:rFonts w:ascii="Arial"/>
          <w:bCs/>
          <w:sz w:val="20"/>
        </w:rPr>
      </w:pPr>
    </w:p>
    <w:p w:rsidR="009E51CC" w:rsidRPr="00ED035F" w:rsidRDefault="009E51CC" w:rsidP="009E51CC">
      <w:pPr>
        <w:spacing w:line="200" w:lineRule="exact"/>
        <w:jc w:val="both"/>
        <w:rPr>
          <w:rFonts w:ascii="Arial" w:hAnsi="Arial" w:cs="Arial"/>
          <w:bCs/>
          <w:sz w:val="20"/>
          <w:szCs w:val="20"/>
        </w:rPr>
      </w:pPr>
      <w:r w:rsidRPr="00ED035F">
        <w:rPr>
          <w:rFonts w:ascii="Arial" w:hAnsi="Arial" w:cs="Arial"/>
          <w:bCs/>
          <w:sz w:val="20"/>
          <w:szCs w:val="20"/>
        </w:rPr>
        <w:t xml:space="preserve">1 Chang, K. S. and; Y. J. </w:t>
      </w:r>
      <w:proofErr w:type="spellStart"/>
      <w:r w:rsidRPr="00ED035F">
        <w:rPr>
          <w:rFonts w:ascii="Arial" w:hAnsi="Arial" w:cs="Arial"/>
          <w:bCs/>
          <w:sz w:val="20"/>
          <w:szCs w:val="20"/>
        </w:rPr>
        <w:t>Ahn</w:t>
      </w:r>
      <w:proofErr w:type="spellEnd"/>
      <w:r w:rsidRPr="00ED035F">
        <w:rPr>
          <w:rFonts w:ascii="Arial" w:hAnsi="Arial" w:cs="Arial"/>
          <w:bCs/>
          <w:sz w:val="20"/>
          <w:szCs w:val="20"/>
        </w:rPr>
        <w:t>, 2002. Fumigant activity of E-</w:t>
      </w:r>
      <w:proofErr w:type="spellStart"/>
      <w:r w:rsidRPr="00ED035F">
        <w:rPr>
          <w:rFonts w:ascii="Arial" w:hAnsi="Arial" w:cs="Arial"/>
          <w:bCs/>
          <w:sz w:val="20"/>
          <w:szCs w:val="20"/>
        </w:rPr>
        <w:t>anethole</w:t>
      </w:r>
      <w:proofErr w:type="spellEnd"/>
      <w:r w:rsidRPr="00ED035F">
        <w:rPr>
          <w:rFonts w:ascii="Arial" w:hAnsi="Arial" w:cs="Arial"/>
          <w:bCs/>
          <w:sz w:val="20"/>
          <w:szCs w:val="20"/>
        </w:rPr>
        <w:t xml:space="preserve"> identified </w:t>
      </w:r>
      <w:proofErr w:type="spellStart"/>
      <w:r w:rsidRPr="00ED035F">
        <w:rPr>
          <w:rFonts w:ascii="Arial" w:hAnsi="Arial" w:cs="Arial"/>
          <w:bCs/>
          <w:i/>
          <w:iCs/>
          <w:sz w:val="20"/>
          <w:szCs w:val="20"/>
        </w:rPr>
        <w:t>llicium</w:t>
      </w:r>
      <w:proofErr w:type="spellEnd"/>
      <w:r w:rsidRPr="00ED035F">
        <w:rPr>
          <w:rFonts w:ascii="Arial" w:hAnsi="Arial" w:cs="Arial"/>
          <w:bCs/>
          <w:i/>
          <w:iCs/>
          <w:sz w:val="20"/>
          <w:szCs w:val="20"/>
        </w:rPr>
        <w:t xml:space="preserve"> </w:t>
      </w:r>
      <w:proofErr w:type="spellStart"/>
      <w:r w:rsidRPr="00ED035F">
        <w:rPr>
          <w:rFonts w:ascii="Arial" w:hAnsi="Arial" w:cs="Arial"/>
          <w:bCs/>
          <w:i/>
          <w:iCs/>
          <w:sz w:val="20"/>
          <w:szCs w:val="20"/>
        </w:rPr>
        <w:t>verum</w:t>
      </w:r>
      <w:proofErr w:type="spellEnd"/>
      <w:r w:rsidRPr="00ED035F">
        <w:rPr>
          <w:rFonts w:ascii="Arial" w:hAnsi="Arial" w:cs="Arial"/>
          <w:bCs/>
          <w:sz w:val="20"/>
          <w:szCs w:val="20"/>
        </w:rPr>
        <w:t xml:space="preserve"> fruit against </w:t>
      </w:r>
      <w:proofErr w:type="spellStart"/>
      <w:r w:rsidRPr="00ED035F">
        <w:rPr>
          <w:rFonts w:ascii="Arial" w:hAnsi="Arial" w:cs="Arial"/>
          <w:bCs/>
          <w:i/>
          <w:iCs/>
          <w:sz w:val="20"/>
          <w:szCs w:val="20"/>
        </w:rPr>
        <w:t>Blattella</w:t>
      </w:r>
      <w:proofErr w:type="spellEnd"/>
      <w:r w:rsidRPr="00ED035F">
        <w:rPr>
          <w:rFonts w:ascii="Arial" w:hAnsi="Arial" w:cs="Arial"/>
          <w:bCs/>
          <w:i/>
          <w:iCs/>
          <w:sz w:val="20"/>
          <w:szCs w:val="20"/>
        </w:rPr>
        <w:t xml:space="preserve"> </w:t>
      </w:r>
      <w:proofErr w:type="spellStart"/>
      <w:r w:rsidRPr="00ED035F">
        <w:rPr>
          <w:rFonts w:ascii="Arial" w:hAnsi="Arial" w:cs="Arial"/>
          <w:bCs/>
          <w:i/>
          <w:iCs/>
          <w:sz w:val="20"/>
          <w:szCs w:val="20"/>
        </w:rPr>
        <w:t>germanica</w:t>
      </w:r>
      <w:proofErr w:type="spellEnd"/>
      <w:r w:rsidRPr="00ED035F">
        <w:rPr>
          <w:rFonts w:ascii="Arial" w:hAnsi="Arial" w:cs="Arial"/>
          <w:bCs/>
          <w:sz w:val="20"/>
          <w:szCs w:val="20"/>
        </w:rPr>
        <w:t>. pest management science 58(2), 161-166.</w:t>
      </w:r>
    </w:p>
    <w:p w:rsidR="00AE3E37" w:rsidRPr="00ED035F" w:rsidRDefault="00AE3E37">
      <w:pPr>
        <w:spacing w:line="200" w:lineRule="exact"/>
        <w:jc w:val="both"/>
        <w:rPr>
          <w:rFonts w:ascii="Arial" w:hAnsi="Arial" w:cs="Arial"/>
          <w:bCs/>
          <w:sz w:val="20"/>
          <w:szCs w:val="20"/>
        </w:rPr>
      </w:pPr>
    </w:p>
    <w:p w:rsidR="009E51CC" w:rsidRPr="00ED035F" w:rsidRDefault="009E51CC" w:rsidP="009E51CC">
      <w:pPr>
        <w:spacing w:line="200" w:lineRule="exact"/>
        <w:jc w:val="both"/>
        <w:rPr>
          <w:rFonts w:ascii="Arial" w:hAnsi="Arial" w:cs="Arial"/>
          <w:bCs/>
          <w:sz w:val="20"/>
          <w:szCs w:val="20"/>
        </w:rPr>
      </w:pPr>
      <w:r w:rsidRPr="00ED035F">
        <w:rPr>
          <w:rFonts w:ascii="Arial" w:hAnsi="Arial" w:cs="Arial"/>
          <w:bCs/>
          <w:sz w:val="20"/>
          <w:szCs w:val="20"/>
        </w:rPr>
        <w:t xml:space="preserve">2 </w:t>
      </w:r>
      <w:proofErr w:type="spellStart"/>
      <w:r w:rsidRPr="00ED035F">
        <w:rPr>
          <w:rFonts w:ascii="Arial" w:hAnsi="Arial" w:cs="Arial"/>
          <w:bCs/>
          <w:sz w:val="20"/>
          <w:szCs w:val="20"/>
        </w:rPr>
        <w:t>Havlin</w:t>
      </w:r>
      <w:proofErr w:type="spellEnd"/>
      <w:r w:rsidRPr="00ED035F">
        <w:rPr>
          <w:rFonts w:ascii="Arial" w:hAnsi="Arial" w:cs="Arial"/>
          <w:bCs/>
          <w:sz w:val="20"/>
          <w:szCs w:val="20"/>
        </w:rPr>
        <w:t xml:space="preserve">, J. L.; J. D. Beaton, S. L. Tisdale and W. L. Nelson 2005. Soil Fertility &amp; Fertilizers: 7th Ed. An introduction to nutrient management. Upper Saddle River, New </w:t>
      </w:r>
      <w:proofErr w:type="spellStart"/>
      <w:r w:rsidRPr="00ED035F">
        <w:rPr>
          <w:rFonts w:ascii="Arial" w:hAnsi="Arial" w:cs="Arial"/>
          <w:bCs/>
          <w:sz w:val="20"/>
          <w:szCs w:val="20"/>
        </w:rPr>
        <w:t>Jersey.USA</w:t>
      </w:r>
      <w:proofErr w:type="spellEnd"/>
      <w:r w:rsidRPr="00ED035F">
        <w:rPr>
          <w:rFonts w:ascii="Arial" w:hAnsi="Arial" w:cs="Arial"/>
          <w:bCs/>
          <w:sz w:val="20"/>
          <w:szCs w:val="20"/>
        </w:rPr>
        <w:t>.</w:t>
      </w:r>
    </w:p>
    <w:p w:rsidR="009E51CC" w:rsidRPr="00ED035F" w:rsidRDefault="009E51CC">
      <w:pPr>
        <w:spacing w:line="200" w:lineRule="exact"/>
        <w:jc w:val="both"/>
        <w:rPr>
          <w:rFonts w:ascii="Arial" w:hAnsi="Arial" w:cs="Arial"/>
          <w:bCs/>
          <w:sz w:val="20"/>
          <w:szCs w:val="20"/>
        </w:rPr>
      </w:pPr>
    </w:p>
    <w:p w:rsidR="009E51CC" w:rsidRPr="00ED035F" w:rsidRDefault="009E51CC" w:rsidP="009E51CC">
      <w:pPr>
        <w:spacing w:line="200" w:lineRule="exact"/>
        <w:jc w:val="both"/>
        <w:rPr>
          <w:rFonts w:ascii="Arial" w:hAnsi="Arial" w:cs="Arial"/>
          <w:bCs/>
          <w:sz w:val="20"/>
          <w:szCs w:val="20"/>
        </w:rPr>
      </w:pPr>
      <w:r w:rsidRPr="00ED035F">
        <w:rPr>
          <w:rFonts w:ascii="Arial" w:hAnsi="Arial" w:cs="Arial"/>
          <w:bCs/>
          <w:sz w:val="20"/>
          <w:szCs w:val="20"/>
        </w:rPr>
        <w:t xml:space="preserve">3 </w:t>
      </w:r>
      <w:proofErr w:type="spellStart"/>
      <w:r w:rsidRPr="00ED035F">
        <w:rPr>
          <w:rFonts w:ascii="Arial" w:hAnsi="Arial" w:cs="Arial"/>
          <w:bCs/>
          <w:sz w:val="20"/>
          <w:szCs w:val="20"/>
        </w:rPr>
        <w:t>Azzaz</w:t>
      </w:r>
      <w:proofErr w:type="spellEnd"/>
      <w:r w:rsidRPr="00ED035F">
        <w:rPr>
          <w:rFonts w:ascii="Arial" w:hAnsi="Arial" w:cs="Arial"/>
          <w:bCs/>
          <w:sz w:val="20"/>
          <w:szCs w:val="20"/>
        </w:rPr>
        <w:t xml:space="preserve">, N. A., E. A. Hassan and E. H. </w:t>
      </w:r>
      <w:proofErr w:type="spellStart"/>
      <w:r w:rsidRPr="00ED035F">
        <w:rPr>
          <w:rFonts w:ascii="Arial" w:hAnsi="Arial" w:cs="Arial"/>
          <w:bCs/>
          <w:sz w:val="20"/>
          <w:szCs w:val="20"/>
        </w:rPr>
        <w:t>Hamad</w:t>
      </w:r>
      <w:proofErr w:type="spellEnd"/>
      <w:r w:rsidRPr="00ED035F">
        <w:rPr>
          <w:rFonts w:ascii="Arial" w:hAnsi="Arial" w:cs="Arial"/>
          <w:bCs/>
          <w:sz w:val="20"/>
          <w:szCs w:val="20"/>
        </w:rPr>
        <w:t xml:space="preserve"> 2009. The Chemical Constituent and Vegetative and Yielding Characteristics of Fennel Plants Treated with Organic and Bio-fertilizer Instead of Mineral Fertilizer. Australian Journal of Basic and Applied Sciences, 3(2): 579-587.</w:t>
      </w:r>
    </w:p>
    <w:p w:rsidR="009E51CC" w:rsidRPr="00ED035F" w:rsidRDefault="009E51CC">
      <w:pPr>
        <w:spacing w:line="200" w:lineRule="exact"/>
        <w:jc w:val="both"/>
        <w:rPr>
          <w:rFonts w:ascii="Arial" w:hAnsi="Arial" w:cs="Arial"/>
          <w:bCs/>
          <w:sz w:val="20"/>
          <w:szCs w:val="20"/>
        </w:rPr>
      </w:pPr>
    </w:p>
    <w:p w:rsidR="00D771A7" w:rsidRPr="00ED035F" w:rsidRDefault="009E51CC" w:rsidP="00D771A7">
      <w:pPr>
        <w:spacing w:line="200" w:lineRule="exact"/>
        <w:jc w:val="both"/>
        <w:rPr>
          <w:rFonts w:ascii="Arial" w:hAnsi="Arial" w:cs="Arial"/>
          <w:bCs/>
          <w:sz w:val="20"/>
          <w:szCs w:val="20"/>
        </w:rPr>
      </w:pPr>
      <w:r w:rsidRPr="00ED035F">
        <w:rPr>
          <w:rFonts w:ascii="Arial" w:hAnsi="Arial" w:cs="Arial"/>
          <w:bCs/>
          <w:sz w:val="20"/>
          <w:szCs w:val="20"/>
        </w:rPr>
        <w:t xml:space="preserve">4 </w:t>
      </w:r>
      <w:r w:rsidR="00D771A7" w:rsidRPr="00ED035F">
        <w:rPr>
          <w:rFonts w:ascii="Arial" w:hAnsi="Arial" w:cs="Arial"/>
          <w:bCs/>
          <w:sz w:val="20"/>
          <w:szCs w:val="20"/>
        </w:rPr>
        <w:t xml:space="preserve">Hans Raj and K. K. </w:t>
      </w:r>
      <w:proofErr w:type="spellStart"/>
      <w:r w:rsidR="00D771A7" w:rsidRPr="00ED035F">
        <w:rPr>
          <w:rFonts w:ascii="Arial" w:hAnsi="Arial" w:cs="Arial"/>
          <w:bCs/>
          <w:sz w:val="20"/>
          <w:szCs w:val="20"/>
        </w:rPr>
        <w:t>Thakral</w:t>
      </w:r>
      <w:proofErr w:type="spellEnd"/>
      <w:r w:rsidR="00D771A7" w:rsidRPr="00ED035F">
        <w:rPr>
          <w:rFonts w:ascii="Arial" w:hAnsi="Arial" w:cs="Arial"/>
          <w:bCs/>
          <w:sz w:val="20"/>
          <w:szCs w:val="20"/>
        </w:rPr>
        <w:t xml:space="preserve"> .2008. Effect of chemical fertilizers on growth, yield and quality of fennel (</w:t>
      </w:r>
      <w:proofErr w:type="spellStart"/>
      <w:r w:rsidR="00D771A7" w:rsidRPr="00ED035F">
        <w:rPr>
          <w:rFonts w:ascii="Arial" w:hAnsi="Arial" w:cs="Arial"/>
          <w:bCs/>
          <w:i/>
          <w:iCs/>
          <w:sz w:val="20"/>
          <w:szCs w:val="20"/>
        </w:rPr>
        <w:t>Foeniculum</w:t>
      </w:r>
      <w:proofErr w:type="spellEnd"/>
      <w:r w:rsidR="00D771A7" w:rsidRPr="00ED035F">
        <w:rPr>
          <w:rFonts w:ascii="Arial" w:hAnsi="Arial" w:cs="Arial"/>
          <w:bCs/>
          <w:i/>
          <w:iCs/>
          <w:sz w:val="20"/>
          <w:szCs w:val="20"/>
        </w:rPr>
        <w:t xml:space="preserve"> </w:t>
      </w:r>
      <w:proofErr w:type="spellStart"/>
      <w:r w:rsidR="00D771A7" w:rsidRPr="00ED035F">
        <w:rPr>
          <w:rFonts w:ascii="Arial" w:hAnsi="Arial" w:cs="Arial"/>
          <w:bCs/>
          <w:i/>
          <w:iCs/>
          <w:sz w:val="20"/>
          <w:szCs w:val="20"/>
        </w:rPr>
        <w:t>vulgare</w:t>
      </w:r>
      <w:proofErr w:type="spellEnd"/>
      <w:r w:rsidR="00D771A7" w:rsidRPr="00ED035F">
        <w:rPr>
          <w:rFonts w:ascii="Arial" w:hAnsi="Arial" w:cs="Arial"/>
          <w:bCs/>
          <w:i/>
          <w:iCs/>
          <w:sz w:val="20"/>
          <w:szCs w:val="20"/>
        </w:rPr>
        <w:t xml:space="preserve"> Mill.</w:t>
      </w:r>
      <w:r w:rsidR="00D771A7" w:rsidRPr="00ED035F">
        <w:rPr>
          <w:rFonts w:ascii="Arial" w:hAnsi="Arial" w:cs="Arial"/>
          <w:bCs/>
          <w:sz w:val="20"/>
          <w:szCs w:val="20"/>
        </w:rPr>
        <w:t>) Journal of Spices and Aromatic Crops, Volume 17 (2): 134-139.</w:t>
      </w:r>
    </w:p>
    <w:p w:rsidR="009E51CC" w:rsidRPr="00ED035F" w:rsidRDefault="009E51CC">
      <w:pPr>
        <w:spacing w:line="200" w:lineRule="exact"/>
        <w:jc w:val="both"/>
        <w:rPr>
          <w:rFonts w:ascii="Arial" w:hAnsi="Arial" w:cs="Arial"/>
          <w:bCs/>
          <w:sz w:val="20"/>
          <w:szCs w:val="20"/>
        </w:rPr>
      </w:pPr>
    </w:p>
    <w:p w:rsidR="00D771A7" w:rsidRPr="00ED035F" w:rsidRDefault="00D771A7" w:rsidP="00D771A7">
      <w:pPr>
        <w:spacing w:line="200" w:lineRule="exact"/>
        <w:jc w:val="both"/>
        <w:rPr>
          <w:rFonts w:asciiTheme="minorBidi" w:hAnsiTheme="minorBidi" w:cstheme="minorBidi"/>
          <w:bCs/>
          <w:color w:val="000000" w:themeColor="text1"/>
          <w:sz w:val="20"/>
          <w:szCs w:val="20"/>
        </w:rPr>
      </w:pPr>
      <w:r w:rsidRPr="00ED035F">
        <w:rPr>
          <w:rFonts w:ascii="Arial" w:hAnsi="Arial" w:cs="Arial"/>
          <w:bCs/>
          <w:color w:val="000000" w:themeColor="text1"/>
          <w:sz w:val="20"/>
          <w:szCs w:val="20"/>
        </w:rPr>
        <w:t xml:space="preserve">5 </w:t>
      </w:r>
      <w:hyperlink r:id="rId11" w:history="1">
        <w:proofErr w:type="spellStart"/>
        <w:r w:rsidRPr="00ED035F">
          <w:rPr>
            <w:rStyle w:val="Hyperlink"/>
            <w:rFonts w:ascii="Arial" w:hAnsi="Arial" w:cs="Arial"/>
            <w:bCs/>
            <w:color w:val="000000" w:themeColor="text1"/>
            <w:sz w:val="20"/>
            <w:szCs w:val="20"/>
            <w:u w:val="none"/>
          </w:rPr>
          <w:t>Moradi,R</w:t>
        </w:r>
        <w:proofErr w:type="spellEnd"/>
        <w:r w:rsidRPr="00ED035F">
          <w:rPr>
            <w:rStyle w:val="Hyperlink"/>
            <w:rFonts w:ascii="Arial" w:hAnsi="Arial" w:cs="Arial"/>
            <w:bCs/>
            <w:color w:val="000000" w:themeColor="text1"/>
            <w:sz w:val="20"/>
            <w:szCs w:val="20"/>
            <w:u w:val="none"/>
          </w:rPr>
          <w:t xml:space="preserve">., P. </w:t>
        </w:r>
      </w:hyperlink>
      <w:hyperlink r:id="rId12" w:history="1">
        <w:proofErr w:type="spellStart"/>
        <w:r w:rsidRPr="00ED035F">
          <w:rPr>
            <w:rStyle w:val="Hyperlink"/>
            <w:rFonts w:ascii="Arial" w:hAnsi="Arial" w:cs="Arial"/>
            <w:bCs/>
            <w:color w:val="000000" w:themeColor="text1"/>
            <w:sz w:val="20"/>
            <w:szCs w:val="20"/>
            <w:u w:val="none"/>
          </w:rPr>
          <w:t>Rezvani</w:t>
        </w:r>
        <w:proofErr w:type="spellEnd"/>
        <w:r w:rsidRPr="00ED035F">
          <w:rPr>
            <w:rStyle w:val="Hyperlink"/>
            <w:rFonts w:ascii="Arial" w:hAnsi="Arial" w:cs="Arial"/>
            <w:bCs/>
            <w:color w:val="000000" w:themeColor="text1"/>
            <w:sz w:val="20"/>
            <w:szCs w:val="20"/>
            <w:u w:val="none"/>
          </w:rPr>
          <w:t xml:space="preserve"> </w:t>
        </w:r>
        <w:proofErr w:type="spellStart"/>
        <w:r w:rsidRPr="00ED035F">
          <w:rPr>
            <w:rStyle w:val="Hyperlink"/>
            <w:rFonts w:ascii="Arial" w:hAnsi="Arial" w:cs="Arial"/>
            <w:bCs/>
            <w:color w:val="000000" w:themeColor="text1"/>
            <w:sz w:val="20"/>
            <w:szCs w:val="20"/>
            <w:u w:val="none"/>
          </w:rPr>
          <w:t>Moghaddam</w:t>
        </w:r>
        <w:proofErr w:type="spellEnd"/>
        <w:r w:rsidRPr="00ED035F">
          <w:rPr>
            <w:rStyle w:val="Hyperlink"/>
            <w:rFonts w:ascii="Arial" w:hAnsi="Arial" w:cs="Arial"/>
            <w:bCs/>
            <w:color w:val="000000" w:themeColor="text1"/>
            <w:sz w:val="20"/>
            <w:szCs w:val="20"/>
            <w:u w:val="none"/>
          </w:rPr>
          <w:t xml:space="preserve">, , M. </w:t>
        </w:r>
      </w:hyperlink>
      <w:hyperlink r:id="rId13" w:history="1">
        <w:proofErr w:type="spellStart"/>
        <w:r w:rsidRPr="00ED035F">
          <w:rPr>
            <w:rStyle w:val="Hyperlink"/>
            <w:rFonts w:ascii="Arial" w:hAnsi="Arial" w:cs="Arial"/>
            <w:bCs/>
            <w:color w:val="000000" w:themeColor="text1"/>
            <w:sz w:val="20"/>
            <w:szCs w:val="20"/>
            <w:u w:val="none"/>
          </w:rPr>
          <w:t>Nasiri</w:t>
        </w:r>
        <w:proofErr w:type="spellEnd"/>
        <w:r w:rsidRPr="00ED035F">
          <w:rPr>
            <w:rStyle w:val="Hyperlink"/>
            <w:rFonts w:ascii="Arial" w:hAnsi="Arial" w:cs="Arial"/>
            <w:bCs/>
            <w:color w:val="000000" w:themeColor="text1"/>
            <w:sz w:val="20"/>
            <w:szCs w:val="20"/>
            <w:u w:val="none"/>
          </w:rPr>
          <w:t xml:space="preserve"> </w:t>
        </w:r>
        <w:proofErr w:type="spellStart"/>
        <w:r w:rsidRPr="00ED035F">
          <w:rPr>
            <w:rStyle w:val="Hyperlink"/>
            <w:rFonts w:ascii="Arial" w:hAnsi="Arial" w:cs="Arial"/>
            <w:bCs/>
            <w:color w:val="000000" w:themeColor="text1"/>
            <w:sz w:val="20"/>
            <w:szCs w:val="20"/>
            <w:u w:val="none"/>
          </w:rPr>
          <w:t>Mahallati</w:t>
        </w:r>
        <w:proofErr w:type="spellEnd"/>
        <w:r w:rsidRPr="00ED035F">
          <w:rPr>
            <w:rStyle w:val="Hyperlink"/>
            <w:rFonts w:ascii="Arial" w:hAnsi="Arial" w:cs="Arial"/>
            <w:bCs/>
            <w:color w:val="000000" w:themeColor="text1"/>
            <w:sz w:val="20"/>
            <w:szCs w:val="20"/>
            <w:u w:val="none"/>
          </w:rPr>
          <w:t xml:space="preserve">, , A. </w:t>
        </w:r>
      </w:hyperlink>
      <w:hyperlink r:id="rId14" w:history="1">
        <w:proofErr w:type="spellStart"/>
        <w:r w:rsidRPr="00ED035F">
          <w:rPr>
            <w:rStyle w:val="Hyperlink"/>
            <w:rFonts w:ascii="Arial" w:hAnsi="Arial" w:cs="Arial"/>
            <w:bCs/>
            <w:color w:val="000000" w:themeColor="text1"/>
            <w:sz w:val="20"/>
            <w:szCs w:val="20"/>
            <w:u w:val="none"/>
          </w:rPr>
          <w:t>Nezhadali</w:t>
        </w:r>
        <w:proofErr w:type="spellEnd"/>
        <w:r w:rsidRPr="00ED035F">
          <w:rPr>
            <w:rStyle w:val="Hyperlink"/>
            <w:rFonts w:ascii="Arial" w:hAnsi="Arial" w:cs="Arial"/>
            <w:bCs/>
            <w:color w:val="000000" w:themeColor="text1"/>
            <w:sz w:val="20"/>
            <w:szCs w:val="20"/>
            <w:u w:val="none"/>
          </w:rPr>
          <w:t>, ,</w:t>
        </w:r>
      </w:hyperlink>
      <w:r w:rsidRPr="00ED035F">
        <w:rPr>
          <w:rFonts w:ascii="Arial" w:hAnsi="Arial" w:cs="Arial"/>
          <w:bCs/>
          <w:color w:val="000000" w:themeColor="text1"/>
          <w:sz w:val="20"/>
          <w:szCs w:val="20"/>
        </w:rPr>
        <w:t xml:space="preserve"> 2011. Effects of organic and biological fertilizers on fruit yield and essential oil of sweet fennel (</w:t>
      </w:r>
      <w:proofErr w:type="spellStart"/>
      <w:r w:rsidRPr="00ED035F">
        <w:rPr>
          <w:rFonts w:ascii="Arial" w:hAnsi="Arial" w:cs="Arial"/>
          <w:bCs/>
          <w:i/>
          <w:iCs/>
          <w:color w:val="000000" w:themeColor="text1"/>
          <w:sz w:val="20"/>
          <w:szCs w:val="20"/>
        </w:rPr>
        <w:t>Foeniculum</w:t>
      </w:r>
      <w:proofErr w:type="spellEnd"/>
      <w:r w:rsidRPr="00ED035F">
        <w:rPr>
          <w:rFonts w:ascii="Arial" w:hAnsi="Arial" w:cs="Arial"/>
          <w:bCs/>
          <w:i/>
          <w:iCs/>
          <w:color w:val="000000" w:themeColor="text1"/>
          <w:sz w:val="20"/>
          <w:szCs w:val="20"/>
        </w:rPr>
        <w:t xml:space="preserve"> </w:t>
      </w:r>
      <w:proofErr w:type="spellStart"/>
      <w:r w:rsidRPr="00ED035F">
        <w:rPr>
          <w:rFonts w:ascii="Arial" w:hAnsi="Arial" w:cs="Arial"/>
          <w:bCs/>
          <w:i/>
          <w:iCs/>
          <w:color w:val="000000" w:themeColor="text1"/>
          <w:sz w:val="20"/>
          <w:szCs w:val="20"/>
        </w:rPr>
        <w:t>vulgare</w:t>
      </w:r>
      <w:proofErr w:type="spellEnd"/>
      <w:r w:rsidRPr="00ED035F">
        <w:rPr>
          <w:rFonts w:ascii="Arial" w:hAnsi="Arial" w:cs="Arial"/>
          <w:bCs/>
          <w:i/>
          <w:iCs/>
          <w:color w:val="000000" w:themeColor="text1"/>
          <w:sz w:val="20"/>
          <w:szCs w:val="20"/>
        </w:rPr>
        <w:t xml:space="preserve"> var. </w:t>
      </w:r>
      <w:proofErr w:type="spellStart"/>
      <w:r w:rsidRPr="00ED035F">
        <w:rPr>
          <w:rFonts w:ascii="Arial" w:hAnsi="Arial" w:cs="Arial"/>
          <w:bCs/>
          <w:i/>
          <w:iCs/>
          <w:color w:val="000000" w:themeColor="text1"/>
          <w:sz w:val="20"/>
          <w:szCs w:val="20"/>
        </w:rPr>
        <w:t>dulce</w:t>
      </w:r>
      <w:proofErr w:type="spellEnd"/>
      <w:r w:rsidRPr="00ED035F">
        <w:rPr>
          <w:rFonts w:ascii="Arial" w:hAnsi="Arial" w:cs="Arial"/>
          <w:bCs/>
          <w:color w:val="000000" w:themeColor="text1"/>
          <w:sz w:val="20"/>
          <w:szCs w:val="20"/>
        </w:rPr>
        <w:t>) .</w:t>
      </w:r>
      <w:hyperlink r:id="rId15" w:history="1">
        <w:r w:rsidRPr="00ED035F">
          <w:rPr>
            <w:rStyle w:val="Hyperlink"/>
            <w:rFonts w:ascii="Arial" w:hAnsi="Arial" w:cs="Arial"/>
            <w:bCs/>
            <w:color w:val="000000" w:themeColor="text1"/>
            <w:sz w:val="20"/>
            <w:szCs w:val="20"/>
            <w:u w:val="none"/>
          </w:rPr>
          <w:t xml:space="preserve">Spanish Journal of Agricultural </w:t>
        </w:r>
        <w:proofErr w:type="spellStart"/>
        <w:r w:rsidRPr="00ED035F">
          <w:rPr>
            <w:rStyle w:val="Hyperlink"/>
            <w:rFonts w:ascii="Arial" w:hAnsi="Arial" w:cs="Arial"/>
            <w:bCs/>
            <w:color w:val="000000" w:themeColor="text1"/>
            <w:sz w:val="20"/>
            <w:szCs w:val="20"/>
            <w:u w:val="none"/>
          </w:rPr>
          <w:t>Research</w:t>
        </w:r>
      </w:hyperlink>
      <w:r w:rsidRPr="00ED035F">
        <w:rPr>
          <w:rFonts w:ascii="Arial" w:hAnsi="Arial" w:cs="Arial"/>
          <w:bCs/>
          <w:color w:val="000000" w:themeColor="text1"/>
          <w:sz w:val="20"/>
          <w:szCs w:val="20"/>
        </w:rPr>
        <w:t>,Volume</w:t>
      </w:r>
      <w:proofErr w:type="spellEnd"/>
      <w:r w:rsidRPr="00ED035F">
        <w:rPr>
          <w:rFonts w:ascii="Arial" w:hAnsi="Arial" w:cs="Arial"/>
          <w:bCs/>
          <w:color w:val="000000" w:themeColor="text1"/>
          <w:sz w:val="20"/>
          <w:szCs w:val="20"/>
        </w:rPr>
        <w:t>/Issue t. 9(2) p. 546-553</w:t>
      </w:r>
      <w:r w:rsidRPr="00ED035F">
        <w:rPr>
          <w:rFonts w:asciiTheme="minorBidi" w:hAnsiTheme="minorBidi" w:cstheme="minorBidi"/>
          <w:bCs/>
          <w:color w:val="000000" w:themeColor="text1"/>
          <w:sz w:val="20"/>
          <w:szCs w:val="20"/>
        </w:rPr>
        <w:t>.</w:t>
      </w: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Pr="00D771A7" w:rsidRDefault="00EA01E0" w:rsidP="00D771A7">
      <w:pPr>
        <w:spacing w:line="200" w:lineRule="exact"/>
        <w:jc w:val="both"/>
        <w:rPr>
          <w:rFonts w:ascii="Calibri" w:hAnsi="Calibri"/>
          <w:color w:val="000000" w:themeColor="text1"/>
        </w:rPr>
        <w:sectPr w:rsidR="00EA01E0" w:rsidRPr="00D771A7">
          <w:type w:val="continuous"/>
          <w:pgSz w:w="11910" w:h="16840"/>
          <w:pgMar w:top="1740" w:right="600" w:bottom="840" w:left="620" w:header="720" w:footer="720" w:gutter="0"/>
          <w:cols w:num="2" w:space="720" w:equalWidth="0">
            <w:col w:w="5214" w:space="138"/>
            <w:col w:w="5338"/>
          </w:cols>
        </w:sectPr>
      </w:pPr>
    </w:p>
    <w:p w:rsidR="003A00C5" w:rsidRDefault="003A00C5">
      <w:pPr>
        <w:pStyle w:val="a3"/>
        <w:spacing w:line="40" w:lineRule="exact"/>
        <w:ind w:left="2202"/>
        <w:rPr>
          <w:rFonts w:ascii="Calibri"/>
          <w:sz w:val="20"/>
        </w:rPr>
      </w:pPr>
    </w:p>
    <w:p w:rsidR="003A00C5" w:rsidRDefault="003A00C5">
      <w:pPr>
        <w:pStyle w:val="a3"/>
        <w:spacing w:line="40" w:lineRule="exact"/>
        <w:ind w:left="2202"/>
        <w:rPr>
          <w:rFonts w:ascii="Calibri"/>
          <w:sz w:val="20"/>
        </w:rPr>
      </w:pPr>
    </w:p>
    <w:p w:rsidR="003A00C5" w:rsidRDefault="003A00C5">
      <w:pPr>
        <w:pStyle w:val="a3"/>
        <w:spacing w:line="40" w:lineRule="exact"/>
        <w:ind w:left="2202"/>
        <w:rPr>
          <w:rFonts w:ascii="Calibri"/>
          <w:sz w:val="20"/>
        </w:rPr>
      </w:pPr>
    </w:p>
    <w:p w:rsidR="003A00C5" w:rsidRDefault="003A00C5">
      <w:pPr>
        <w:pStyle w:val="a3"/>
        <w:spacing w:line="40" w:lineRule="exact"/>
        <w:ind w:left="2202"/>
        <w:rPr>
          <w:rFonts w:ascii="Calibri"/>
          <w:sz w:val="20"/>
        </w:rPr>
      </w:pPr>
    </w:p>
    <w:p w:rsidR="003A00C5" w:rsidRDefault="003A00C5">
      <w:pPr>
        <w:pStyle w:val="a3"/>
        <w:spacing w:line="40" w:lineRule="exact"/>
        <w:ind w:left="2202"/>
        <w:rPr>
          <w:rFonts w:ascii="Calibri"/>
          <w:sz w:val="20"/>
        </w:rPr>
      </w:pPr>
    </w:p>
    <w:p w:rsidR="00AE3E37" w:rsidRDefault="00C364D2">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245D80" w:rsidP="005F21BC">
      <w:pPr>
        <w:spacing w:before="92"/>
        <w:ind w:right="4234"/>
        <w:rPr>
          <w:rFonts w:ascii="Arial"/>
        </w:rPr>
      </w:pPr>
      <w:r>
        <w:rPr>
          <w:rFonts w:ascii="Arial"/>
          <w:noProof/>
        </w:rPr>
        <w:lastRenderedPageBreak/>
        <w:drawing>
          <wp:inline distT="0" distB="0" distL="0" distR="0">
            <wp:extent cx="1504950" cy="1973295"/>
            <wp:effectExtent l="0" t="0" r="0" b="8255"/>
            <wp:docPr id="2" name="صورة 2" descr="C:\Users\deleer.ae\Desktop\2014-03-25-258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eer.ae\Desktop\2014-03-25-2582_1.jpg"/>
                    <pic:cNvPicPr>
                      <a:picLocks noChangeAspect="1" noChangeArrowheads="1"/>
                    </pic:cNvPicPr>
                  </pic:nvPicPr>
                  <pic:blipFill>
                    <a:blip r:embed="rId16" cstate="print"/>
                    <a:srcRect/>
                    <a:stretch>
                      <a:fillRect/>
                    </a:stretch>
                  </pic:blipFill>
                  <pic:spPr bwMode="auto">
                    <a:xfrm>
                      <a:off x="0" y="0"/>
                      <a:ext cx="1504950" cy="1973295"/>
                    </a:xfrm>
                    <a:prstGeom prst="rect">
                      <a:avLst/>
                    </a:prstGeom>
                    <a:noFill/>
                    <a:ln w="9525">
                      <a:noFill/>
                      <a:miter lim="800000"/>
                      <a:headEnd/>
                      <a:tailEnd/>
                    </a:ln>
                  </pic:spPr>
                </pic:pic>
              </a:graphicData>
            </a:graphic>
          </wp:inline>
        </w:drawing>
      </w:r>
      <w:r w:rsidR="00ED035F" w:rsidRPr="00ED035F">
        <w:rPr>
          <w:rFonts w:ascii="Arial"/>
          <w:color w:val="BF5A14"/>
        </w:rPr>
        <w:t xml:space="preserve"> </w:t>
      </w:r>
      <w:r w:rsidR="00ED035F">
        <w:rPr>
          <w:rFonts w:ascii="Arial"/>
          <w:color w:val="BF5A14"/>
        </w:rPr>
        <w:t>Biography</w:t>
      </w:r>
    </w:p>
    <w:p w:rsidR="00245D80" w:rsidRDefault="00245D80" w:rsidP="002E547D">
      <w:pPr>
        <w:tabs>
          <w:tab w:val="left" w:pos="9498"/>
          <w:tab w:val="left" w:pos="9639"/>
        </w:tabs>
        <w:spacing w:before="62"/>
        <w:ind w:left="426" w:right="909"/>
        <w:rPr>
          <w:sz w:val="18"/>
          <w:szCs w:val="18"/>
        </w:rPr>
      </w:pPr>
    </w:p>
    <w:p w:rsidR="002E547D" w:rsidRPr="009156C8" w:rsidRDefault="009156C8" w:rsidP="002E547D">
      <w:pPr>
        <w:tabs>
          <w:tab w:val="left" w:pos="9498"/>
          <w:tab w:val="left" w:pos="9639"/>
        </w:tabs>
        <w:spacing w:before="62"/>
        <w:ind w:left="426" w:right="909"/>
        <w:rPr>
          <w:rFonts w:asciiTheme="minorBidi" w:hAnsiTheme="minorBidi" w:cstheme="minorBidi"/>
          <w:sz w:val="20"/>
          <w:szCs w:val="20"/>
        </w:rPr>
      </w:pPr>
      <w:r>
        <w:rPr>
          <w:rFonts w:asciiTheme="minorBidi" w:hAnsiTheme="minorBidi" w:cstheme="minorBidi"/>
          <w:sz w:val="20"/>
          <w:szCs w:val="20"/>
        </w:rPr>
        <w:t xml:space="preserve">- </w:t>
      </w:r>
      <w:r w:rsidR="00D23280" w:rsidRPr="009156C8">
        <w:rPr>
          <w:rFonts w:asciiTheme="minorBidi" w:hAnsiTheme="minorBidi" w:cstheme="minorBidi"/>
          <w:sz w:val="20"/>
          <w:szCs w:val="20"/>
        </w:rPr>
        <w:t xml:space="preserve">Graduate of: the college of agriculture/university of </w:t>
      </w:r>
      <w:proofErr w:type="spellStart"/>
      <w:r w:rsidR="00D23280" w:rsidRPr="009156C8">
        <w:rPr>
          <w:rFonts w:asciiTheme="minorBidi" w:hAnsiTheme="minorBidi" w:cstheme="minorBidi"/>
          <w:sz w:val="20"/>
          <w:szCs w:val="20"/>
        </w:rPr>
        <w:t>duhok</w:t>
      </w:r>
      <w:proofErr w:type="spellEnd"/>
      <w:r w:rsidR="00D23280" w:rsidRPr="009156C8">
        <w:rPr>
          <w:rFonts w:asciiTheme="minorBidi" w:hAnsiTheme="minorBidi" w:cstheme="minorBidi"/>
          <w:sz w:val="20"/>
          <w:szCs w:val="20"/>
        </w:rPr>
        <w:t>/on 2006.</w:t>
      </w:r>
    </w:p>
    <w:p w:rsidR="007B2CAE" w:rsidRPr="009156C8" w:rsidRDefault="009156C8" w:rsidP="007B2CAE">
      <w:pPr>
        <w:tabs>
          <w:tab w:val="left" w:pos="9498"/>
          <w:tab w:val="left" w:pos="9639"/>
        </w:tabs>
        <w:spacing w:before="62"/>
        <w:ind w:left="426" w:right="909"/>
        <w:rPr>
          <w:rFonts w:asciiTheme="minorBidi" w:hAnsiTheme="minorBidi" w:cstheme="minorBidi"/>
          <w:sz w:val="20"/>
          <w:szCs w:val="20"/>
        </w:rPr>
      </w:pPr>
      <w:r>
        <w:rPr>
          <w:rFonts w:asciiTheme="minorBidi" w:hAnsiTheme="minorBidi" w:cstheme="minorBidi"/>
          <w:sz w:val="20"/>
          <w:szCs w:val="20"/>
        </w:rPr>
        <w:t xml:space="preserve">- </w:t>
      </w:r>
      <w:r w:rsidR="00D23280" w:rsidRPr="009156C8">
        <w:rPr>
          <w:rFonts w:asciiTheme="minorBidi" w:hAnsiTheme="minorBidi" w:cstheme="minorBidi"/>
          <w:sz w:val="20"/>
          <w:szCs w:val="20"/>
        </w:rPr>
        <w:t xml:space="preserve">Bachelor study </w:t>
      </w:r>
      <w:r w:rsidR="007B2CAE" w:rsidRPr="009156C8">
        <w:rPr>
          <w:rFonts w:asciiTheme="minorBidi" w:hAnsiTheme="minorBidi" w:cstheme="minorBidi"/>
          <w:sz w:val="20"/>
          <w:szCs w:val="20"/>
        </w:rPr>
        <w:t>specialization</w:t>
      </w:r>
      <w:r w:rsidR="00D23280" w:rsidRPr="009156C8">
        <w:rPr>
          <w:rFonts w:asciiTheme="minorBidi" w:hAnsiTheme="minorBidi" w:cstheme="minorBidi"/>
          <w:sz w:val="20"/>
          <w:szCs w:val="20"/>
        </w:rPr>
        <w:t xml:space="preserve">: BSc. </w:t>
      </w:r>
      <w:r w:rsidR="007B2CAE" w:rsidRPr="009156C8">
        <w:rPr>
          <w:rFonts w:asciiTheme="minorBidi" w:hAnsiTheme="minorBidi" w:cstheme="minorBidi"/>
          <w:sz w:val="20"/>
          <w:szCs w:val="20"/>
        </w:rPr>
        <w:t>in Agriculture/Horticulture/with the graduation rate (</w:t>
      </w:r>
      <w:r w:rsidR="00E424E9" w:rsidRPr="009156C8">
        <w:rPr>
          <w:rFonts w:asciiTheme="minorBidi" w:hAnsiTheme="minorBidi" w:cstheme="minorBidi"/>
          <w:sz w:val="20"/>
          <w:szCs w:val="20"/>
        </w:rPr>
        <w:t>66.68%</w:t>
      </w:r>
      <w:r w:rsidR="007B2CAE" w:rsidRPr="009156C8">
        <w:rPr>
          <w:rFonts w:asciiTheme="minorBidi" w:hAnsiTheme="minorBidi" w:cstheme="minorBidi"/>
          <w:sz w:val="20"/>
          <w:szCs w:val="20"/>
        </w:rPr>
        <w:t>).</w:t>
      </w:r>
    </w:p>
    <w:p w:rsidR="007B2CAE" w:rsidRPr="009156C8" w:rsidRDefault="009156C8" w:rsidP="002E547D">
      <w:pPr>
        <w:tabs>
          <w:tab w:val="left" w:pos="9498"/>
          <w:tab w:val="left" w:pos="9639"/>
        </w:tabs>
        <w:spacing w:before="62"/>
        <w:ind w:left="426" w:right="909"/>
        <w:rPr>
          <w:rFonts w:asciiTheme="minorBidi" w:hAnsiTheme="minorBidi" w:cstheme="minorBidi"/>
          <w:sz w:val="20"/>
          <w:szCs w:val="20"/>
        </w:rPr>
      </w:pPr>
      <w:r>
        <w:rPr>
          <w:rFonts w:asciiTheme="minorBidi" w:hAnsiTheme="minorBidi" w:cstheme="minorBidi"/>
          <w:sz w:val="20"/>
          <w:szCs w:val="20"/>
        </w:rPr>
        <w:t xml:space="preserve">- </w:t>
      </w:r>
      <w:r w:rsidR="007B2CAE" w:rsidRPr="009156C8">
        <w:rPr>
          <w:rFonts w:asciiTheme="minorBidi" w:hAnsiTheme="minorBidi" w:cstheme="minorBidi"/>
          <w:sz w:val="20"/>
          <w:szCs w:val="20"/>
        </w:rPr>
        <w:t>Master study specialization: MSc. in Horticulture (Medicinal and Aromatic plant)</w:t>
      </w:r>
      <w:r w:rsidR="00E424E9" w:rsidRPr="009156C8">
        <w:rPr>
          <w:rFonts w:asciiTheme="minorBidi" w:hAnsiTheme="minorBidi" w:cstheme="minorBidi"/>
          <w:sz w:val="20"/>
          <w:szCs w:val="20"/>
        </w:rPr>
        <w:t xml:space="preserve"> in college of agriculture/university of </w:t>
      </w:r>
      <w:proofErr w:type="spellStart"/>
      <w:r w:rsidR="00E424E9" w:rsidRPr="009156C8">
        <w:rPr>
          <w:rFonts w:asciiTheme="minorBidi" w:hAnsiTheme="minorBidi" w:cstheme="minorBidi"/>
          <w:sz w:val="20"/>
          <w:szCs w:val="20"/>
        </w:rPr>
        <w:t>Tikrit</w:t>
      </w:r>
      <w:proofErr w:type="spellEnd"/>
      <w:r w:rsidR="00E424E9" w:rsidRPr="009156C8">
        <w:rPr>
          <w:rFonts w:asciiTheme="minorBidi" w:hAnsiTheme="minorBidi" w:cstheme="minorBidi"/>
          <w:sz w:val="20"/>
          <w:szCs w:val="20"/>
        </w:rPr>
        <w:t>/on 2014/ with the graduation rate (78.82%).</w:t>
      </w:r>
    </w:p>
    <w:p w:rsidR="00AE3E37" w:rsidRPr="009156C8" w:rsidRDefault="00A9710C" w:rsidP="004B4AF0">
      <w:pPr>
        <w:spacing w:before="62"/>
        <w:ind w:right="2752"/>
        <w:jc w:val="center"/>
        <w:rPr>
          <w:rFonts w:asciiTheme="minorBidi" w:hAnsiTheme="minorBidi" w:cstheme="minorBidi"/>
          <w:sz w:val="20"/>
          <w:szCs w:val="20"/>
        </w:rPr>
      </w:pPr>
      <w:r w:rsidRPr="009156C8">
        <w:rPr>
          <w:rFonts w:asciiTheme="minorBidi" w:hAnsiTheme="minorBidi" w:cstheme="minorBidi"/>
          <w:sz w:val="20"/>
          <w:szCs w:val="20"/>
        </w:rPr>
        <w:t xml:space="preserve">Email: </w:t>
      </w:r>
      <w:r w:rsidR="004B4AF0" w:rsidRPr="009156C8">
        <w:rPr>
          <w:rFonts w:asciiTheme="minorBidi" w:hAnsiTheme="minorBidi" w:cstheme="minorBidi"/>
          <w:sz w:val="20"/>
          <w:szCs w:val="20"/>
        </w:rPr>
        <w:t xml:space="preserve">dilkucher82@yahoo.com </w:t>
      </w:r>
      <w:r w:rsidR="005F21BC">
        <w:rPr>
          <w:rStyle w:val="Hyperlink"/>
          <w:rFonts w:asciiTheme="minorBidi" w:hAnsiTheme="minorBidi" w:cstheme="minorBidi"/>
          <w:color w:val="auto"/>
          <w:sz w:val="20"/>
          <w:szCs w:val="20"/>
          <w:u w:val="none"/>
        </w:rPr>
        <w:t xml:space="preserve">  </w:t>
      </w:r>
      <w:r w:rsidR="003F175B" w:rsidRPr="009156C8">
        <w:rPr>
          <w:rStyle w:val="Hyperlink"/>
          <w:rFonts w:asciiTheme="minorBidi" w:hAnsiTheme="minorBidi" w:cstheme="minorBidi"/>
          <w:color w:val="auto"/>
          <w:sz w:val="20"/>
          <w:szCs w:val="20"/>
          <w:u w:val="none"/>
        </w:rPr>
        <w:t>Contact No</w:t>
      </w:r>
      <w:r w:rsidR="003F175B" w:rsidRPr="009156C8">
        <w:rPr>
          <w:rStyle w:val="Hyperlink"/>
          <w:rFonts w:asciiTheme="minorBidi" w:hAnsiTheme="minorBidi" w:cstheme="minorBidi"/>
          <w:sz w:val="20"/>
          <w:szCs w:val="20"/>
          <w:u w:val="none"/>
        </w:rPr>
        <w:t xml:space="preserve">: </w:t>
      </w:r>
      <w:r w:rsidR="00FE251E" w:rsidRPr="009156C8">
        <w:rPr>
          <w:rStyle w:val="Hyperlink"/>
          <w:rFonts w:asciiTheme="minorBidi" w:hAnsiTheme="minorBidi" w:cstheme="minorBidi"/>
          <w:sz w:val="20"/>
          <w:szCs w:val="20"/>
          <w:u w:val="none"/>
        </w:rPr>
        <w:t>009647504818405</w:t>
      </w:r>
    </w:p>
    <w:p w:rsidR="00AE3E37" w:rsidRDefault="00C364D2">
      <w:pPr>
        <w:pStyle w:val="a3"/>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4B4AF0">
          <w:type w:val="continuous"/>
          <w:pgSz w:w="11910" w:h="16840"/>
          <w:pgMar w:top="851" w:right="600" w:bottom="840" w:left="620" w:header="720" w:footer="720" w:gutter="0"/>
          <w:cols w:space="720"/>
        </w:sectPr>
      </w:pPr>
    </w:p>
    <w:p w:rsidR="00AE3E37" w:rsidRDefault="00AE3E37">
      <w:pPr>
        <w:pStyle w:val="a3"/>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C00" w:rsidRDefault="00D60C00">
      <w:r>
        <w:separator/>
      </w:r>
    </w:p>
  </w:endnote>
  <w:endnote w:type="continuationSeparator" w:id="0">
    <w:p w:rsidR="00D60C00" w:rsidRDefault="00D60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364D2">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bhErw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v3bhE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C00" w:rsidRDefault="00D60C00">
      <w:r>
        <w:separator/>
      </w:r>
    </w:p>
  </w:footnote>
  <w:footnote w:type="continuationSeparator" w:id="0">
    <w:p w:rsidR="00D60C00" w:rsidRDefault="00D60C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364D2">
    <w:pPr>
      <w:pStyle w:val="a3"/>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0047"/>
    <w:rsid w:val="000868E3"/>
    <w:rsid w:val="000E2911"/>
    <w:rsid w:val="001263DF"/>
    <w:rsid w:val="002347C0"/>
    <w:rsid w:val="00245D80"/>
    <w:rsid w:val="00292ED9"/>
    <w:rsid w:val="002A1700"/>
    <w:rsid w:val="002E547D"/>
    <w:rsid w:val="00364417"/>
    <w:rsid w:val="003732BE"/>
    <w:rsid w:val="003A00C5"/>
    <w:rsid w:val="003F175B"/>
    <w:rsid w:val="00404E5B"/>
    <w:rsid w:val="00414F7B"/>
    <w:rsid w:val="004355DC"/>
    <w:rsid w:val="00457A81"/>
    <w:rsid w:val="004749B4"/>
    <w:rsid w:val="00474EB4"/>
    <w:rsid w:val="00494130"/>
    <w:rsid w:val="004B4AF0"/>
    <w:rsid w:val="004F3523"/>
    <w:rsid w:val="00564076"/>
    <w:rsid w:val="005655EB"/>
    <w:rsid w:val="0057255E"/>
    <w:rsid w:val="005973B9"/>
    <w:rsid w:val="005B3A56"/>
    <w:rsid w:val="005F21BC"/>
    <w:rsid w:val="006060CE"/>
    <w:rsid w:val="0063497F"/>
    <w:rsid w:val="00754112"/>
    <w:rsid w:val="00782212"/>
    <w:rsid w:val="007B2CAE"/>
    <w:rsid w:val="00810DAC"/>
    <w:rsid w:val="00821F05"/>
    <w:rsid w:val="00873DF0"/>
    <w:rsid w:val="008756E6"/>
    <w:rsid w:val="008F02B9"/>
    <w:rsid w:val="009156C8"/>
    <w:rsid w:val="009640BD"/>
    <w:rsid w:val="009B2D44"/>
    <w:rsid w:val="009D2E0D"/>
    <w:rsid w:val="009E095C"/>
    <w:rsid w:val="009E51CC"/>
    <w:rsid w:val="00A07E82"/>
    <w:rsid w:val="00A9710C"/>
    <w:rsid w:val="00AD60DD"/>
    <w:rsid w:val="00AE3E37"/>
    <w:rsid w:val="00B21A57"/>
    <w:rsid w:val="00B80BB9"/>
    <w:rsid w:val="00C33602"/>
    <w:rsid w:val="00C364D2"/>
    <w:rsid w:val="00C92753"/>
    <w:rsid w:val="00CD6F55"/>
    <w:rsid w:val="00D23280"/>
    <w:rsid w:val="00D60C00"/>
    <w:rsid w:val="00D771A7"/>
    <w:rsid w:val="00DE3104"/>
    <w:rsid w:val="00E424E9"/>
    <w:rsid w:val="00EA01E0"/>
    <w:rsid w:val="00ED035F"/>
    <w:rsid w:val="00EE4CD7"/>
    <w:rsid w:val="00F10DEB"/>
    <w:rsid w:val="00F24FA2"/>
    <w:rsid w:val="00F72EEA"/>
    <w:rsid w:val="00F84CAE"/>
    <w:rsid w:val="00F97DA2"/>
    <w:rsid w:val="00FB648F"/>
    <w:rsid w:val="00FE251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9375292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gris.fao.org/?query=%2Bauthor:%22Nasiri%20Mahallati,%20M.,%20Ferdowsi%20University%20of%20Mashhad%2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agris.fao.org/?query=%2Bauthor:%22Rezvani%20Moghaddam,%20P.,%20Ferdowsi%20University%20of%20Mashhad%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agris.fao.org/?query=%2Bauthor:%22Moradi,%20R.,%20Ferdowsi%20University%20of%20Mashhad%22" TargetMode="External"/><Relationship Id="rId5" Type="http://schemas.openxmlformats.org/officeDocument/2006/relationships/webSettings" Target="webSettings.xml"/><Relationship Id="rId15" Type="http://schemas.openxmlformats.org/officeDocument/2006/relationships/hyperlink" Target="http://agris.fao.org/?query=%2BcitationTitle:%22Spanish%20Journal%20of%20Agricultural%20Research%22"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gris.fao.org/?query=%2Bauthor:%22Nezhadali,%20A.,%20Payam%20Noor%20University%20of%20Masshad%2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4034</Characters>
  <Application>Microsoft Office Word</Application>
  <DocSecurity>0</DocSecurity>
  <Lines>33</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cp:lastModifiedBy>
  <cp:revision>2</cp:revision>
  <dcterms:created xsi:type="dcterms:W3CDTF">2018-11-10T14:05:00Z</dcterms:created>
  <dcterms:modified xsi:type="dcterms:W3CDTF">2018-11-10T14:05:00Z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