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358" w:rsidRDefault="00253358" w:rsidP="00253358">
      <w:pPr>
        <w:pStyle w:val="BodyText"/>
        <w:spacing w:before="73" w:line="198" w:lineRule="exact"/>
        <w:ind w:left="100" w:right="16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25335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Antioxidant and Cytotoxicity Studies of Moringa Oleifera Flowers</w:t>
      </w:r>
    </w:p>
    <w:p w:rsidR="00D64B1A" w:rsidRPr="00D64B1A" w:rsidRDefault="00D64B1A" w:rsidP="00D64B1A">
      <w:pPr>
        <w:pStyle w:val="BodyText"/>
        <w:spacing w:before="73" w:line="198" w:lineRule="exact"/>
        <w:ind w:left="100" w:right="160"/>
        <w:rPr>
          <w:rFonts w:ascii="Arial"/>
        </w:rPr>
      </w:pPr>
      <w:r w:rsidRPr="00D64B1A">
        <w:rPr>
          <w:rFonts w:ascii="Arial"/>
        </w:rPr>
        <w:t>Sirajunisa Talath</w:t>
      </w:r>
      <w:r w:rsidRPr="00D64B1A">
        <w:rPr>
          <w:rFonts w:ascii="Arial"/>
          <w:vertAlign w:val="superscript"/>
        </w:rPr>
        <w:t>1*</w:t>
      </w:r>
      <w:r w:rsidRPr="00D64B1A">
        <w:rPr>
          <w:rFonts w:ascii="Arial"/>
        </w:rPr>
        <w:t>, Adil Farooq Wali</w:t>
      </w:r>
      <w:r w:rsidRPr="00D64B1A">
        <w:rPr>
          <w:rFonts w:ascii="Arial"/>
          <w:vertAlign w:val="superscript"/>
        </w:rPr>
        <w:t>1</w:t>
      </w:r>
      <w:r w:rsidRPr="00D64B1A">
        <w:rPr>
          <w:rFonts w:ascii="Arial"/>
        </w:rPr>
        <w:t xml:space="preserve">, </w:t>
      </w:r>
      <w:proofErr w:type="spellStart"/>
      <w:r w:rsidRPr="00D64B1A">
        <w:rPr>
          <w:rFonts w:ascii="Arial"/>
        </w:rPr>
        <w:t>Hemalatha</w:t>
      </w:r>
      <w:proofErr w:type="spellEnd"/>
      <w:r w:rsidRPr="00D64B1A">
        <w:rPr>
          <w:rFonts w:ascii="Arial"/>
        </w:rPr>
        <w:t xml:space="preserve"> K</w:t>
      </w:r>
      <w:r w:rsidRPr="00D64B1A">
        <w:rPr>
          <w:rFonts w:ascii="Arial"/>
          <w:vertAlign w:val="superscript"/>
        </w:rPr>
        <w:t>2</w:t>
      </w:r>
    </w:p>
    <w:p w:rsidR="00253358" w:rsidRDefault="00253358" w:rsidP="00253358">
      <w:pPr>
        <w:pStyle w:val="BodyText"/>
        <w:ind w:left="180" w:hanging="90"/>
        <w:rPr>
          <w:rFonts w:ascii="Arial"/>
        </w:rPr>
      </w:pPr>
      <w:r w:rsidRPr="00253358">
        <w:rPr>
          <w:rFonts w:ascii="Arial"/>
          <w:vertAlign w:val="superscript"/>
        </w:rPr>
        <w:t>1</w:t>
      </w:r>
      <w:r w:rsidRPr="00253358">
        <w:rPr>
          <w:rFonts w:ascii="Arial"/>
        </w:rPr>
        <w:t xml:space="preserve">Department of Pharmaceutical Chemistry, </w:t>
      </w:r>
    </w:p>
    <w:p w:rsidR="00253358" w:rsidRDefault="00253358" w:rsidP="00253358">
      <w:pPr>
        <w:pStyle w:val="BodyText"/>
        <w:ind w:left="180" w:hanging="90"/>
        <w:rPr>
          <w:rFonts w:ascii="Arial"/>
        </w:rPr>
      </w:pPr>
      <w:r w:rsidRPr="00253358">
        <w:rPr>
          <w:rFonts w:ascii="Arial"/>
        </w:rPr>
        <w:t xml:space="preserve">RAK College of Pharmaceutical Sciences, </w:t>
      </w:r>
    </w:p>
    <w:p w:rsidR="00253358" w:rsidRDefault="00253358" w:rsidP="00253358">
      <w:pPr>
        <w:pStyle w:val="BodyText"/>
        <w:ind w:left="180" w:hanging="90"/>
        <w:rPr>
          <w:rFonts w:ascii="Arial"/>
        </w:rPr>
      </w:pPr>
      <w:r w:rsidRPr="00253358">
        <w:rPr>
          <w:rFonts w:ascii="Arial"/>
        </w:rPr>
        <w:t xml:space="preserve">RAK Medical &amp; Health Sciences University, </w:t>
      </w:r>
      <w:bookmarkStart w:id="0" w:name="_GoBack"/>
      <w:bookmarkEnd w:id="0"/>
    </w:p>
    <w:p w:rsidR="00253358" w:rsidRPr="00253358" w:rsidRDefault="00253358" w:rsidP="00253358">
      <w:pPr>
        <w:pStyle w:val="BodyText"/>
        <w:ind w:left="180" w:hanging="90"/>
        <w:rPr>
          <w:rFonts w:ascii="Arial"/>
        </w:rPr>
      </w:pPr>
      <w:r w:rsidRPr="00253358">
        <w:rPr>
          <w:rFonts w:ascii="Arial"/>
        </w:rPr>
        <w:t>Ras Al Khaimah, UAE</w:t>
      </w:r>
    </w:p>
    <w:p w:rsidR="00253358" w:rsidRDefault="00253358" w:rsidP="00253358">
      <w:pPr>
        <w:pStyle w:val="BodyText"/>
        <w:ind w:left="180" w:hanging="90"/>
        <w:rPr>
          <w:rFonts w:ascii="Arial"/>
        </w:rPr>
      </w:pPr>
      <w:r w:rsidRPr="00253358">
        <w:rPr>
          <w:rFonts w:ascii="Arial"/>
          <w:vertAlign w:val="superscript"/>
        </w:rPr>
        <w:t>2</w:t>
      </w:r>
      <w:r w:rsidRPr="00253358">
        <w:rPr>
          <w:rFonts w:ascii="Arial"/>
        </w:rPr>
        <w:t xml:space="preserve">Department of Pharmacognosy, </w:t>
      </w:r>
    </w:p>
    <w:p w:rsidR="00253358" w:rsidRDefault="00253358" w:rsidP="00253358">
      <w:pPr>
        <w:pStyle w:val="BodyText"/>
        <w:ind w:left="180" w:hanging="90"/>
        <w:rPr>
          <w:rFonts w:ascii="Arial"/>
        </w:rPr>
      </w:pPr>
      <w:r w:rsidRPr="00253358">
        <w:rPr>
          <w:rFonts w:ascii="Arial"/>
        </w:rPr>
        <w:t xml:space="preserve">Acharya &amp; B.M. Reddy College of Pharmacy, </w:t>
      </w:r>
    </w:p>
    <w:p w:rsidR="00AE3E37" w:rsidRDefault="00253358" w:rsidP="00253358">
      <w:pPr>
        <w:pStyle w:val="BodyText"/>
        <w:ind w:left="180" w:hanging="90"/>
        <w:rPr>
          <w:rFonts w:ascii="Arial"/>
          <w:sz w:val="20"/>
        </w:rPr>
      </w:pPr>
      <w:r w:rsidRPr="00253358">
        <w:rPr>
          <w:rFonts w:ascii="Arial"/>
        </w:rPr>
        <w:t>Soldevanahalli, Bangalore, Karnataka, India</w:t>
      </w: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253358" w:rsidP="00253358">
      <w:pPr>
        <w:pStyle w:val="Heading3"/>
        <w:spacing w:before="90" w:line="281" w:lineRule="auto"/>
        <w:ind w:left="101"/>
        <w:jc w:val="both"/>
      </w:pPr>
      <w:r w:rsidRPr="0089032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Moringa </w:t>
      </w:r>
      <w:proofErr w:type="spellStart"/>
      <w:r w:rsidRPr="0089032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oleifera</w:t>
      </w:r>
      <w:proofErr w:type="spellEnd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gramStart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>has been used</w:t>
      </w:r>
      <w:proofErr w:type="gramEnd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centuries in traditional medicine for various pathological conditions. In the present study, in-vitro antioxidant and cytotoxity studies was conducted various extracts of </w:t>
      </w:r>
      <w:r w:rsidRPr="0089032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 xml:space="preserve">Moringa </w:t>
      </w:r>
      <w:proofErr w:type="spellStart"/>
      <w:r w:rsidRPr="00890324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oleifera</w:t>
      </w:r>
      <w:proofErr w:type="spellEnd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flowers. Extraction techniques like ultrasound assisted extraction, maceration and soxhlation using the solvents methanol, ethyl acetate and n-hexane. The extracts </w:t>
      </w:r>
      <w:proofErr w:type="gramStart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>were subjected</w:t>
      </w:r>
      <w:proofErr w:type="gramEnd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total phenolic and total flavonoid content estimation. The antioxidant activity was determined using DPPH and ABTS methods, while the cytotoxic activities against breast cancer cell line (MCF-7) and colon cancer (HCT-116 cell line) by MTT assay at a serial concentration of 100 - 400 </w:t>
      </w:r>
      <w:r w:rsidR="00890324">
        <w:rPr>
          <w:rFonts w:ascii="Tw Cen MT" w:eastAsia="Tw Cen MT" w:hAnsi="Tw Cen MT" w:cs="Tw Cen MT"/>
          <w:b w:val="0"/>
          <w:bCs w:val="0"/>
          <w:sz w:val="18"/>
          <w:szCs w:val="18"/>
        </w:rPr>
        <w:t>µ</w:t>
      </w:r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>g/</w:t>
      </w:r>
      <w:proofErr w:type="spellStart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>mL.</w:t>
      </w:r>
      <w:proofErr w:type="spellEnd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It was found that the methanolic extract show maximum antioxidant potential of 84.18% (DPPH method) and 56.62% (ABTS method). The results anticancer studies indicated all the extracts showed moderate anticancer activity against MCF-7 and HCT-116 cell lines, compared to the standard drugs </w:t>
      </w:r>
      <w:proofErr w:type="spellStart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>imatinib</w:t>
      </w:r>
      <w:proofErr w:type="spellEnd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>mesylate</w:t>
      </w:r>
      <w:proofErr w:type="spellEnd"/>
      <w:r w:rsidRPr="0025335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5-flurouracil respectively. The results of antioxidant and cytotoxicity activity may be positively correlated,</w:t>
      </w:r>
      <w:r w:rsidR="00A9710C">
        <w:rPr>
          <w:b w:val="0"/>
        </w:rPr>
        <w:br w:type="column"/>
      </w:r>
    </w:p>
    <w:p w:rsidR="00253358" w:rsidRDefault="002533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253358" w:rsidRPr="00177ABC" w:rsidRDefault="00253358" w:rsidP="00890324">
      <w:pPr>
        <w:pStyle w:val="ListParagraph"/>
        <w:numPr>
          <w:ilvl w:val="0"/>
          <w:numId w:val="3"/>
        </w:numPr>
        <w:spacing w:before="0"/>
        <w:rPr>
          <w:sz w:val="18"/>
        </w:rPr>
      </w:pPr>
      <w:r w:rsidRPr="00177ABC">
        <w:rPr>
          <w:sz w:val="18"/>
        </w:rPr>
        <w:t xml:space="preserve">Singh AK, Rana HK, </w:t>
      </w:r>
      <w:proofErr w:type="spellStart"/>
      <w:r w:rsidRPr="00177ABC">
        <w:rPr>
          <w:sz w:val="18"/>
        </w:rPr>
        <w:t>Tshabalala</w:t>
      </w:r>
      <w:proofErr w:type="spellEnd"/>
      <w:r w:rsidRPr="00177ABC">
        <w:rPr>
          <w:sz w:val="18"/>
        </w:rPr>
        <w:t xml:space="preserve"> T, Kumar R, Gupta A, Pandey AK (2020) Phytochemical, nutraceutical and pharmacological attributes of a functional crop Moringa </w:t>
      </w:r>
      <w:proofErr w:type="spellStart"/>
      <w:r w:rsidRPr="00177ABC">
        <w:rPr>
          <w:sz w:val="18"/>
        </w:rPr>
        <w:t>oleifera</w:t>
      </w:r>
      <w:proofErr w:type="spellEnd"/>
      <w:r w:rsidRPr="00177ABC">
        <w:rPr>
          <w:sz w:val="18"/>
        </w:rPr>
        <w:t xml:space="preserve"> Lam: An overview. S</w:t>
      </w:r>
      <w:r w:rsidR="00BE63A2" w:rsidRPr="00177ABC">
        <w:rPr>
          <w:sz w:val="18"/>
        </w:rPr>
        <w:t xml:space="preserve">outh African Journal of Botany </w:t>
      </w:r>
      <w:r w:rsidRPr="00177ABC">
        <w:rPr>
          <w:sz w:val="18"/>
        </w:rPr>
        <w:t>1</w:t>
      </w:r>
      <w:proofErr w:type="gramStart"/>
      <w:r w:rsidRPr="00177ABC">
        <w:rPr>
          <w:sz w:val="18"/>
        </w:rPr>
        <w:t>;129</w:t>
      </w:r>
      <w:proofErr w:type="gramEnd"/>
      <w:r w:rsidRPr="00177ABC">
        <w:rPr>
          <w:sz w:val="18"/>
        </w:rPr>
        <w:t>:</w:t>
      </w:r>
      <w:r w:rsidR="00BE63A2" w:rsidRPr="00177ABC">
        <w:rPr>
          <w:sz w:val="18"/>
        </w:rPr>
        <w:t xml:space="preserve"> </w:t>
      </w:r>
      <w:r w:rsidRPr="00177ABC">
        <w:rPr>
          <w:sz w:val="18"/>
        </w:rPr>
        <w:t>209-20.</w:t>
      </w:r>
    </w:p>
    <w:p w:rsidR="00BE63A2" w:rsidRPr="00177ABC" w:rsidRDefault="00BE63A2" w:rsidP="00890324">
      <w:pPr>
        <w:pStyle w:val="ListParagraph"/>
        <w:numPr>
          <w:ilvl w:val="0"/>
          <w:numId w:val="3"/>
        </w:numPr>
        <w:spacing w:before="0"/>
        <w:rPr>
          <w:sz w:val="18"/>
        </w:rPr>
      </w:pPr>
      <w:proofErr w:type="spellStart"/>
      <w:r w:rsidRPr="00177ABC">
        <w:rPr>
          <w:sz w:val="18"/>
        </w:rPr>
        <w:t>Oladeji</w:t>
      </w:r>
      <w:proofErr w:type="spellEnd"/>
      <w:r w:rsidRPr="00177ABC">
        <w:rPr>
          <w:sz w:val="18"/>
        </w:rPr>
        <w:t xml:space="preserve"> OS, </w:t>
      </w:r>
      <w:proofErr w:type="spellStart"/>
      <w:r w:rsidRPr="00177ABC">
        <w:rPr>
          <w:sz w:val="18"/>
        </w:rPr>
        <w:t>Odelade</w:t>
      </w:r>
      <w:proofErr w:type="spellEnd"/>
      <w:r w:rsidRPr="00177ABC">
        <w:rPr>
          <w:sz w:val="18"/>
        </w:rPr>
        <w:t xml:space="preserve"> KA, </w:t>
      </w:r>
      <w:proofErr w:type="spellStart"/>
      <w:r w:rsidRPr="00177ABC">
        <w:rPr>
          <w:sz w:val="18"/>
        </w:rPr>
        <w:t>Oloke</w:t>
      </w:r>
      <w:proofErr w:type="spellEnd"/>
      <w:r w:rsidRPr="00177ABC">
        <w:rPr>
          <w:sz w:val="18"/>
        </w:rPr>
        <w:t xml:space="preserve"> JK (2020) </w:t>
      </w:r>
      <w:proofErr w:type="gramStart"/>
      <w:r w:rsidRPr="00177ABC">
        <w:rPr>
          <w:sz w:val="18"/>
        </w:rPr>
        <w:t>Phytochemical</w:t>
      </w:r>
      <w:proofErr w:type="gramEnd"/>
      <w:r w:rsidRPr="00177ABC">
        <w:rPr>
          <w:sz w:val="18"/>
        </w:rPr>
        <w:t xml:space="preserve"> screening and antimicrobial investigation of </w:t>
      </w:r>
      <w:r w:rsidRPr="00177ABC">
        <w:rPr>
          <w:i/>
          <w:sz w:val="18"/>
        </w:rPr>
        <w:t xml:space="preserve">Moringa </w:t>
      </w:r>
      <w:proofErr w:type="spellStart"/>
      <w:r w:rsidRPr="00177ABC">
        <w:rPr>
          <w:i/>
          <w:sz w:val="18"/>
        </w:rPr>
        <w:t>oleifera</w:t>
      </w:r>
      <w:proofErr w:type="spellEnd"/>
      <w:r w:rsidRPr="00177ABC">
        <w:rPr>
          <w:sz w:val="18"/>
        </w:rPr>
        <w:t xml:space="preserve"> leaf extracts. African J </w:t>
      </w:r>
      <w:proofErr w:type="spellStart"/>
      <w:r w:rsidRPr="00177ABC">
        <w:rPr>
          <w:sz w:val="18"/>
        </w:rPr>
        <w:t>Sc</w:t>
      </w:r>
      <w:proofErr w:type="spellEnd"/>
      <w:r w:rsidRPr="00177ABC">
        <w:rPr>
          <w:sz w:val="18"/>
        </w:rPr>
        <w:t xml:space="preserve">, Tech, </w:t>
      </w:r>
      <w:proofErr w:type="spellStart"/>
      <w:r w:rsidRPr="00177ABC">
        <w:rPr>
          <w:sz w:val="18"/>
        </w:rPr>
        <w:t>Innov</w:t>
      </w:r>
      <w:proofErr w:type="spellEnd"/>
      <w:r w:rsidRPr="00177ABC">
        <w:rPr>
          <w:sz w:val="18"/>
        </w:rPr>
        <w:t xml:space="preserve"> and Dev 2</w:t>
      </w:r>
      <w:proofErr w:type="gramStart"/>
      <w:r w:rsidRPr="00177ABC">
        <w:rPr>
          <w:sz w:val="18"/>
        </w:rPr>
        <w:t>;</w:t>
      </w:r>
      <w:proofErr w:type="gramEnd"/>
      <w:r w:rsidRPr="00177ABC">
        <w:rPr>
          <w:sz w:val="18"/>
        </w:rPr>
        <w:t xml:space="preserve"> 12(1): 79-84.</w:t>
      </w:r>
    </w:p>
    <w:p w:rsidR="00886321" w:rsidRPr="00886321" w:rsidRDefault="00886321" w:rsidP="00890324">
      <w:pPr>
        <w:pStyle w:val="ListParagraph"/>
        <w:numPr>
          <w:ilvl w:val="0"/>
          <w:numId w:val="3"/>
        </w:numPr>
        <w:spacing w:before="0"/>
        <w:rPr>
          <w:sz w:val="18"/>
        </w:rPr>
      </w:pPr>
      <w:proofErr w:type="spellStart"/>
      <w:r w:rsidRPr="00886321">
        <w:rPr>
          <w:sz w:val="18"/>
        </w:rPr>
        <w:t>Fernandes</w:t>
      </w:r>
      <w:proofErr w:type="spellEnd"/>
      <w:r w:rsidRPr="00886321">
        <w:rPr>
          <w:sz w:val="18"/>
        </w:rPr>
        <w:t xml:space="preserve"> Â, </w:t>
      </w:r>
      <w:proofErr w:type="spellStart"/>
      <w:r w:rsidRPr="00886321">
        <w:rPr>
          <w:sz w:val="18"/>
        </w:rPr>
        <w:t>Bancessi</w:t>
      </w:r>
      <w:proofErr w:type="spellEnd"/>
      <w:r w:rsidRPr="00886321">
        <w:rPr>
          <w:sz w:val="18"/>
        </w:rPr>
        <w:t xml:space="preserve"> A, </w:t>
      </w:r>
      <w:proofErr w:type="spellStart"/>
      <w:r w:rsidRPr="00886321">
        <w:rPr>
          <w:sz w:val="18"/>
        </w:rPr>
        <w:t>Pinela</w:t>
      </w:r>
      <w:proofErr w:type="spellEnd"/>
      <w:r w:rsidRPr="00886321">
        <w:rPr>
          <w:sz w:val="18"/>
        </w:rPr>
        <w:t xml:space="preserve"> J, Dias MI, Liberal Â, </w:t>
      </w:r>
      <w:proofErr w:type="spellStart"/>
      <w:r w:rsidRPr="00886321">
        <w:rPr>
          <w:sz w:val="18"/>
        </w:rPr>
        <w:t>Calhelha</w:t>
      </w:r>
      <w:proofErr w:type="spellEnd"/>
      <w:r w:rsidRPr="00886321">
        <w:rPr>
          <w:sz w:val="18"/>
        </w:rPr>
        <w:t xml:space="preserve"> RC, </w:t>
      </w:r>
      <w:proofErr w:type="spellStart"/>
      <w:r w:rsidRPr="00886321">
        <w:rPr>
          <w:sz w:val="18"/>
        </w:rPr>
        <w:t>Ćirić</w:t>
      </w:r>
      <w:proofErr w:type="spellEnd"/>
      <w:r w:rsidRPr="00886321">
        <w:rPr>
          <w:sz w:val="18"/>
        </w:rPr>
        <w:t xml:space="preserve"> A, </w:t>
      </w:r>
      <w:proofErr w:type="spellStart"/>
      <w:r w:rsidRPr="00886321">
        <w:rPr>
          <w:sz w:val="18"/>
        </w:rPr>
        <w:t>Soković</w:t>
      </w:r>
      <w:proofErr w:type="spellEnd"/>
      <w:r w:rsidRPr="00886321">
        <w:rPr>
          <w:sz w:val="18"/>
        </w:rPr>
        <w:t xml:space="preserve"> M, </w:t>
      </w:r>
      <w:proofErr w:type="spellStart"/>
      <w:r w:rsidRPr="00886321">
        <w:rPr>
          <w:sz w:val="18"/>
        </w:rPr>
        <w:t>Catarino</w:t>
      </w:r>
      <w:proofErr w:type="spellEnd"/>
      <w:r w:rsidRPr="00886321">
        <w:rPr>
          <w:sz w:val="18"/>
        </w:rPr>
        <w:t xml:space="preserve"> L, Ferreira IC, Barros L.</w:t>
      </w:r>
      <w:r>
        <w:rPr>
          <w:sz w:val="18"/>
        </w:rPr>
        <w:t xml:space="preserve"> (</w:t>
      </w:r>
      <w:r w:rsidRPr="00886321">
        <w:rPr>
          <w:sz w:val="18"/>
        </w:rPr>
        <w:t>2021</w:t>
      </w:r>
      <w:r>
        <w:rPr>
          <w:sz w:val="18"/>
        </w:rPr>
        <w:t>)</w:t>
      </w:r>
      <w:r w:rsidRPr="00886321">
        <w:rPr>
          <w:sz w:val="18"/>
        </w:rPr>
        <w:t xml:space="preserve"> Nutritional and phytochemical profiles and biological activities of </w:t>
      </w:r>
      <w:r w:rsidRPr="00886321">
        <w:rPr>
          <w:i/>
          <w:sz w:val="18"/>
        </w:rPr>
        <w:t xml:space="preserve">Moringa </w:t>
      </w:r>
      <w:proofErr w:type="spellStart"/>
      <w:r w:rsidRPr="00886321">
        <w:rPr>
          <w:i/>
          <w:sz w:val="18"/>
        </w:rPr>
        <w:t>oleifera</w:t>
      </w:r>
      <w:proofErr w:type="spellEnd"/>
      <w:r w:rsidRPr="00886321">
        <w:rPr>
          <w:sz w:val="18"/>
        </w:rPr>
        <w:t xml:space="preserve"> Lam. Edible parts from Guinea-Bissau</w:t>
      </w:r>
      <w:r>
        <w:rPr>
          <w:sz w:val="18"/>
        </w:rPr>
        <w:t xml:space="preserve"> (West Africa). Food Chemistry </w:t>
      </w:r>
      <w:r w:rsidRPr="00886321">
        <w:rPr>
          <w:sz w:val="18"/>
        </w:rPr>
        <w:t>30</w:t>
      </w:r>
      <w:proofErr w:type="gramStart"/>
      <w:r w:rsidRPr="00886321">
        <w:rPr>
          <w:sz w:val="18"/>
        </w:rPr>
        <w:t>;</w:t>
      </w:r>
      <w:proofErr w:type="gramEnd"/>
      <w:r>
        <w:rPr>
          <w:sz w:val="18"/>
        </w:rPr>
        <w:t xml:space="preserve"> </w:t>
      </w:r>
      <w:r w:rsidRPr="00886321">
        <w:rPr>
          <w:sz w:val="18"/>
        </w:rPr>
        <w:t>341:128229.</w:t>
      </w:r>
    </w:p>
    <w:p w:rsidR="00177ABC" w:rsidRPr="00177ABC" w:rsidRDefault="00177ABC" w:rsidP="00890324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8"/>
      </w:pPr>
      <w:r w:rsidRPr="00177ABC">
        <w:rPr>
          <w:sz w:val="18"/>
        </w:rPr>
        <w:t>Wali</w:t>
      </w:r>
      <w:r w:rsidRPr="00177ABC">
        <w:rPr>
          <w:sz w:val="18"/>
        </w:rPr>
        <w:t xml:space="preserve"> AF,</w:t>
      </w:r>
      <w:r w:rsidRPr="00177ABC">
        <w:rPr>
          <w:sz w:val="18"/>
        </w:rPr>
        <w:t xml:space="preserve"> </w:t>
      </w:r>
      <w:proofErr w:type="spellStart"/>
      <w:r w:rsidRPr="00177ABC">
        <w:rPr>
          <w:sz w:val="18"/>
        </w:rPr>
        <w:t>Abou</w:t>
      </w:r>
      <w:proofErr w:type="spellEnd"/>
      <w:r w:rsidRPr="00177ABC">
        <w:rPr>
          <w:sz w:val="18"/>
        </w:rPr>
        <w:t xml:space="preserve"> </w:t>
      </w:r>
      <w:proofErr w:type="spellStart"/>
      <w:r w:rsidRPr="00177ABC">
        <w:rPr>
          <w:sz w:val="18"/>
        </w:rPr>
        <w:t>Alchamat</w:t>
      </w:r>
      <w:proofErr w:type="spellEnd"/>
      <w:r w:rsidRPr="00177ABC">
        <w:rPr>
          <w:sz w:val="18"/>
        </w:rPr>
        <w:t xml:space="preserve"> </w:t>
      </w:r>
      <w:r w:rsidRPr="00177ABC">
        <w:rPr>
          <w:sz w:val="18"/>
        </w:rPr>
        <w:t>HA,</w:t>
      </w:r>
      <w:r w:rsidRPr="00177ABC">
        <w:rPr>
          <w:sz w:val="18"/>
        </w:rPr>
        <w:t xml:space="preserve"> Hariri </w:t>
      </w:r>
      <w:r w:rsidRPr="00177ABC">
        <w:rPr>
          <w:sz w:val="18"/>
        </w:rPr>
        <w:t xml:space="preserve">HK, </w:t>
      </w:r>
      <w:r w:rsidRPr="00177ABC">
        <w:rPr>
          <w:sz w:val="18"/>
        </w:rPr>
        <w:t xml:space="preserve">Hariri </w:t>
      </w:r>
      <w:r w:rsidRPr="00177ABC">
        <w:rPr>
          <w:sz w:val="18"/>
        </w:rPr>
        <w:t xml:space="preserve">BK, </w:t>
      </w:r>
      <w:r w:rsidRPr="00177ABC">
        <w:rPr>
          <w:sz w:val="18"/>
        </w:rPr>
        <w:t>Menezes</w:t>
      </w:r>
      <w:r>
        <w:rPr>
          <w:sz w:val="18"/>
        </w:rPr>
        <w:t xml:space="preserve"> GA. </w:t>
      </w:r>
      <w:r w:rsidRPr="00177ABC">
        <w:rPr>
          <w:sz w:val="18"/>
        </w:rPr>
        <w:t>(2020)</w:t>
      </w:r>
      <w:r w:rsidRPr="00177ABC">
        <w:t xml:space="preserve"> </w:t>
      </w:r>
      <w:r w:rsidRPr="00177ABC">
        <w:rPr>
          <w:sz w:val="18"/>
        </w:rPr>
        <w:t>Antioxidant, Antimicrobial, Antidiabetic and</w:t>
      </w:r>
      <w:r w:rsidRPr="00177ABC">
        <w:rPr>
          <w:sz w:val="18"/>
        </w:rPr>
        <w:t xml:space="preserve"> </w:t>
      </w:r>
      <w:r w:rsidRPr="00177ABC">
        <w:rPr>
          <w:sz w:val="18"/>
        </w:rPr>
        <w:t>Cytotoxic Acti</w:t>
      </w:r>
      <w:r>
        <w:rPr>
          <w:sz w:val="18"/>
        </w:rPr>
        <w:t xml:space="preserve">vity of </w:t>
      </w:r>
      <w:r w:rsidRPr="00177ABC">
        <w:rPr>
          <w:i/>
          <w:sz w:val="18"/>
        </w:rPr>
        <w:t xml:space="preserve">Crocus </w:t>
      </w:r>
      <w:proofErr w:type="spellStart"/>
      <w:r w:rsidRPr="00177ABC">
        <w:rPr>
          <w:i/>
          <w:sz w:val="18"/>
        </w:rPr>
        <w:t>sativus</w:t>
      </w:r>
      <w:proofErr w:type="spellEnd"/>
      <w:r w:rsidRPr="00177ABC">
        <w:rPr>
          <w:i/>
          <w:sz w:val="18"/>
        </w:rPr>
        <w:t xml:space="preserve"> L.</w:t>
      </w:r>
      <w:r>
        <w:rPr>
          <w:sz w:val="18"/>
        </w:rPr>
        <w:t xml:space="preserve"> Petals. </w:t>
      </w:r>
      <w:r w:rsidRPr="00177ABC">
        <w:rPr>
          <w:sz w:val="18"/>
        </w:rPr>
        <w:t>Appl. Sci. 2020, 10, 1519</w:t>
      </w:r>
      <w:r>
        <w:rPr>
          <w:sz w:val="18"/>
        </w:rPr>
        <w:t xml:space="preserve"> </w:t>
      </w:r>
      <w:r w:rsidRPr="00177ABC">
        <w:rPr>
          <w:sz w:val="18"/>
        </w:rPr>
        <w:t xml:space="preserve">  </w:t>
      </w:r>
      <w:r w:rsidRPr="00177ABC">
        <w:rPr>
          <w:sz w:val="18"/>
        </w:rPr>
        <w:t xml:space="preserve"> </w:t>
      </w:r>
    </w:p>
    <w:p w:rsidR="005973B9" w:rsidRPr="00177ABC" w:rsidRDefault="00886321" w:rsidP="00890324">
      <w:pPr>
        <w:pStyle w:val="ListParagraph"/>
        <w:numPr>
          <w:ilvl w:val="0"/>
          <w:numId w:val="3"/>
        </w:numPr>
        <w:tabs>
          <w:tab w:val="left" w:pos="384"/>
        </w:tabs>
        <w:spacing w:before="0" w:line="216" w:lineRule="exact"/>
        <w:ind w:right="138"/>
      </w:pPr>
      <w:r w:rsidRPr="00886321">
        <w:rPr>
          <w:sz w:val="18"/>
        </w:rPr>
        <w:t xml:space="preserve">Wali AF, </w:t>
      </w:r>
      <w:proofErr w:type="spellStart"/>
      <w:r w:rsidRPr="00886321">
        <w:rPr>
          <w:sz w:val="18"/>
        </w:rPr>
        <w:t>Alam</w:t>
      </w:r>
      <w:proofErr w:type="spellEnd"/>
      <w:r w:rsidRPr="00886321">
        <w:rPr>
          <w:sz w:val="18"/>
        </w:rPr>
        <w:t xml:space="preserve"> A. </w:t>
      </w:r>
      <w:r w:rsidRPr="00886321">
        <w:rPr>
          <w:sz w:val="18"/>
        </w:rPr>
        <w:t>(2019)</w:t>
      </w:r>
      <w:r w:rsidRPr="00886321">
        <w:rPr>
          <w:sz w:val="18"/>
        </w:rPr>
        <w:t xml:space="preserve"> </w:t>
      </w:r>
      <w:r w:rsidRPr="00886321">
        <w:rPr>
          <w:sz w:val="18"/>
        </w:rPr>
        <w:t xml:space="preserve">The Effect of Different Extraction Methods on Antioxidant Capacity and Phytochemical Screening of </w:t>
      </w:r>
      <w:proofErr w:type="spellStart"/>
      <w:r w:rsidRPr="00886321">
        <w:rPr>
          <w:sz w:val="18"/>
        </w:rPr>
        <w:t>Syzygium</w:t>
      </w:r>
      <w:proofErr w:type="spellEnd"/>
      <w:r w:rsidRPr="00886321">
        <w:rPr>
          <w:sz w:val="18"/>
        </w:rPr>
        <w:t xml:space="preserve"> </w:t>
      </w:r>
      <w:proofErr w:type="spellStart"/>
      <w:r w:rsidRPr="00886321">
        <w:rPr>
          <w:sz w:val="18"/>
        </w:rPr>
        <w:t>cumini</w:t>
      </w:r>
      <w:proofErr w:type="spellEnd"/>
      <w:r w:rsidRPr="00886321">
        <w:rPr>
          <w:sz w:val="18"/>
        </w:rPr>
        <w:t xml:space="preserve"> Seeds</w:t>
      </w:r>
      <w:r w:rsidRPr="00886321">
        <w:rPr>
          <w:sz w:val="18"/>
        </w:rPr>
        <w:t>. Free Radicals and Antioxidants,</w:t>
      </w:r>
      <w:r w:rsidRPr="00886321">
        <w:rPr>
          <w:sz w:val="18"/>
        </w:rPr>
        <w:t xml:space="preserve"> 9(1):</w:t>
      </w:r>
      <w:r w:rsidRPr="00886321">
        <w:rPr>
          <w:sz w:val="18"/>
        </w:rPr>
        <w:t xml:space="preserve"> </w:t>
      </w:r>
      <w:r w:rsidRPr="00886321">
        <w:rPr>
          <w:sz w:val="18"/>
        </w:rPr>
        <w:t>48-51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2137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55BBF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5945794</wp:posOffset>
            </wp:positionH>
            <wp:positionV relativeFrom="paragraph">
              <wp:posOffset>108354</wp:posOffset>
            </wp:positionV>
            <wp:extent cx="473710" cy="473710"/>
            <wp:effectExtent l="0" t="0" r="2540" b="2540"/>
            <wp:wrapNone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07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855BBF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855BBF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6321" w:rsidRDefault="0088632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886321" w:rsidRDefault="00886321" w:rsidP="0088632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Pr="00886321">
        <w:rPr>
          <w:rFonts w:ascii="Arial"/>
          <w:sz w:val="14"/>
        </w:rPr>
        <w:t xml:space="preserve">r. </w:t>
      </w:r>
      <w:r>
        <w:rPr>
          <w:rFonts w:ascii="Arial"/>
          <w:sz w:val="14"/>
        </w:rPr>
        <w:t>Sirajunisa Talath</w:t>
      </w:r>
      <w:r w:rsidR="00855BBF">
        <w:rPr>
          <w:rFonts w:ascii="Arial"/>
          <w:sz w:val="14"/>
        </w:rPr>
        <w:t>: Presently working as an Associate Professor</w:t>
      </w:r>
      <w:r w:rsidRPr="00886321">
        <w:rPr>
          <w:rFonts w:ascii="Arial"/>
          <w:sz w:val="14"/>
        </w:rPr>
        <w:t xml:space="preserve"> in the RAK College of Pharmaceutical Sciences, RAK Medical and Health Sciences University, Ras Al Khaimah, United Arab Emirates.</w:t>
      </w:r>
      <w:r w:rsidR="00855BBF">
        <w:rPr>
          <w:rFonts w:ascii="Arial"/>
          <w:sz w:val="14"/>
        </w:rPr>
        <w:t xml:space="preserve"> She has been involved in research, teaching. Evaluation. </w:t>
      </w:r>
      <w:r w:rsidR="00855BBF">
        <w:rPr>
          <w:rFonts w:ascii="Arial"/>
          <w:sz w:val="14"/>
        </w:rPr>
        <w:t>She has around 15 years of teaching experience</w:t>
      </w:r>
      <w:r w:rsidR="00855BBF">
        <w:rPr>
          <w:rFonts w:ascii="Arial"/>
          <w:sz w:val="14"/>
        </w:rPr>
        <w:t>. Sh</w:t>
      </w:r>
      <w:r w:rsidRPr="00886321">
        <w:rPr>
          <w:rFonts w:ascii="Arial"/>
          <w:sz w:val="14"/>
        </w:rPr>
        <w:t xml:space="preserve">e has number of national, internationals research publications and awards in </w:t>
      </w:r>
      <w:r w:rsidR="00855BBF">
        <w:rPr>
          <w:rFonts w:ascii="Arial"/>
          <w:sz w:val="14"/>
        </w:rPr>
        <w:t>her</w:t>
      </w:r>
      <w:r w:rsidRPr="00886321">
        <w:rPr>
          <w:rFonts w:ascii="Arial"/>
          <w:sz w:val="14"/>
        </w:rPr>
        <w:t xml:space="preserve"> credit.</w:t>
      </w:r>
    </w:p>
    <w:p w:rsidR="00886321" w:rsidRDefault="0088632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55BBF" w:rsidRPr="001A2362">
          <w:rPr>
            <w:rStyle w:val="Hyperlink"/>
            <w:rFonts w:ascii="Arial"/>
            <w:sz w:val="14"/>
          </w:rPr>
          <w:t>sirajunisa@rakmhsu.ac.ae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80B4F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D64B1A">
        <w:rPr>
          <w:sz w:val="20"/>
          <w:szCs w:val="20"/>
          <w:lang w:val="en-NZ"/>
        </w:rPr>
        <w:t>Dr.</w:t>
      </w:r>
      <w:proofErr w:type="spellEnd"/>
      <w:r w:rsidR="00D64B1A">
        <w:rPr>
          <w:sz w:val="20"/>
          <w:szCs w:val="20"/>
          <w:lang w:val="en-NZ"/>
        </w:rPr>
        <w:t xml:space="preserve"> </w:t>
      </w:r>
      <w:r w:rsidR="00890324">
        <w:rPr>
          <w:sz w:val="20"/>
          <w:szCs w:val="20"/>
          <w:lang w:val="en-NZ"/>
        </w:rPr>
        <w:t>Sirajunisa Talath</w:t>
      </w:r>
      <w:r w:rsidRPr="00F35A62">
        <w:rPr>
          <w:sz w:val="20"/>
          <w:szCs w:val="20"/>
          <w:lang w:val="en-NZ"/>
        </w:rPr>
        <w:br/>
        <w:t>Contact number</w:t>
      </w:r>
      <w:proofErr w:type="gramStart"/>
      <w:r w:rsidRPr="00F35A62">
        <w:rPr>
          <w:sz w:val="20"/>
          <w:szCs w:val="20"/>
          <w:lang w:val="en-NZ"/>
        </w:rPr>
        <w:t>:</w:t>
      </w:r>
      <w:r w:rsidR="00890324">
        <w:rPr>
          <w:sz w:val="20"/>
          <w:szCs w:val="20"/>
          <w:lang w:val="en-NZ"/>
        </w:rPr>
        <w:t>+</w:t>
      </w:r>
      <w:proofErr w:type="gramEnd"/>
      <w:r w:rsidR="00890324">
        <w:rPr>
          <w:sz w:val="20"/>
          <w:szCs w:val="20"/>
          <w:lang w:val="en-NZ"/>
        </w:rPr>
        <w:t>971</w:t>
      </w:r>
      <w:r w:rsidR="00D64B1A">
        <w:rPr>
          <w:sz w:val="20"/>
          <w:szCs w:val="20"/>
          <w:lang w:val="en-NZ"/>
        </w:rPr>
        <w:t xml:space="preserve"> </w:t>
      </w:r>
      <w:r w:rsidR="00890324">
        <w:rPr>
          <w:sz w:val="20"/>
          <w:szCs w:val="20"/>
          <w:lang w:val="en-NZ"/>
        </w:rPr>
        <w:t>504706165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:rsidR="00EA7D51" w:rsidRPr="000534A1" w:rsidRDefault="00EA7D51" w:rsidP="00890324">
      <w:pPr>
        <w:autoSpaceDE w:val="0"/>
        <w:autoSpaceDN w:val="0"/>
        <w:adjustRightInd w:val="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1F7" w:rsidRDefault="00D941F7">
      <w:r>
        <w:separator/>
      </w:r>
    </w:p>
  </w:endnote>
  <w:endnote w:type="continuationSeparator" w:id="0">
    <w:p w:rsidR="00D941F7" w:rsidRDefault="00D9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1F7" w:rsidRDefault="00D941F7">
      <w:r>
        <w:separator/>
      </w:r>
    </w:p>
  </w:footnote>
  <w:footnote w:type="continuationSeparator" w:id="0">
    <w:p w:rsidR="00D941F7" w:rsidRDefault="00D94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77ABC"/>
    <w:rsid w:val="00253358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55BBF"/>
    <w:rsid w:val="00873DF0"/>
    <w:rsid w:val="008756E6"/>
    <w:rsid w:val="00886321"/>
    <w:rsid w:val="00890324"/>
    <w:rsid w:val="00897EC5"/>
    <w:rsid w:val="008A0763"/>
    <w:rsid w:val="008E5477"/>
    <w:rsid w:val="009B2D44"/>
    <w:rsid w:val="00A07E82"/>
    <w:rsid w:val="00A52075"/>
    <w:rsid w:val="00A9710C"/>
    <w:rsid w:val="00AE3E37"/>
    <w:rsid w:val="00B21A57"/>
    <w:rsid w:val="00BE63A2"/>
    <w:rsid w:val="00BE6743"/>
    <w:rsid w:val="00C33602"/>
    <w:rsid w:val="00C56C74"/>
    <w:rsid w:val="00CD6F55"/>
    <w:rsid w:val="00D64B1A"/>
    <w:rsid w:val="00D941F7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C481B2"/>
  <w15:docId w15:val="{9F388F90-A4EB-4F68-920F-987722FF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irajunisa@rakmhsu.ac.a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Dr.Sirajunisa Talath</cp:lastModifiedBy>
  <cp:revision>3</cp:revision>
  <dcterms:created xsi:type="dcterms:W3CDTF">2022-01-14T23:45:00Z</dcterms:created>
  <dcterms:modified xsi:type="dcterms:W3CDTF">2022-01-14T23:49:00Z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