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F44" w:rsidRPr="00F56FD2" w:rsidRDefault="0028372D" w:rsidP="00825BB8">
      <w:pPr>
        <w:pStyle w:val="ListParagraph"/>
        <w:ind w:left="0"/>
        <w:outlineLvl w:val="0"/>
        <w:rPr>
          <w:bCs/>
          <w:sz w:val="36"/>
          <w:szCs w:val="28"/>
        </w:rPr>
      </w:pPr>
      <w:bookmarkStart w:id="0" w:name="_GoBack"/>
      <w:proofErr w:type="gramStart"/>
      <w:r w:rsidRPr="00F56FD2">
        <w:rPr>
          <w:bCs/>
          <w:sz w:val="32"/>
          <w:szCs w:val="24"/>
        </w:rPr>
        <w:t>“ Efficacy</w:t>
      </w:r>
      <w:proofErr w:type="gramEnd"/>
      <w:r w:rsidRPr="00F56FD2">
        <w:rPr>
          <w:bCs/>
          <w:sz w:val="32"/>
          <w:szCs w:val="24"/>
        </w:rPr>
        <w:t xml:space="preserve"> of </w:t>
      </w:r>
      <w:proofErr w:type="spellStart"/>
      <w:r w:rsidRPr="00F56FD2">
        <w:rPr>
          <w:bCs/>
          <w:sz w:val="32"/>
          <w:szCs w:val="24"/>
        </w:rPr>
        <w:t>ToxicodendronPubescens</w:t>
      </w:r>
      <w:proofErr w:type="spellEnd"/>
      <w:r w:rsidRPr="00F56FD2">
        <w:rPr>
          <w:bCs/>
          <w:sz w:val="32"/>
          <w:szCs w:val="24"/>
        </w:rPr>
        <w:t xml:space="preserve"> in Relation with Serum Hyaluronic acid and its application on primary osteoarthritis”</w:t>
      </w:r>
    </w:p>
    <w:bookmarkEnd w:id="0"/>
    <w:p w:rsidR="002E422C" w:rsidRDefault="002E422C" w:rsidP="00825BB8">
      <w:pPr>
        <w:pStyle w:val="ListParagraph"/>
        <w:ind w:left="0"/>
        <w:outlineLvl w:val="0"/>
        <w:rPr>
          <w:b/>
          <w:bCs/>
          <w:sz w:val="28"/>
          <w:szCs w:val="28"/>
          <w:u w:val="single"/>
        </w:rPr>
      </w:pPr>
    </w:p>
    <w:p w:rsidR="00825BB8" w:rsidRDefault="00825BB8" w:rsidP="00825BB8">
      <w:pPr>
        <w:pStyle w:val="ListParagraph"/>
        <w:ind w:left="0"/>
        <w:outlineLvl w:val="0"/>
        <w:rPr>
          <w:b/>
          <w:bCs/>
          <w:sz w:val="28"/>
          <w:szCs w:val="28"/>
          <w:u w:val="single"/>
        </w:rPr>
      </w:pPr>
      <w:r w:rsidRPr="00A447BD">
        <w:rPr>
          <w:b/>
          <w:bCs/>
          <w:sz w:val="28"/>
          <w:szCs w:val="28"/>
          <w:u w:val="single"/>
        </w:rPr>
        <w:t>ABSTRACT</w:t>
      </w:r>
    </w:p>
    <w:p w:rsidR="002E422C" w:rsidRDefault="002E422C" w:rsidP="00825BB8">
      <w:pPr>
        <w:pStyle w:val="ListParagraph"/>
        <w:ind w:left="0"/>
        <w:outlineLvl w:val="0"/>
        <w:rPr>
          <w:b/>
          <w:bCs/>
          <w:sz w:val="28"/>
          <w:szCs w:val="28"/>
          <w:u w:val="single"/>
        </w:rPr>
      </w:pPr>
    </w:p>
    <w:p w:rsidR="002E422C" w:rsidRPr="00A447BD" w:rsidRDefault="002E422C" w:rsidP="00825BB8">
      <w:pPr>
        <w:pStyle w:val="ListParagraph"/>
        <w:ind w:left="0"/>
        <w:outlineLvl w:val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INTRODUCTION</w:t>
      </w:r>
    </w:p>
    <w:p w:rsidR="00825BB8" w:rsidRDefault="00825BB8" w:rsidP="00825BB8">
      <w:pPr>
        <w:spacing w:line="360" w:lineRule="auto"/>
        <w:outlineLvl w:val="0"/>
        <w:rPr>
          <w:sz w:val="24"/>
          <w:szCs w:val="24"/>
        </w:rPr>
      </w:pPr>
    </w:p>
    <w:p w:rsidR="002E422C" w:rsidRPr="00C24918" w:rsidRDefault="002E422C" w:rsidP="002E422C">
      <w:pPr>
        <w:tabs>
          <w:tab w:val="left" w:pos="498"/>
          <w:tab w:val="left" w:pos="526"/>
          <w:tab w:val="left" w:pos="3960"/>
        </w:tabs>
        <w:spacing w:line="360" w:lineRule="auto"/>
        <w:jc w:val="both"/>
        <w:rPr>
          <w:sz w:val="24"/>
          <w:szCs w:val="24"/>
        </w:rPr>
      </w:pPr>
      <w:r w:rsidRPr="00C24918">
        <w:rPr>
          <w:sz w:val="24"/>
          <w:szCs w:val="24"/>
        </w:rPr>
        <w:t>Osteoarthritis (OA) is a slow, progressive, degenerative diseases affecting the articular cartilage of the joints and ultimately causing its destruction leading to disability .The most commonly affected joint is knee. There is a steady rise in the prevalence of the d</w:t>
      </w:r>
      <w:r>
        <w:rPr>
          <w:sz w:val="24"/>
          <w:szCs w:val="24"/>
        </w:rPr>
        <w:t>iseases, and in the near future</w:t>
      </w:r>
      <w:proofErr w:type="gramStart"/>
      <w:r w:rsidRPr="00C24918">
        <w:rPr>
          <w:sz w:val="24"/>
          <w:szCs w:val="24"/>
        </w:rPr>
        <w:t>,it</w:t>
      </w:r>
      <w:proofErr w:type="gramEnd"/>
      <w:r w:rsidRPr="00C24918">
        <w:rPr>
          <w:sz w:val="24"/>
          <w:szCs w:val="24"/>
        </w:rPr>
        <w:t xml:space="preserve"> is projected to rank second for women and fourth for men, in terms</w:t>
      </w:r>
      <w:r>
        <w:rPr>
          <w:sz w:val="24"/>
          <w:szCs w:val="24"/>
        </w:rPr>
        <w:t xml:space="preserve"> of years lived with disability</w:t>
      </w:r>
      <w:r w:rsidRPr="00C24918">
        <w:rPr>
          <w:sz w:val="24"/>
          <w:szCs w:val="24"/>
        </w:rPr>
        <w:t>.</w:t>
      </w:r>
    </w:p>
    <w:p w:rsidR="00D16F44" w:rsidRDefault="001B142E" w:rsidP="00825BB8">
      <w:pPr>
        <w:spacing w:line="360" w:lineRule="auto"/>
        <w:outlineLvl w:val="0"/>
        <w:rPr>
          <w:sz w:val="24"/>
          <w:szCs w:val="24"/>
        </w:rPr>
      </w:pPr>
      <w:proofErr w:type="spellStart"/>
      <w:r w:rsidRPr="001C2DDA">
        <w:rPr>
          <w:b/>
          <w:bCs/>
          <w:sz w:val="24"/>
          <w:szCs w:val="24"/>
          <w:u w:val="single"/>
        </w:rPr>
        <w:t>Toxicode</w:t>
      </w:r>
      <w:r>
        <w:rPr>
          <w:b/>
          <w:bCs/>
          <w:sz w:val="24"/>
          <w:szCs w:val="24"/>
          <w:u w:val="single"/>
        </w:rPr>
        <w:t>ndronPubescens</w:t>
      </w:r>
      <w:proofErr w:type="spellEnd"/>
      <w:r>
        <w:rPr>
          <w:b/>
          <w:bCs/>
          <w:sz w:val="24"/>
          <w:szCs w:val="24"/>
          <w:u w:val="single"/>
        </w:rPr>
        <w:t xml:space="preserve"> (</w:t>
      </w:r>
      <w:proofErr w:type="spellStart"/>
      <w:r w:rsidR="00825BB8">
        <w:rPr>
          <w:sz w:val="24"/>
          <w:szCs w:val="24"/>
        </w:rPr>
        <w:t>RhusTox</w:t>
      </w:r>
      <w:proofErr w:type="spellEnd"/>
      <w:r>
        <w:rPr>
          <w:sz w:val="24"/>
          <w:szCs w:val="24"/>
        </w:rPr>
        <w:t>), a H</w:t>
      </w:r>
      <w:r w:rsidR="00825BB8" w:rsidRPr="00FD7C94">
        <w:rPr>
          <w:sz w:val="24"/>
          <w:szCs w:val="24"/>
        </w:rPr>
        <w:t>omeopathi</w:t>
      </w:r>
      <w:r>
        <w:rPr>
          <w:sz w:val="24"/>
          <w:szCs w:val="24"/>
        </w:rPr>
        <w:t>c medicine frequently used for O</w:t>
      </w:r>
      <w:r w:rsidR="00825BB8" w:rsidRPr="00FD7C94">
        <w:rPr>
          <w:sz w:val="24"/>
          <w:szCs w:val="24"/>
        </w:rPr>
        <w:t>ste</w:t>
      </w:r>
      <w:r w:rsidR="00825BB8">
        <w:rPr>
          <w:sz w:val="24"/>
          <w:szCs w:val="24"/>
        </w:rPr>
        <w:t xml:space="preserve">oarthritis is evaluated with the </w:t>
      </w:r>
      <w:r>
        <w:rPr>
          <w:sz w:val="24"/>
          <w:szCs w:val="24"/>
        </w:rPr>
        <w:t xml:space="preserve">help of </w:t>
      </w:r>
      <w:r w:rsidRPr="00584264">
        <w:rPr>
          <w:b/>
          <w:bCs/>
          <w:sz w:val="24"/>
          <w:szCs w:val="24"/>
          <w:u w:val="single"/>
        </w:rPr>
        <w:t>Serum Hyaluronic acid</w:t>
      </w:r>
      <w:r w:rsidR="005205C4">
        <w:rPr>
          <w:b/>
          <w:bCs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P</w:t>
      </w:r>
      <w:r w:rsidR="00825BB8">
        <w:rPr>
          <w:sz w:val="24"/>
          <w:szCs w:val="24"/>
        </w:rPr>
        <w:t>retest</w:t>
      </w:r>
      <w:r>
        <w:rPr>
          <w:sz w:val="24"/>
          <w:szCs w:val="24"/>
        </w:rPr>
        <w:t xml:space="preserve"> and P</w:t>
      </w:r>
      <w:r w:rsidR="00825BB8">
        <w:rPr>
          <w:sz w:val="24"/>
          <w:szCs w:val="24"/>
        </w:rPr>
        <w:t xml:space="preserve">osttest </w:t>
      </w:r>
      <w:r w:rsidR="00825BB8" w:rsidRPr="00FD7C94">
        <w:rPr>
          <w:sz w:val="24"/>
          <w:szCs w:val="24"/>
        </w:rPr>
        <w:t>.</w:t>
      </w:r>
      <w:proofErr w:type="spellStart"/>
      <w:r w:rsidR="00825BB8">
        <w:rPr>
          <w:sz w:val="24"/>
          <w:szCs w:val="24"/>
        </w:rPr>
        <w:t>RhusTox</w:t>
      </w:r>
      <w:proofErr w:type="spellEnd"/>
      <w:r w:rsidR="00825BB8">
        <w:rPr>
          <w:sz w:val="24"/>
          <w:szCs w:val="24"/>
        </w:rPr>
        <w:t xml:space="preserve"> 200 </w:t>
      </w:r>
      <w:r w:rsidR="00825BB8" w:rsidRPr="00FD7C94">
        <w:rPr>
          <w:sz w:val="24"/>
          <w:szCs w:val="24"/>
        </w:rPr>
        <w:t>was a</w:t>
      </w:r>
      <w:r w:rsidR="00825BB8">
        <w:rPr>
          <w:sz w:val="24"/>
          <w:szCs w:val="24"/>
        </w:rPr>
        <w:t xml:space="preserve">dministered for the patients who were suffering from Osteoarthritis. </w:t>
      </w:r>
    </w:p>
    <w:p w:rsidR="001B142E" w:rsidRDefault="007B2C5D" w:rsidP="00D16F44">
      <w:pPr>
        <w:jc w:val="center"/>
        <w:rPr>
          <w:sz w:val="24"/>
          <w:szCs w:val="24"/>
        </w:rPr>
      </w:pPr>
      <w:r w:rsidRPr="001C2DDA">
        <w:rPr>
          <w:sz w:val="24"/>
          <w:szCs w:val="24"/>
        </w:rPr>
        <w:t xml:space="preserve">                             The study entitled </w:t>
      </w:r>
      <w:r w:rsidRPr="001C2DDA">
        <w:rPr>
          <w:b/>
          <w:bCs/>
          <w:sz w:val="24"/>
          <w:szCs w:val="24"/>
          <w:u w:val="single"/>
        </w:rPr>
        <w:t xml:space="preserve">“ Efficacy of </w:t>
      </w:r>
      <w:proofErr w:type="spellStart"/>
      <w:r w:rsidRPr="001C2DDA">
        <w:rPr>
          <w:b/>
          <w:bCs/>
          <w:sz w:val="24"/>
          <w:szCs w:val="24"/>
          <w:u w:val="single"/>
        </w:rPr>
        <w:t>Toxicode</w:t>
      </w:r>
      <w:r>
        <w:rPr>
          <w:b/>
          <w:bCs/>
          <w:sz w:val="24"/>
          <w:szCs w:val="24"/>
          <w:u w:val="single"/>
        </w:rPr>
        <w:t>ndronPubescens</w:t>
      </w:r>
      <w:proofErr w:type="spellEnd"/>
      <w:r>
        <w:rPr>
          <w:b/>
          <w:bCs/>
          <w:sz w:val="24"/>
          <w:szCs w:val="24"/>
          <w:u w:val="single"/>
        </w:rPr>
        <w:t xml:space="preserve"> in Relation with Serum H</w:t>
      </w:r>
      <w:r w:rsidRPr="001C2DDA">
        <w:rPr>
          <w:b/>
          <w:bCs/>
          <w:sz w:val="24"/>
          <w:szCs w:val="24"/>
          <w:u w:val="single"/>
        </w:rPr>
        <w:t>yaluronic acid and its application on primary osteoarthritis”</w:t>
      </w:r>
      <w:r>
        <w:rPr>
          <w:sz w:val="24"/>
          <w:szCs w:val="24"/>
        </w:rPr>
        <w:t xml:space="preserve">received the grand of </w:t>
      </w:r>
      <w:r w:rsidRPr="001C2DDA">
        <w:rPr>
          <w:sz w:val="24"/>
          <w:szCs w:val="24"/>
        </w:rPr>
        <w:t xml:space="preserve">finance assistance from Rajiv Gandhi University of Health Science </w:t>
      </w:r>
      <w:r w:rsidR="001B142E">
        <w:rPr>
          <w:sz w:val="24"/>
          <w:szCs w:val="24"/>
        </w:rPr>
        <w:t xml:space="preserve"> having the </w:t>
      </w:r>
    </w:p>
    <w:p w:rsidR="001B142E" w:rsidRDefault="001B142E" w:rsidP="00D16F44">
      <w:pPr>
        <w:jc w:val="center"/>
        <w:rPr>
          <w:b/>
          <w:sz w:val="32"/>
          <w:szCs w:val="36"/>
        </w:rPr>
      </w:pPr>
    </w:p>
    <w:tbl>
      <w:tblPr>
        <w:tblW w:w="5000" w:type="pct"/>
        <w:jc w:val="center"/>
        <w:tblCellSpacing w:w="7" w:type="dxa"/>
        <w:tblBorders>
          <w:top w:val="outset" w:sz="6" w:space="0" w:color="D3D3D3"/>
          <w:left w:val="outset" w:sz="6" w:space="0" w:color="D3D3D3"/>
          <w:bottom w:val="outset" w:sz="6" w:space="0" w:color="D3D3D3"/>
          <w:right w:val="outset" w:sz="6" w:space="0" w:color="D3D3D3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64"/>
        <w:gridCol w:w="8046"/>
      </w:tblGrid>
      <w:tr w:rsidR="001B142E" w:rsidTr="00440378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D3D3D3"/>
              <w:left w:val="outset" w:sz="6" w:space="0" w:color="D3D3D3"/>
              <w:bottom w:val="outset" w:sz="6" w:space="0" w:color="D3D3D3"/>
              <w:right w:val="outset" w:sz="6" w:space="0" w:color="D3D3D3"/>
            </w:tcBorders>
            <w:vAlign w:val="center"/>
            <w:hideMark/>
          </w:tcPr>
          <w:p w:rsidR="001B142E" w:rsidRDefault="001B142E" w:rsidP="00440378">
            <w:pPr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b/>
                <w:bCs/>
                <w:color w:val="000000"/>
              </w:rPr>
              <w:t>CTRI No</w:t>
            </w:r>
          </w:p>
        </w:tc>
        <w:tc>
          <w:tcPr>
            <w:tcW w:w="0" w:type="auto"/>
            <w:tcBorders>
              <w:top w:val="outset" w:sz="6" w:space="0" w:color="D3D3D3"/>
              <w:left w:val="outset" w:sz="6" w:space="0" w:color="D3D3D3"/>
              <w:bottom w:val="outset" w:sz="6" w:space="0" w:color="D3D3D3"/>
              <w:right w:val="outset" w:sz="6" w:space="0" w:color="D3D3D3"/>
            </w:tcBorders>
            <w:vAlign w:val="center"/>
            <w:hideMark/>
          </w:tcPr>
          <w:p w:rsidR="001B142E" w:rsidRDefault="001B142E" w:rsidP="00440378">
            <w:pPr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b/>
                <w:bCs/>
                <w:color w:val="000000"/>
              </w:rPr>
              <w:t>CTRI/2015/11/006350</w:t>
            </w:r>
            <w:r>
              <w:rPr>
                <w:rFonts w:ascii="Verdana" w:hAnsi="Verdana"/>
                <w:color w:val="000000"/>
              </w:rPr>
              <w:t> [Registered on: 09/11/2015]</w:t>
            </w:r>
            <w:r>
              <w:rPr>
                <w:rStyle w:val="apple-converted-space"/>
                <w:rFonts w:ascii="Verdana" w:hAnsi="Verdana"/>
                <w:color w:val="000000"/>
              </w:rPr>
              <w:t> </w:t>
            </w:r>
            <w:r>
              <w:rPr>
                <w:rFonts w:ascii="Verdana" w:hAnsi="Verdana"/>
                <w:b/>
                <w:bCs/>
                <w:color w:val="FF0000"/>
              </w:rPr>
              <w:t>Trial Registered Retrospectively</w:t>
            </w:r>
          </w:p>
        </w:tc>
      </w:tr>
    </w:tbl>
    <w:p w:rsidR="007B2C5D" w:rsidRDefault="007B2C5D" w:rsidP="00D16F44">
      <w:pPr>
        <w:jc w:val="center"/>
        <w:rPr>
          <w:b/>
          <w:sz w:val="32"/>
          <w:szCs w:val="36"/>
        </w:rPr>
      </w:pPr>
    </w:p>
    <w:p w:rsidR="00825BB8" w:rsidRPr="00A447BD" w:rsidRDefault="00825BB8" w:rsidP="00825BB8">
      <w:pPr>
        <w:spacing w:line="360" w:lineRule="auto"/>
        <w:outlineLvl w:val="0"/>
        <w:rPr>
          <w:sz w:val="24"/>
          <w:szCs w:val="24"/>
        </w:rPr>
      </w:pPr>
      <w:proofErr w:type="gramStart"/>
      <w:r w:rsidRPr="00A447BD">
        <w:rPr>
          <w:sz w:val="24"/>
          <w:szCs w:val="24"/>
          <w:lang w:val="en-IN"/>
        </w:rPr>
        <w:t>with</w:t>
      </w:r>
      <w:proofErr w:type="gramEnd"/>
      <w:r w:rsidRPr="00A447BD">
        <w:rPr>
          <w:sz w:val="24"/>
          <w:szCs w:val="24"/>
          <w:lang w:val="en-IN"/>
        </w:rPr>
        <w:t xml:space="preserve"> an objectives, </w:t>
      </w:r>
    </w:p>
    <w:p w:rsidR="00825BB8" w:rsidRPr="008C17CD" w:rsidRDefault="00825BB8" w:rsidP="00825BB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8C17CD">
        <w:rPr>
          <w:sz w:val="24"/>
          <w:szCs w:val="24"/>
        </w:rPr>
        <w:t xml:space="preserve">To highlight the Efficacy of </w:t>
      </w:r>
      <w:proofErr w:type="spellStart"/>
      <w:proofErr w:type="gramStart"/>
      <w:r w:rsidRPr="008C17CD">
        <w:rPr>
          <w:sz w:val="24"/>
          <w:szCs w:val="24"/>
        </w:rPr>
        <w:t>Rhustoxicodendron</w:t>
      </w:r>
      <w:proofErr w:type="spellEnd"/>
      <w:r w:rsidRPr="008C17CD">
        <w:rPr>
          <w:i/>
          <w:iCs/>
          <w:sz w:val="24"/>
          <w:szCs w:val="24"/>
        </w:rPr>
        <w:t>(</w:t>
      </w:r>
      <w:proofErr w:type="gramEnd"/>
      <w:r w:rsidRPr="008C17CD">
        <w:rPr>
          <w:i/>
          <w:iCs/>
          <w:sz w:val="24"/>
          <w:szCs w:val="24"/>
        </w:rPr>
        <w:t>TOXICODENDRON</w:t>
      </w:r>
      <w:r w:rsidRPr="008C17CD">
        <w:rPr>
          <w:sz w:val="24"/>
          <w:szCs w:val="24"/>
          <w:lang w:val="en-IN"/>
        </w:rPr>
        <w:t xml:space="preserve">           PUBESCENS</w:t>
      </w:r>
      <w:r w:rsidRPr="008C17CD">
        <w:rPr>
          <w:i/>
          <w:iCs/>
          <w:sz w:val="24"/>
          <w:szCs w:val="24"/>
          <w:lang w:val="en-IN"/>
        </w:rPr>
        <w:t>)</w:t>
      </w:r>
      <w:r w:rsidRPr="008C17CD">
        <w:rPr>
          <w:sz w:val="24"/>
          <w:szCs w:val="24"/>
        </w:rPr>
        <w:t xml:space="preserve"> on primary osteoarthritis by correcting the serum hyaluronic acid (HA) levels.</w:t>
      </w:r>
    </w:p>
    <w:p w:rsidR="00825BB8" w:rsidRDefault="00825BB8" w:rsidP="00825BB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8C17CD">
        <w:rPr>
          <w:sz w:val="24"/>
          <w:szCs w:val="24"/>
        </w:rPr>
        <w:t>Evaluat</w:t>
      </w:r>
      <w:r w:rsidR="00DB03AB">
        <w:rPr>
          <w:sz w:val="24"/>
          <w:szCs w:val="24"/>
        </w:rPr>
        <w:t>ion of the prognostic value of Serum H</w:t>
      </w:r>
      <w:r w:rsidRPr="008C17CD">
        <w:rPr>
          <w:sz w:val="24"/>
          <w:szCs w:val="24"/>
        </w:rPr>
        <w:t xml:space="preserve">yaluronic acid (HA) levels by administering </w:t>
      </w:r>
      <w:proofErr w:type="spellStart"/>
      <w:r w:rsidRPr="008C17CD">
        <w:rPr>
          <w:sz w:val="24"/>
          <w:szCs w:val="24"/>
        </w:rPr>
        <w:t>Rhustox</w:t>
      </w:r>
      <w:proofErr w:type="spellEnd"/>
      <w:r w:rsidRPr="008C17CD">
        <w:rPr>
          <w:sz w:val="24"/>
          <w:szCs w:val="24"/>
        </w:rPr>
        <w:t xml:space="preserve"> in osteoarthritis (OA).</w:t>
      </w:r>
    </w:p>
    <w:p w:rsidR="00271951" w:rsidRDefault="002E422C" w:rsidP="00271951">
      <w:pPr>
        <w:spacing w:line="360" w:lineRule="auto"/>
        <w:outlineLvl w:val="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MATERIALS AND </w:t>
      </w:r>
      <w:r w:rsidR="00825BB8" w:rsidRPr="00B5170D">
        <w:rPr>
          <w:b/>
          <w:bCs/>
          <w:sz w:val="24"/>
          <w:szCs w:val="24"/>
          <w:u w:val="single"/>
        </w:rPr>
        <w:t xml:space="preserve">METHODS: </w:t>
      </w:r>
      <w:r w:rsidR="00825BB8" w:rsidRPr="00B5170D">
        <w:rPr>
          <w:sz w:val="24"/>
          <w:szCs w:val="24"/>
        </w:rPr>
        <w:t xml:space="preserve">A total of 44 patients with knee osteoarthritis (OA) were </w:t>
      </w:r>
      <w:r w:rsidR="001E7B71" w:rsidRPr="00B5170D">
        <w:rPr>
          <w:sz w:val="24"/>
          <w:szCs w:val="24"/>
        </w:rPr>
        <w:t>enrolled</w:t>
      </w:r>
      <w:r w:rsidR="00825BB8" w:rsidRPr="00B5170D">
        <w:rPr>
          <w:sz w:val="24"/>
          <w:szCs w:val="24"/>
        </w:rPr>
        <w:t xml:space="preserve"> into the study. The follow-up period was up to 3 months. Serum Hyaluronic Acid is measured through lab investigation </w:t>
      </w:r>
      <w:r w:rsidR="00825BB8">
        <w:rPr>
          <w:sz w:val="24"/>
          <w:szCs w:val="24"/>
        </w:rPr>
        <w:t xml:space="preserve">before and after the </w:t>
      </w:r>
      <w:proofErr w:type="spellStart"/>
      <w:r w:rsidR="00825BB8">
        <w:rPr>
          <w:sz w:val="24"/>
          <w:szCs w:val="24"/>
        </w:rPr>
        <w:t>Rhustox</w:t>
      </w:r>
      <w:proofErr w:type="spellEnd"/>
      <w:r w:rsidR="00825BB8" w:rsidRPr="00B5170D">
        <w:rPr>
          <w:sz w:val="24"/>
          <w:szCs w:val="24"/>
        </w:rPr>
        <w:t xml:space="preserve"> with the help of Elisa Machine</w:t>
      </w:r>
      <w:r w:rsidR="00271951">
        <w:rPr>
          <w:sz w:val="24"/>
          <w:szCs w:val="24"/>
        </w:rPr>
        <w:t xml:space="preserve">. </w:t>
      </w:r>
      <w:r w:rsidR="00271951" w:rsidRPr="00FD7C94">
        <w:rPr>
          <w:sz w:val="24"/>
          <w:szCs w:val="24"/>
        </w:rPr>
        <w:t xml:space="preserve">Using </w:t>
      </w:r>
      <w:r w:rsidR="00271951">
        <w:rPr>
          <w:sz w:val="24"/>
          <w:szCs w:val="24"/>
        </w:rPr>
        <w:t xml:space="preserve">paired “t” test a significant reduction in the Serum Hyaluronic </w:t>
      </w:r>
      <w:proofErr w:type="gramStart"/>
      <w:r w:rsidR="00271951">
        <w:rPr>
          <w:sz w:val="24"/>
          <w:szCs w:val="24"/>
        </w:rPr>
        <w:t>Acid ,</w:t>
      </w:r>
      <w:proofErr w:type="gramEnd"/>
      <w:r w:rsidR="00271951">
        <w:rPr>
          <w:sz w:val="24"/>
          <w:szCs w:val="24"/>
        </w:rPr>
        <w:t xml:space="preserve"> Pain, Stiffness, and P</w:t>
      </w:r>
      <w:r w:rsidR="00271951" w:rsidRPr="00FD7C94">
        <w:rPr>
          <w:sz w:val="24"/>
          <w:szCs w:val="24"/>
        </w:rPr>
        <w:t>h</w:t>
      </w:r>
      <w:r w:rsidR="00271951">
        <w:rPr>
          <w:sz w:val="24"/>
          <w:szCs w:val="24"/>
        </w:rPr>
        <w:t xml:space="preserve">ysical dysfunction </w:t>
      </w:r>
      <w:r w:rsidR="00271951" w:rsidRPr="00FD7C94">
        <w:rPr>
          <w:sz w:val="24"/>
          <w:szCs w:val="24"/>
        </w:rPr>
        <w:t xml:space="preserve"> was </w:t>
      </w:r>
      <w:r w:rsidR="00271951">
        <w:rPr>
          <w:sz w:val="24"/>
          <w:szCs w:val="24"/>
        </w:rPr>
        <w:t>observed in the treatment group</w:t>
      </w:r>
      <w:r w:rsidR="00271951" w:rsidRPr="00FD7C94">
        <w:rPr>
          <w:sz w:val="24"/>
          <w:szCs w:val="24"/>
        </w:rPr>
        <w:t xml:space="preserve">. </w:t>
      </w:r>
      <w:r w:rsidR="00271951">
        <w:rPr>
          <w:sz w:val="24"/>
          <w:szCs w:val="24"/>
        </w:rPr>
        <w:t xml:space="preserve">This </w:t>
      </w:r>
      <w:r w:rsidR="00271951" w:rsidRPr="00FD7C94">
        <w:rPr>
          <w:sz w:val="24"/>
          <w:szCs w:val="24"/>
        </w:rPr>
        <w:t>promise</w:t>
      </w:r>
      <w:r w:rsidR="00271951">
        <w:rPr>
          <w:sz w:val="24"/>
          <w:szCs w:val="24"/>
        </w:rPr>
        <w:t>s in optimizing therapy for O</w:t>
      </w:r>
      <w:r w:rsidR="00271951" w:rsidRPr="00FD7C94">
        <w:rPr>
          <w:sz w:val="24"/>
          <w:szCs w:val="24"/>
        </w:rPr>
        <w:t>steoarthritis</w:t>
      </w:r>
      <w:r w:rsidR="00271951">
        <w:rPr>
          <w:sz w:val="24"/>
          <w:szCs w:val="24"/>
        </w:rPr>
        <w:t xml:space="preserve"> as </w:t>
      </w:r>
      <w:proofErr w:type="spellStart"/>
      <w:r w:rsidR="00271951" w:rsidRPr="002E422C">
        <w:rPr>
          <w:b/>
          <w:bCs/>
          <w:sz w:val="24"/>
          <w:szCs w:val="24"/>
        </w:rPr>
        <w:t>ToxicodendronPubescens</w:t>
      </w:r>
      <w:proofErr w:type="spellEnd"/>
      <w:r w:rsidR="00271951">
        <w:rPr>
          <w:b/>
          <w:bCs/>
          <w:sz w:val="24"/>
          <w:szCs w:val="24"/>
        </w:rPr>
        <w:t xml:space="preserve"> (</w:t>
      </w:r>
      <w:proofErr w:type="spellStart"/>
      <w:r w:rsidR="00271951">
        <w:rPr>
          <w:sz w:val="24"/>
          <w:szCs w:val="24"/>
        </w:rPr>
        <w:t>RhusTox</w:t>
      </w:r>
      <w:proofErr w:type="spellEnd"/>
      <w:r w:rsidR="00271951">
        <w:rPr>
          <w:sz w:val="24"/>
          <w:szCs w:val="24"/>
        </w:rPr>
        <w:t xml:space="preserve">).  </w:t>
      </w:r>
    </w:p>
    <w:p w:rsidR="007B2C5D" w:rsidRDefault="00825BB8" w:rsidP="00825BB8">
      <w:pPr>
        <w:spacing w:after="240" w:line="360" w:lineRule="atLeast"/>
        <w:rPr>
          <w:sz w:val="24"/>
          <w:szCs w:val="24"/>
        </w:rPr>
      </w:pPr>
      <w:r w:rsidRPr="00B5170D">
        <w:rPr>
          <w:sz w:val="24"/>
          <w:szCs w:val="24"/>
        </w:rPr>
        <w:t xml:space="preserve"> </w:t>
      </w:r>
    </w:p>
    <w:p w:rsidR="00825BB8" w:rsidRPr="00B5170D" w:rsidRDefault="00825BB8" w:rsidP="00825BB8">
      <w:pPr>
        <w:spacing w:after="240" w:line="360" w:lineRule="atLeast"/>
        <w:rPr>
          <w:sz w:val="24"/>
          <w:szCs w:val="24"/>
        </w:rPr>
      </w:pPr>
      <w:r w:rsidRPr="00B5170D">
        <w:rPr>
          <w:b/>
          <w:bCs/>
          <w:sz w:val="24"/>
          <w:szCs w:val="24"/>
          <w:u w:val="single"/>
        </w:rPr>
        <w:lastRenderedPageBreak/>
        <w:t>RESULTS:</w:t>
      </w:r>
      <w:r w:rsidRPr="00B5170D">
        <w:rPr>
          <w:sz w:val="24"/>
          <w:szCs w:val="24"/>
        </w:rPr>
        <w:t> In all the  patients suffering from Primary  Osteoarthritis , higher  levels of  Serum Hyaluronic acid is detected before the treatment a</w:t>
      </w:r>
      <w:r w:rsidR="007B2C5D">
        <w:rPr>
          <w:sz w:val="24"/>
          <w:szCs w:val="24"/>
        </w:rPr>
        <w:t>nd there is a significant alteration</w:t>
      </w:r>
      <w:r w:rsidRPr="00B5170D">
        <w:rPr>
          <w:sz w:val="24"/>
          <w:szCs w:val="24"/>
        </w:rPr>
        <w:t xml:space="preserve"> in Serum Hyaluronic acid after administering </w:t>
      </w:r>
      <w:proofErr w:type="spellStart"/>
      <w:r w:rsidRPr="00B5170D">
        <w:rPr>
          <w:sz w:val="24"/>
          <w:szCs w:val="24"/>
        </w:rPr>
        <w:t>RhusTox</w:t>
      </w:r>
      <w:proofErr w:type="spellEnd"/>
      <w:r w:rsidRPr="00B5170D">
        <w:rPr>
          <w:sz w:val="24"/>
          <w:szCs w:val="24"/>
        </w:rPr>
        <w:t xml:space="preserve"> 200. </w:t>
      </w:r>
    </w:p>
    <w:p w:rsidR="00825BB8" w:rsidRDefault="00825BB8" w:rsidP="00825BB8">
      <w:pPr>
        <w:spacing w:after="240" w:line="360" w:lineRule="atLeast"/>
        <w:rPr>
          <w:sz w:val="24"/>
          <w:szCs w:val="24"/>
        </w:rPr>
      </w:pPr>
      <w:r w:rsidRPr="00B5170D">
        <w:rPr>
          <w:b/>
          <w:bCs/>
          <w:sz w:val="24"/>
          <w:szCs w:val="24"/>
          <w:u w:val="single"/>
        </w:rPr>
        <w:t>CONCLUSIONS:</w:t>
      </w:r>
      <w:r w:rsidR="007B2C5D">
        <w:rPr>
          <w:sz w:val="24"/>
          <w:szCs w:val="24"/>
        </w:rPr>
        <w:t> In this</w:t>
      </w:r>
      <w:r w:rsidRPr="00B5170D">
        <w:rPr>
          <w:sz w:val="24"/>
          <w:szCs w:val="24"/>
        </w:rPr>
        <w:t xml:space="preserve"> study, </w:t>
      </w:r>
      <w:r w:rsidR="007B2C5D">
        <w:rPr>
          <w:sz w:val="24"/>
          <w:szCs w:val="24"/>
        </w:rPr>
        <w:t xml:space="preserve">it is noted that </w:t>
      </w:r>
      <w:proofErr w:type="spellStart"/>
      <w:r w:rsidRPr="00B5170D">
        <w:rPr>
          <w:sz w:val="24"/>
          <w:szCs w:val="24"/>
        </w:rPr>
        <w:t>RhusTox</w:t>
      </w:r>
      <w:proofErr w:type="spellEnd"/>
      <w:r w:rsidRPr="00B5170D">
        <w:rPr>
          <w:sz w:val="24"/>
          <w:szCs w:val="24"/>
        </w:rPr>
        <w:t xml:space="preserve"> has a capacity to alter Serum Hyaluronic acid level in Primary </w:t>
      </w:r>
      <w:proofErr w:type="spellStart"/>
      <w:r w:rsidRPr="00B5170D">
        <w:rPr>
          <w:sz w:val="24"/>
          <w:szCs w:val="24"/>
        </w:rPr>
        <w:t>Oseoarthritis</w:t>
      </w:r>
      <w:proofErr w:type="spellEnd"/>
      <w:r w:rsidRPr="00B5170D">
        <w:rPr>
          <w:sz w:val="24"/>
          <w:szCs w:val="24"/>
        </w:rPr>
        <w:t xml:space="preserve"> </w:t>
      </w:r>
    </w:p>
    <w:p w:rsidR="002948A1" w:rsidRDefault="00825BB8" w:rsidP="00970CCB">
      <w:pPr>
        <w:spacing w:after="240" w:line="360" w:lineRule="atLeast"/>
        <w:rPr>
          <w:sz w:val="24"/>
          <w:szCs w:val="24"/>
        </w:rPr>
      </w:pPr>
      <w:r w:rsidRPr="009B0AC9">
        <w:rPr>
          <w:b/>
          <w:bCs/>
          <w:sz w:val="24"/>
          <w:szCs w:val="24"/>
          <w:u w:val="single"/>
        </w:rPr>
        <w:t>KEY WORDS:</w:t>
      </w:r>
      <w:r>
        <w:rPr>
          <w:sz w:val="24"/>
          <w:szCs w:val="24"/>
        </w:rPr>
        <w:t xml:space="preserve"> Osteoarthritis, </w:t>
      </w:r>
      <w:proofErr w:type="spellStart"/>
      <w:r w:rsidR="002E422C" w:rsidRPr="002E422C">
        <w:rPr>
          <w:sz w:val="24"/>
          <w:szCs w:val="24"/>
        </w:rPr>
        <w:t>Toxicodendron</w:t>
      </w:r>
      <w:r w:rsidR="006B59B6">
        <w:rPr>
          <w:sz w:val="24"/>
          <w:szCs w:val="24"/>
        </w:rPr>
        <w:t>Pubescens</w:t>
      </w:r>
      <w:proofErr w:type="spellEnd"/>
      <w:r>
        <w:rPr>
          <w:sz w:val="24"/>
          <w:szCs w:val="24"/>
        </w:rPr>
        <w:t>, Hyaluronic acid, Homoeopathy</w:t>
      </w:r>
      <w:r w:rsidR="007B2C5D">
        <w:rPr>
          <w:sz w:val="24"/>
          <w:szCs w:val="24"/>
        </w:rPr>
        <w:t>.</w:t>
      </w:r>
    </w:p>
    <w:p w:rsidR="00687932" w:rsidRDefault="00687932" w:rsidP="00687932">
      <w:pPr>
        <w:spacing w:after="240"/>
        <w:rPr>
          <w:sz w:val="24"/>
          <w:szCs w:val="24"/>
        </w:rPr>
      </w:pPr>
    </w:p>
    <w:p w:rsidR="005205C4" w:rsidRDefault="005205C4" w:rsidP="00824B6A">
      <w:pPr>
        <w:spacing w:after="240"/>
        <w:rPr>
          <w:sz w:val="24"/>
          <w:szCs w:val="24"/>
        </w:rPr>
      </w:pPr>
    </w:p>
    <w:p w:rsidR="005205C4" w:rsidRDefault="005205C4" w:rsidP="00824B6A">
      <w:pPr>
        <w:spacing w:after="240"/>
        <w:rPr>
          <w:sz w:val="24"/>
          <w:szCs w:val="24"/>
        </w:rPr>
      </w:pPr>
    </w:p>
    <w:p w:rsidR="00824B6A" w:rsidRDefault="00824B6A" w:rsidP="00824B6A">
      <w:pPr>
        <w:spacing w:after="240"/>
        <w:rPr>
          <w:sz w:val="24"/>
          <w:szCs w:val="24"/>
        </w:rPr>
      </w:pPr>
    </w:p>
    <w:p w:rsidR="00824B6A" w:rsidRDefault="00824B6A" w:rsidP="00824B6A">
      <w:pPr>
        <w:spacing w:after="240"/>
        <w:rPr>
          <w:sz w:val="24"/>
          <w:szCs w:val="24"/>
        </w:rPr>
      </w:pPr>
    </w:p>
    <w:p w:rsidR="00824B6A" w:rsidRDefault="00824B6A" w:rsidP="00687932">
      <w:pPr>
        <w:spacing w:after="240"/>
        <w:rPr>
          <w:sz w:val="24"/>
          <w:szCs w:val="24"/>
        </w:rPr>
      </w:pPr>
    </w:p>
    <w:p w:rsidR="00584264" w:rsidRDefault="00584264" w:rsidP="00687932">
      <w:pPr>
        <w:spacing w:after="240"/>
        <w:rPr>
          <w:sz w:val="24"/>
          <w:szCs w:val="24"/>
        </w:rPr>
      </w:pPr>
    </w:p>
    <w:p w:rsidR="002E422C" w:rsidRDefault="002E422C" w:rsidP="00970CCB">
      <w:pPr>
        <w:spacing w:after="240" w:line="360" w:lineRule="atLeast"/>
        <w:rPr>
          <w:sz w:val="24"/>
          <w:szCs w:val="24"/>
        </w:rPr>
      </w:pPr>
    </w:p>
    <w:p w:rsidR="002E422C" w:rsidRPr="00970CCB" w:rsidRDefault="002E422C" w:rsidP="00970CCB">
      <w:pPr>
        <w:spacing w:after="240" w:line="360" w:lineRule="atLeast"/>
        <w:rPr>
          <w:rFonts w:ascii="Arial" w:hAnsi="Arial" w:cs="Arial"/>
          <w:sz w:val="27"/>
          <w:szCs w:val="27"/>
        </w:rPr>
      </w:pPr>
    </w:p>
    <w:sectPr w:rsidR="002E422C" w:rsidRPr="00970CCB" w:rsidSect="009E55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C81F89"/>
    <w:multiLevelType w:val="hybridMultilevel"/>
    <w:tmpl w:val="ED486DFE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BB8"/>
    <w:rsid w:val="0015601A"/>
    <w:rsid w:val="001B142E"/>
    <w:rsid w:val="001E7B71"/>
    <w:rsid w:val="00271951"/>
    <w:rsid w:val="0028372D"/>
    <w:rsid w:val="002948A1"/>
    <w:rsid w:val="002E422C"/>
    <w:rsid w:val="003C1E5E"/>
    <w:rsid w:val="004515C8"/>
    <w:rsid w:val="005205C4"/>
    <w:rsid w:val="0055083A"/>
    <w:rsid w:val="00584264"/>
    <w:rsid w:val="00672DD5"/>
    <w:rsid w:val="00687932"/>
    <w:rsid w:val="006B59B6"/>
    <w:rsid w:val="007B2C5D"/>
    <w:rsid w:val="00824B6A"/>
    <w:rsid w:val="00825BB8"/>
    <w:rsid w:val="00946F44"/>
    <w:rsid w:val="00970CCB"/>
    <w:rsid w:val="009E55E8"/>
    <w:rsid w:val="00C65570"/>
    <w:rsid w:val="00D16F44"/>
    <w:rsid w:val="00DB03AB"/>
    <w:rsid w:val="00F131FE"/>
    <w:rsid w:val="00F56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A7BD23-6B07-4117-8FAE-56DFA1F1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ml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B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5BB8"/>
    <w:pPr>
      <w:ind w:left="720"/>
    </w:pPr>
  </w:style>
  <w:style w:type="character" w:customStyle="1" w:styleId="apple-converted-space">
    <w:name w:val="apple-converted-space"/>
    <w:basedOn w:val="DefaultParagraphFont"/>
    <w:rsid w:val="001B1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Karthik I V</dc:creator>
  <cp:keywords/>
  <dc:description/>
  <cp:lastModifiedBy>hp</cp:lastModifiedBy>
  <cp:revision>13</cp:revision>
  <dcterms:created xsi:type="dcterms:W3CDTF">2018-08-01T14:02:00Z</dcterms:created>
  <dcterms:modified xsi:type="dcterms:W3CDTF">2019-04-12T14:10:00Z</dcterms:modified>
</cp:coreProperties>
</file>