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FB1" w:rsidRPr="00951FB1" w:rsidRDefault="00951FB1" w:rsidP="00951FB1">
      <w:pPr>
        <w:spacing w:after="0" w:line="240" w:lineRule="auto"/>
        <w:jc w:val="center"/>
        <w:rPr>
          <w:rFonts w:ascii="Arial" w:hAnsi="Arial" w:cs="Arial"/>
          <w:sz w:val="18"/>
          <w:szCs w:val="18"/>
        </w:rPr>
      </w:pPr>
      <w:proofErr w:type="spellStart"/>
      <w:r w:rsidRPr="00951FB1">
        <w:rPr>
          <w:rFonts w:ascii="Arial" w:hAnsi="Arial" w:cs="Arial"/>
          <w:sz w:val="18"/>
          <w:szCs w:val="18"/>
        </w:rPr>
        <w:t>Arun</w:t>
      </w:r>
      <w:proofErr w:type="spellEnd"/>
      <w:r w:rsidRPr="00951FB1">
        <w:rPr>
          <w:rFonts w:ascii="Arial" w:hAnsi="Arial" w:cs="Arial"/>
          <w:sz w:val="18"/>
          <w:szCs w:val="18"/>
        </w:rPr>
        <w:t xml:space="preserve"> K. Srivastava</w:t>
      </w:r>
      <w:r w:rsidRPr="00A44C0E">
        <w:rPr>
          <w:rFonts w:ascii="Arial" w:hAnsi="Arial" w:cs="Arial"/>
          <w:sz w:val="18"/>
          <w:szCs w:val="18"/>
        </w:rPr>
        <w:t>*</w:t>
      </w:r>
      <w:r w:rsidRPr="00951FB1">
        <w:rPr>
          <w:rFonts w:ascii="Arial" w:hAnsi="Arial" w:cs="Arial"/>
          <w:sz w:val="18"/>
          <w:szCs w:val="18"/>
        </w:rPr>
        <w:t>,</w:t>
      </w:r>
      <w:r w:rsidRPr="00A44C0E">
        <w:rPr>
          <w:rFonts w:ascii="Arial" w:hAnsi="Arial" w:cs="Arial"/>
          <w:sz w:val="18"/>
          <w:szCs w:val="18"/>
        </w:rPr>
        <w:t xml:space="preserve"> </w:t>
      </w:r>
      <w:proofErr w:type="spellStart"/>
      <w:r w:rsidRPr="00951FB1">
        <w:rPr>
          <w:rFonts w:ascii="Arial" w:hAnsi="Arial" w:cs="Arial"/>
          <w:sz w:val="18"/>
          <w:szCs w:val="18"/>
        </w:rPr>
        <w:t>Naba</w:t>
      </w:r>
      <w:proofErr w:type="spellEnd"/>
      <w:r w:rsidRPr="00951FB1">
        <w:rPr>
          <w:rFonts w:ascii="Arial" w:hAnsi="Arial" w:cs="Arial"/>
          <w:sz w:val="18"/>
          <w:szCs w:val="18"/>
        </w:rPr>
        <w:t xml:space="preserve"> Hazarika</w:t>
      </w:r>
    </w:p>
    <w:p w:rsidR="00951FB1" w:rsidRPr="00A44C0E" w:rsidRDefault="00951FB1" w:rsidP="00951FB1">
      <w:pPr>
        <w:spacing w:after="0" w:line="240" w:lineRule="auto"/>
        <w:jc w:val="center"/>
        <w:rPr>
          <w:rFonts w:ascii="Arial" w:hAnsi="Arial" w:cs="Arial"/>
          <w:sz w:val="18"/>
          <w:szCs w:val="18"/>
        </w:rPr>
      </w:pPr>
      <w:r w:rsidRPr="00A44C0E">
        <w:rPr>
          <w:rFonts w:ascii="Arial" w:hAnsi="Arial" w:cs="Arial"/>
          <w:sz w:val="18"/>
          <w:szCs w:val="18"/>
        </w:rPr>
        <w:t>School of Environmental Sciences</w:t>
      </w:r>
    </w:p>
    <w:p w:rsidR="00951FB1" w:rsidRPr="00951FB1" w:rsidRDefault="00951FB1" w:rsidP="00951FB1">
      <w:pPr>
        <w:spacing w:after="0" w:line="240" w:lineRule="auto"/>
        <w:jc w:val="center"/>
        <w:rPr>
          <w:rFonts w:ascii="Arial" w:hAnsi="Arial" w:cs="Arial"/>
          <w:sz w:val="18"/>
          <w:szCs w:val="18"/>
        </w:rPr>
      </w:pPr>
      <w:r w:rsidRPr="00951FB1">
        <w:rPr>
          <w:rFonts w:ascii="Arial" w:hAnsi="Arial" w:cs="Arial"/>
          <w:sz w:val="18"/>
          <w:szCs w:val="18"/>
        </w:rPr>
        <w:t>Jawaharlal Nehru University, New Delhi, India</w:t>
      </w:r>
    </w:p>
    <w:p w:rsidR="00951FB1" w:rsidRPr="00951FB1" w:rsidRDefault="00951FB1" w:rsidP="00951FB1">
      <w:pPr>
        <w:spacing w:after="0" w:line="240" w:lineRule="auto"/>
        <w:rPr>
          <w:rFonts w:ascii="Arial" w:hAnsi="Arial" w:cs="Arial"/>
          <w:color w:val="444444"/>
          <w:sz w:val="18"/>
          <w:szCs w:val="18"/>
        </w:rPr>
      </w:pPr>
      <w:r w:rsidRPr="00951FB1">
        <w:rPr>
          <w:rFonts w:ascii="Arial" w:hAnsi="Arial" w:cs="Arial"/>
          <w:sz w:val="18"/>
          <w:szCs w:val="18"/>
        </w:rPr>
        <w:br/>
      </w:r>
      <w:r w:rsidRPr="00A44C0E">
        <w:rPr>
          <w:rFonts w:ascii="Arial" w:hAnsi="Arial" w:cs="Arial"/>
          <w:sz w:val="18"/>
          <w:szCs w:val="18"/>
        </w:rPr>
        <w:t>*</w:t>
      </w:r>
      <w:r w:rsidRPr="00951FB1">
        <w:rPr>
          <w:rFonts w:ascii="Arial" w:hAnsi="Arial" w:cs="Arial"/>
          <w:sz w:val="18"/>
          <w:szCs w:val="18"/>
        </w:rPr>
        <w:t xml:space="preserve"> Presenting Author;</w:t>
      </w:r>
      <w:r w:rsidRPr="00A44C0E">
        <w:rPr>
          <w:rFonts w:ascii="Arial" w:hAnsi="Arial" w:cs="Arial"/>
          <w:sz w:val="18"/>
          <w:szCs w:val="18"/>
        </w:rPr>
        <w:t xml:space="preserve"> E-mail: </w:t>
      </w:r>
      <w:hyperlink r:id="rId5" w:history="1">
        <w:r w:rsidRPr="00EC107E">
          <w:rPr>
            <w:rStyle w:val="Hyperlink"/>
            <w:rFonts w:ascii="Arial" w:hAnsi="Arial" w:cs="Arial"/>
            <w:sz w:val="18"/>
            <w:szCs w:val="18"/>
          </w:rPr>
          <w:t>srivastava02@hotmail.com</w:t>
        </w:r>
      </w:hyperlink>
      <w:proofErr w:type="gramStart"/>
      <w:r>
        <w:rPr>
          <w:rFonts w:ascii="Arial" w:hAnsi="Arial" w:cs="Arial"/>
          <w:color w:val="444444"/>
          <w:sz w:val="18"/>
          <w:szCs w:val="18"/>
        </w:rPr>
        <w:t xml:space="preserve">; </w:t>
      </w:r>
      <w:r w:rsidRPr="00951FB1">
        <w:rPr>
          <w:rFonts w:ascii="Arial" w:hAnsi="Arial" w:cs="Arial"/>
          <w:color w:val="444444"/>
          <w:sz w:val="18"/>
          <w:szCs w:val="18"/>
        </w:rPr>
        <w:t xml:space="preserve"> </w:t>
      </w:r>
      <w:r w:rsidRPr="00951FB1">
        <w:rPr>
          <w:rFonts w:ascii="Arial" w:hAnsi="Arial" w:cs="Arial"/>
          <w:sz w:val="18"/>
          <w:szCs w:val="18"/>
        </w:rPr>
        <w:t>Available</w:t>
      </w:r>
      <w:proofErr w:type="gramEnd"/>
      <w:r w:rsidRPr="00951FB1">
        <w:rPr>
          <w:rFonts w:ascii="Arial" w:hAnsi="Arial" w:cs="Arial"/>
          <w:sz w:val="18"/>
          <w:szCs w:val="18"/>
        </w:rPr>
        <w:t xml:space="preserve"> to Co-Chair a session</w:t>
      </w:r>
    </w:p>
    <w:p w:rsidR="00951FB1" w:rsidRPr="00951FB1" w:rsidRDefault="00951FB1" w:rsidP="00951FB1">
      <w:pPr>
        <w:spacing w:after="0" w:line="240" w:lineRule="atLeast"/>
        <w:rPr>
          <w:rFonts w:ascii="OpenSansRegular" w:eastAsia="Times New Roman" w:hAnsi="OpenSansRegular" w:cs="Times New Roman"/>
          <w:color w:val="444444"/>
          <w:sz w:val="18"/>
          <w:szCs w:val="18"/>
          <w:lang w:eastAsia="en-IN"/>
        </w:rPr>
      </w:pPr>
    </w:p>
    <w:p w:rsidR="00951FB1" w:rsidRDefault="00951FB1">
      <w:pPr>
        <w:rPr>
          <w:rStyle w:val="style4b1"/>
          <w:b/>
        </w:rPr>
      </w:pPr>
    </w:p>
    <w:p w:rsidR="00951FB1" w:rsidRDefault="00951FB1">
      <w:pPr>
        <w:rPr>
          <w:rStyle w:val="style4b1"/>
          <w:b/>
        </w:rPr>
      </w:pPr>
    </w:p>
    <w:p w:rsidR="00951FB1" w:rsidRPr="00A44C0E" w:rsidRDefault="00951FB1">
      <w:pPr>
        <w:rPr>
          <w:rStyle w:val="style4b1"/>
          <w:b/>
          <w:color w:val="auto"/>
        </w:rPr>
      </w:pPr>
      <w:r w:rsidRPr="00A44C0E">
        <w:rPr>
          <w:rStyle w:val="style4b1"/>
          <w:b/>
          <w:color w:val="auto"/>
        </w:rPr>
        <w:t>Abstract:</w:t>
      </w:r>
      <w:bookmarkStart w:id="0" w:name="_GoBack"/>
      <w:bookmarkEnd w:id="0"/>
    </w:p>
    <w:p w:rsidR="00EE66AC" w:rsidRPr="00A44C0E" w:rsidRDefault="00951FB1">
      <w:r w:rsidRPr="00A44C0E">
        <w:rPr>
          <w:rFonts w:ascii="Arial" w:hAnsi="Arial" w:cs="Arial"/>
          <w:sz w:val="18"/>
          <w:szCs w:val="18"/>
        </w:rPr>
        <w:br/>
        <w:t xml:space="preserve">Size-differentiated particulate matters (viz. fine and </w:t>
      </w:r>
      <w:proofErr w:type="gramStart"/>
      <w:r w:rsidRPr="00A44C0E">
        <w:rPr>
          <w:rFonts w:ascii="Arial" w:hAnsi="Arial" w:cs="Arial"/>
          <w:sz w:val="18"/>
          <w:szCs w:val="18"/>
        </w:rPr>
        <w:t>coarse</w:t>
      </w:r>
      <w:proofErr w:type="gramEnd"/>
      <w:r w:rsidRPr="00A44C0E">
        <w:rPr>
          <w:rFonts w:ascii="Arial" w:hAnsi="Arial" w:cs="Arial"/>
          <w:sz w:val="18"/>
          <w:szCs w:val="18"/>
        </w:rPr>
        <w:t xml:space="preserve">) were </w:t>
      </w:r>
      <w:proofErr w:type="spellStart"/>
      <w:r w:rsidRPr="00A44C0E">
        <w:rPr>
          <w:rFonts w:ascii="Arial" w:hAnsi="Arial" w:cs="Arial"/>
          <w:sz w:val="18"/>
          <w:szCs w:val="18"/>
        </w:rPr>
        <w:t>analyzed</w:t>
      </w:r>
      <w:proofErr w:type="spellEnd"/>
      <w:r w:rsidRPr="00A44C0E">
        <w:rPr>
          <w:rFonts w:ascii="Arial" w:hAnsi="Arial" w:cs="Arial"/>
          <w:sz w:val="18"/>
          <w:szCs w:val="18"/>
        </w:rPr>
        <w:t xml:space="preserve"> for quantification of elements and as- </w:t>
      </w:r>
      <w:proofErr w:type="spellStart"/>
      <w:r w:rsidRPr="00A44C0E">
        <w:rPr>
          <w:rFonts w:ascii="Arial" w:hAnsi="Arial" w:cs="Arial"/>
          <w:sz w:val="18"/>
          <w:szCs w:val="18"/>
        </w:rPr>
        <w:t>sociated</w:t>
      </w:r>
      <w:proofErr w:type="spellEnd"/>
      <w:r w:rsidRPr="00A44C0E">
        <w:rPr>
          <w:rFonts w:ascii="Arial" w:hAnsi="Arial" w:cs="Arial"/>
          <w:sz w:val="18"/>
          <w:szCs w:val="18"/>
        </w:rPr>
        <w:t xml:space="preserve"> polycyclic aromatic hydrocarbons with energy dis- </w:t>
      </w:r>
      <w:proofErr w:type="spellStart"/>
      <w:r w:rsidRPr="00A44C0E">
        <w:rPr>
          <w:rFonts w:ascii="Arial" w:hAnsi="Arial" w:cs="Arial"/>
          <w:sz w:val="18"/>
          <w:szCs w:val="18"/>
        </w:rPr>
        <w:t>persive</w:t>
      </w:r>
      <w:proofErr w:type="spellEnd"/>
      <w:r w:rsidRPr="00A44C0E">
        <w:rPr>
          <w:rFonts w:ascii="Arial" w:hAnsi="Arial" w:cs="Arial"/>
          <w:sz w:val="18"/>
          <w:szCs w:val="18"/>
        </w:rPr>
        <w:t xml:space="preserve"> X-ray fluorescence and gas chromatography-mass spectrometry techniques for the samples collected through </w:t>
      </w:r>
      <w:proofErr w:type="spellStart"/>
      <w:r w:rsidRPr="00A44C0E">
        <w:rPr>
          <w:rFonts w:ascii="Arial" w:hAnsi="Arial" w:cs="Arial"/>
          <w:sz w:val="18"/>
          <w:szCs w:val="18"/>
        </w:rPr>
        <w:t>Dekati</w:t>
      </w:r>
      <w:proofErr w:type="spellEnd"/>
      <w:r w:rsidRPr="00A44C0E">
        <w:rPr>
          <w:rFonts w:ascii="Arial" w:hAnsi="Arial" w:cs="Arial"/>
          <w:sz w:val="18"/>
          <w:szCs w:val="18"/>
        </w:rPr>
        <w:t xml:space="preserve"> PM10 impactor and </w:t>
      </w:r>
      <w:proofErr w:type="spellStart"/>
      <w:r w:rsidRPr="00A44C0E">
        <w:rPr>
          <w:rFonts w:ascii="Arial" w:hAnsi="Arial" w:cs="Arial"/>
          <w:sz w:val="18"/>
          <w:szCs w:val="18"/>
        </w:rPr>
        <w:t>Sioutas</w:t>
      </w:r>
      <w:proofErr w:type="spellEnd"/>
      <w:r w:rsidRPr="00A44C0E">
        <w:rPr>
          <w:rFonts w:ascii="Arial" w:hAnsi="Arial" w:cs="Arial"/>
          <w:sz w:val="18"/>
          <w:szCs w:val="18"/>
        </w:rPr>
        <w:t xml:space="preserve"> five-stage cascade </w:t>
      </w:r>
      <w:proofErr w:type="spellStart"/>
      <w:r w:rsidRPr="00A44C0E">
        <w:rPr>
          <w:rFonts w:ascii="Arial" w:hAnsi="Arial" w:cs="Arial"/>
          <w:sz w:val="18"/>
          <w:szCs w:val="18"/>
        </w:rPr>
        <w:t>impac</w:t>
      </w:r>
      <w:proofErr w:type="spellEnd"/>
      <w:r w:rsidRPr="00A44C0E">
        <w:rPr>
          <w:rFonts w:ascii="Arial" w:hAnsi="Arial" w:cs="Arial"/>
          <w:sz w:val="18"/>
          <w:szCs w:val="18"/>
        </w:rPr>
        <w:t xml:space="preserve">- tor from five different sites of the National Capital Region, India for the year 2014–2015. The dominant sources of </w:t>
      </w:r>
      <w:proofErr w:type="spellStart"/>
      <w:r w:rsidRPr="00A44C0E">
        <w:rPr>
          <w:rFonts w:ascii="Arial" w:hAnsi="Arial" w:cs="Arial"/>
          <w:sz w:val="18"/>
          <w:szCs w:val="18"/>
        </w:rPr>
        <w:t>ele</w:t>
      </w:r>
      <w:proofErr w:type="spellEnd"/>
      <w:r w:rsidRPr="00A44C0E">
        <w:rPr>
          <w:rFonts w:ascii="Arial" w:hAnsi="Arial" w:cs="Arial"/>
          <w:sz w:val="18"/>
          <w:szCs w:val="18"/>
        </w:rPr>
        <w:t xml:space="preserve">- </w:t>
      </w:r>
      <w:proofErr w:type="spellStart"/>
      <w:r w:rsidRPr="00A44C0E">
        <w:rPr>
          <w:rFonts w:ascii="Arial" w:hAnsi="Arial" w:cs="Arial"/>
          <w:sz w:val="18"/>
          <w:szCs w:val="18"/>
        </w:rPr>
        <w:t>ments</w:t>
      </w:r>
      <w:proofErr w:type="spellEnd"/>
      <w:r w:rsidRPr="00A44C0E">
        <w:rPr>
          <w:rFonts w:ascii="Arial" w:hAnsi="Arial" w:cs="Arial"/>
          <w:sz w:val="18"/>
          <w:szCs w:val="18"/>
        </w:rPr>
        <w:t xml:space="preserve"> were crustal origin and diverse man-made activities revealed by principal component analysis, while for </w:t>
      </w:r>
      <w:proofErr w:type="spellStart"/>
      <w:r w:rsidRPr="00A44C0E">
        <w:rPr>
          <w:rFonts w:ascii="Arial" w:hAnsi="Arial" w:cs="Arial"/>
          <w:sz w:val="18"/>
          <w:szCs w:val="18"/>
        </w:rPr>
        <w:t>polycy</w:t>
      </w:r>
      <w:proofErr w:type="spellEnd"/>
      <w:r w:rsidRPr="00A44C0E">
        <w:rPr>
          <w:rFonts w:ascii="Arial" w:hAnsi="Arial" w:cs="Arial"/>
          <w:sz w:val="18"/>
          <w:szCs w:val="18"/>
        </w:rPr>
        <w:t xml:space="preserve">- </w:t>
      </w:r>
      <w:proofErr w:type="spellStart"/>
      <w:r w:rsidRPr="00A44C0E">
        <w:rPr>
          <w:rFonts w:ascii="Arial" w:hAnsi="Arial" w:cs="Arial"/>
          <w:sz w:val="18"/>
          <w:szCs w:val="18"/>
        </w:rPr>
        <w:t>clic</w:t>
      </w:r>
      <w:proofErr w:type="spellEnd"/>
      <w:r w:rsidRPr="00A44C0E">
        <w:rPr>
          <w:rFonts w:ascii="Arial" w:hAnsi="Arial" w:cs="Arial"/>
          <w:sz w:val="18"/>
          <w:szCs w:val="18"/>
        </w:rPr>
        <w:t xml:space="preserve"> aromatic hydrocarbons, it was attributed to be emitted from vehicular fuels, combustion processes (such as coal, wood, and biomass burning) and </w:t>
      </w:r>
      <w:proofErr w:type="spellStart"/>
      <w:r w:rsidRPr="00A44C0E">
        <w:rPr>
          <w:rFonts w:ascii="Arial" w:hAnsi="Arial" w:cs="Arial"/>
          <w:sz w:val="18"/>
          <w:szCs w:val="18"/>
        </w:rPr>
        <w:t>petrogenic</w:t>
      </w:r>
      <w:proofErr w:type="spellEnd"/>
      <w:r w:rsidRPr="00A44C0E">
        <w:rPr>
          <w:rFonts w:ascii="Arial" w:hAnsi="Arial" w:cs="Arial"/>
          <w:sz w:val="18"/>
          <w:szCs w:val="18"/>
        </w:rPr>
        <w:t xml:space="preserve"> sources indicated by molecular diagnostic ratios. Chronic health risk assessment was also observed for the species: elements and polycyclic aromatic hydrocarbons. The observed hazard quotient of an individual species was less than unity, but the hazard index of the species was found to be greater than unity. </w:t>
      </w:r>
      <w:r w:rsidRPr="00A44C0E">
        <w:rPr>
          <w:rFonts w:ascii="Arial" w:hAnsi="Arial" w:cs="Arial"/>
          <w:sz w:val="18"/>
          <w:szCs w:val="18"/>
        </w:rPr>
        <w:br/>
        <w:t xml:space="preserve">The major implications of this study is to understand the health risk involved bye the </w:t>
      </w:r>
      <w:proofErr w:type="spellStart"/>
      <w:r w:rsidRPr="00A44C0E">
        <w:rPr>
          <w:rFonts w:ascii="Arial" w:hAnsi="Arial" w:cs="Arial"/>
          <w:sz w:val="18"/>
          <w:szCs w:val="18"/>
        </w:rPr>
        <w:t>polutants</w:t>
      </w:r>
      <w:proofErr w:type="spellEnd"/>
      <w:r w:rsidRPr="00A44C0E">
        <w:rPr>
          <w:rFonts w:ascii="Arial" w:hAnsi="Arial" w:cs="Arial"/>
          <w:sz w:val="18"/>
          <w:szCs w:val="18"/>
        </w:rPr>
        <w:t xml:space="preserve"> (</w:t>
      </w:r>
      <w:proofErr w:type="spellStart"/>
      <w:r w:rsidRPr="00A44C0E">
        <w:rPr>
          <w:rFonts w:ascii="Arial" w:hAnsi="Arial" w:cs="Arial"/>
          <w:sz w:val="18"/>
          <w:szCs w:val="18"/>
        </w:rPr>
        <w:t>specialy</w:t>
      </w:r>
      <w:proofErr w:type="spellEnd"/>
      <w:r w:rsidRPr="00A44C0E">
        <w:rPr>
          <w:rFonts w:ascii="Arial" w:hAnsi="Arial" w:cs="Arial"/>
          <w:sz w:val="18"/>
          <w:szCs w:val="18"/>
        </w:rPr>
        <w:t xml:space="preserve"> PAHs and metals).Once we understand this we can have precautionary measures and safeguard our health and welfare. </w:t>
      </w:r>
      <w:r w:rsidRPr="00A44C0E">
        <w:rPr>
          <w:rFonts w:ascii="Arial" w:hAnsi="Arial" w:cs="Arial"/>
          <w:sz w:val="18"/>
          <w:szCs w:val="18"/>
        </w:rPr>
        <w:br/>
      </w:r>
      <w:r w:rsidRPr="00A44C0E">
        <w:rPr>
          <w:rFonts w:ascii="Arial" w:hAnsi="Arial" w:cs="Arial"/>
          <w:sz w:val="18"/>
          <w:szCs w:val="18"/>
        </w:rPr>
        <w:br/>
      </w:r>
      <w:r w:rsidRPr="00A44C0E">
        <w:rPr>
          <w:rStyle w:val="style4b1"/>
          <w:b/>
          <w:color w:val="auto"/>
        </w:rPr>
        <w:t>Keywords</w:t>
      </w:r>
      <w:r w:rsidRPr="00A44C0E">
        <w:rPr>
          <w:rFonts w:ascii="Arial" w:hAnsi="Arial" w:cs="Arial"/>
          <w:sz w:val="18"/>
          <w:szCs w:val="18"/>
        </w:rPr>
        <w:t xml:space="preserve">: </w:t>
      </w:r>
      <w:r w:rsidRPr="00A44C0E">
        <w:rPr>
          <w:rFonts w:ascii="Arial" w:hAnsi="Arial" w:cs="Arial"/>
          <w:sz w:val="18"/>
          <w:szCs w:val="18"/>
        </w:rPr>
        <w:t xml:space="preserve">Particulate </w:t>
      </w:r>
      <w:proofErr w:type="gramStart"/>
      <w:r w:rsidRPr="00A44C0E">
        <w:rPr>
          <w:rFonts w:ascii="Arial" w:hAnsi="Arial" w:cs="Arial"/>
          <w:sz w:val="18"/>
          <w:szCs w:val="18"/>
        </w:rPr>
        <w:t>matters .</w:t>
      </w:r>
      <w:proofErr w:type="gramEnd"/>
      <w:r w:rsidRPr="00A44C0E">
        <w:rPr>
          <w:rFonts w:ascii="Arial" w:hAnsi="Arial" w:cs="Arial"/>
          <w:sz w:val="18"/>
          <w:szCs w:val="18"/>
        </w:rPr>
        <w:t xml:space="preserve"> Elements and </w:t>
      </w:r>
      <w:proofErr w:type="gramStart"/>
      <w:r w:rsidRPr="00A44C0E">
        <w:rPr>
          <w:rFonts w:ascii="Arial" w:hAnsi="Arial" w:cs="Arial"/>
          <w:sz w:val="18"/>
          <w:szCs w:val="18"/>
        </w:rPr>
        <w:t>PAHs .</w:t>
      </w:r>
      <w:proofErr w:type="gramEnd"/>
      <w:r w:rsidRPr="00A44C0E">
        <w:rPr>
          <w:rFonts w:ascii="Arial" w:hAnsi="Arial" w:cs="Arial"/>
          <w:sz w:val="18"/>
          <w:szCs w:val="18"/>
        </w:rPr>
        <w:t xml:space="preserve"> </w:t>
      </w:r>
      <w:proofErr w:type="gramStart"/>
      <w:r w:rsidRPr="00A44C0E">
        <w:rPr>
          <w:rFonts w:ascii="Arial" w:hAnsi="Arial" w:cs="Arial"/>
          <w:sz w:val="18"/>
          <w:szCs w:val="18"/>
        </w:rPr>
        <w:t xml:space="preserve">Source </w:t>
      </w:r>
      <w:r w:rsidRPr="00A44C0E">
        <w:rPr>
          <w:rFonts w:ascii="Arial" w:hAnsi="Arial" w:cs="Arial"/>
          <w:sz w:val="18"/>
          <w:szCs w:val="18"/>
        </w:rPr>
        <w:t>Identification.</w:t>
      </w:r>
      <w:proofErr w:type="gramEnd"/>
      <w:r w:rsidRPr="00A44C0E">
        <w:rPr>
          <w:rFonts w:ascii="Arial" w:hAnsi="Arial" w:cs="Arial"/>
          <w:sz w:val="18"/>
          <w:szCs w:val="18"/>
        </w:rPr>
        <w:t xml:space="preserve"> </w:t>
      </w:r>
      <w:r w:rsidRPr="00A44C0E">
        <w:rPr>
          <w:rFonts w:ascii="Arial" w:hAnsi="Arial" w:cs="Arial"/>
          <w:sz w:val="18"/>
          <w:szCs w:val="18"/>
        </w:rPr>
        <w:t>Hazard index</w:t>
      </w:r>
    </w:p>
    <w:sectPr w:rsidR="00EE66AC" w:rsidRPr="00A44C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penSansRegular">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B1"/>
    <w:rsid w:val="00951FB1"/>
    <w:rsid w:val="00A44C0E"/>
    <w:rsid w:val="00EE66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4b1">
    <w:name w:val="style4b1"/>
    <w:basedOn w:val="DefaultParagraphFont"/>
    <w:rsid w:val="00951FB1"/>
    <w:rPr>
      <w:rFonts w:ascii="Arial" w:hAnsi="Arial" w:cs="Arial" w:hint="default"/>
      <w:color w:val="444444"/>
      <w:sz w:val="21"/>
      <w:szCs w:val="21"/>
    </w:rPr>
  </w:style>
  <w:style w:type="character" w:styleId="Hyperlink">
    <w:name w:val="Hyperlink"/>
    <w:basedOn w:val="DefaultParagraphFont"/>
    <w:uiPriority w:val="99"/>
    <w:unhideWhenUsed/>
    <w:rsid w:val="00951FB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4b1">
    <w:name w:val="style4b1"/>
    <w:basedOn w:val="DefaultParagraphFont"/>
    <w:rsid w:val="00951FB1"/>
    <w:rPr>
      <w:rFonts w:ascii="Arial" w:hAnsi="Arial" w:cs="Arial" w:hint="default"/>
      <w:color w:val="444444"/>
      <w:sz w:val="21"/>
      <w:szCs w:val="21"/>
    </w:rPr>
  </w:style>
  <w:style w:type="character" w:styleId="Hyperlink">
    <w:name w:val="Hyperlink"/>
    <w:basedOn w:val="DefaultParagraphFont"/>
    <w:uiPriority w:val="99"/>
    <w:unhideWhenUsed/>
    <w:rsid w:val="00951F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600108">
      <w:bodyDiv w:val="1"/>
      <w:marLeft w:val="0"/>
      <w:marRight w:val="0"/>
      <w:marTop w:val="0"/>
      <w:marBottom w:val="0"/>
      <w:divBdr>
        <w:top w:val="none" w:sz="0" w:space="0" w:color="auto"/>
        <w:left w:val="none" w:sz="0" w:space="0" w:color="auto"/>
        <w:bottom w:val="none" w:sz="0" w:space="0" w:color="auto"/>
        <w:right w:val="none" w:sz="0" w:space="0" w:color="auto"/>
      </w:divBdr>
      <w:divsChild>
        <w:div w:id="1812092954">
          <w:marLeft w:val="0"/>
          <w:marRight w:val="0"/>
          <w:marTop w:val="105"/>
          <w:marBottom w:val="0"/>
          <w:divBdr>
            <w:top w:val="none" w:sz="0" w:space="0" w:color="auto"/>
            <w:left w:val="none" w:sz="0" w:space="0" w:color="auto"/>
            <w:bottom w:val="none" w:sz="0" w:space="0" w:color="auto"/>
            <w:right w:val="none" w:sz="0" w:space="0" w:color="auto"/>
          </w:divBdr>
          <w:divsChild>
            <w:div w:id="549656612">
              <w:marLeft w:val="0"/>
              <w:marRight w:val="0"/>
              <w:marTop w:val="75"/>
              <w:marBottom w:val="0"/>
              <w:divBdr>
                <w:top w:val="none" w:sz="0" w:space="0" w:color="auto"/>
                <w:left w:val="none" w:sz="0" w:space="0" w:color="auto"/>
                <w:bottom w:val="none" w:sz="0" w:space="0" w:color="auto"/>
                <w:right w:val="none" w:sz="0" w:space="0" w:color="auto"/>
              </w:divBdr>
            </w:div>
            <w:div w:id="551774125">
              <w:marLeft w:val="0"/>
              <w:marRight w:val="0"/>
              <w:marTop w:val="75"/>
              <w:marBottom w:val="0"/>
              <w:divBdr>
                <w:top w:val="none" w:sz="0" w:space="0" w:color="auto"/>
                <w:left w:val="none" w:sz="0" w:space="0" w:color="auto"/>
                <w:bottom w:val="none" w:sz="0" w:space="0" w:color="auto"/>
                <w:right w:val="none" w:sz="0" w:space="0" w:color="auto"/>
              </w:divBdr>
            </w:div>
            <w:div w:id="2074428100">
              <w:marLeft w:val="450"/>
              <w:marRight w:val="0"/>
              <w:marTop w:val="0"/>
              <w:marBottom w:val="0"/>
              <w:divBdr>
                <w:top w:val="none" w:sz="0" w:space="0" w:color="auto"/>
                <w:left w:val="none" w:sz="0" w:space="0" w:color="auto"/>
                <w:bottom w:val="none" w:sz="0" w:space="0" w:color="auto"/>
                <w:right w:val="none" w:sz="0" w:space="0" w:color="auto"/>
              </w:divBdr>
            </w:div>
          </w:divsChild>
        </w:div>
        <w:div w:id="1030642918">
          <w:marLeft w:val="0"/>
          <w:marRight w:val="0"/>
          <w:marTop w:val="105"/>
          <w:marBottom w:val="0"/>
          <w:divBdr>
            <w:top w:val="none" w:sz="0" w:space="0" w:color="auto"/>
            <w:left w:val="none" w:sz="0" w:space="0" w:color="auto"/>
            <w:bottom w:val="none" w:sz="0" w:space="0" w:color="auto"/>
            <w:right w:val="none" w:sz="0" w:space="0" w:color="auto"/>
          </w:divBdr>
          <w:divsChild>
            <w:div w:id="2076125217">
              <w:marLeft w:val="0"/>
              <w:marRight w:val="0"/>
              <w:marTop w:val="75"/>
              <w:marBottom w:val="0"/>
              <w:divBdr>
                <w:top w:val="none" w:sz="0" w:space="0" w:color="auto"/>
                <w:left w:val="none" w:sz="0" w:space="0" w:color="auto"/>
                <w:bottom w:val="none" w:sz="0" w:space="0" w:color="auto"/>
                <w:right w:val="none" w:sz="0" w:space="0" w:color="auto"/>
              </w:divBdr>
            </w:div>
            <w:div w:id="201283145">
              <w:marLeft w:val="0"/>
              <w:marRight w:val="0"/>
              <w:marTop w:val="75"/>
              <w:marBottom w:val="0"/>
              <w:divBdr>
                <w:top w:val="none" w:sz="0" w:space="0" w:color="auto"/>
                <w:left w:val="none" w:sz="0" w:space="0" w:color="auto"/>
                <w:bottom w:val="none" w:sz="0" w:space="0" w:color="auto"/>
                <w:right w:val="none" w:sz="0" w:space="0" w:color="auto"/>
              </w:divBdr>
            </w:div>
            <w:div w:id="109925495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rivastava02@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dc:creator>
  <cp:lastModifiedBy>arun</cp:lastModifiedBy>
  <cp:revision>2</cp:revision>
  <dcterms:created xsi:type="dcterms:W3CDTF">2016-12-02T10:57:00Z</dcterms:created>
  <dcterms:modified xsi:type="dcterms:W3CDTF">2016-12-02T11:01:00Z</dcterms:modified>
</cp:coreProperties>
</file>