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E39" w:rsidRPr="00A33900" w:rsidRDefault="0053552C" w:rsidP="00750E39">
      <w:pPr>
        <w:jc w:val="right"/>
        <w:rPr>
          <w:b/>
          <w:bCs/>
          <w:color w:val="221E1F"/>
          <w:rtl/>
        </w:rPr>
      </w:pPr>
      <w:r w:rsidRPr="00A300A9">
        <w:rPr>
          <w:b/>
          <w:bCs/>
          <w:sz w:val="28"/>
          <w:szCs w:val="28"/>
        </w:rPr>
        <w:t>Title</w:t>
      </w:r>
      <w:r>
        <w:t xml:space="preserve">: </w:t>
      </w:r>
      <w:r w:rsidR="00750E39">
        <w:rPr>
          <w:b/>
          <w:bCs/>
          <w:color w:val="221E1F"/>
        </w:rPr>
        <w:t xml:space="preserve">Water pipe </w:t>
      </w:r>
      <w:proofErr w:type="gramStart"/>
      <w:r w:rsidR="00750E39">
        <w:rPr>
          <w:b/>
          <w:bCs/>
          <w:color w:val="221E1F"/>
        </w:rPr>
        <w:t>smoking  among</w:t>
      </w:r>
      <w:proofErr w:type="gramEnd"/>
      <w:r w:rsidR="00750E39">
        <w:rPr>
          <w:b/>
          <w:bCs/>
          <w:color w:val="221E1F"/>
        </w:rPr>
        <w:t xml:space="preserve"> female</w:t>
      </w:r>
      <w:r w:rsidR="00750E39" w:rsidRPr="00A33900">
        <w:rPr>
          <w:b/>
          <w:bCs/>
          <w:color w:val="221E1F"/>
        </w:rPr>
        <w:t xml:space="preserve"> </w:t>
      </w:r>
      <w:r w:rsidR="00750E39">
        <w:rPr>
          <w:b/>
          <w:bCs/>
          <w:color w:val="221E1F"/>
        </w:rPr>
        <w:t xml:space="preserve">in Iran : a survey </w:t>
      </w:r>
      <w:r w:rsidR="00750E39" w:rsidRPr="00444E76">
        <w:rPr>
          <w:b/>
          <w:bCs/>
          <w:color w:val="221E1F"/>
        </w:rPr>
        <w:t>Pattern of use</w:t>
      </w:r>
      <w:r w:rsidR="00750E39" w:rsidRPr="00A33900">
        <w:rPr>
          <w:b/>
          <w:bCs/>
          <w:color w:val="221E1F"/>
        </w:rPr>
        <w:t xml:space="preserve">, </w:t>
      </w:r>
      <w:r w:rsidR="00750E39">
        <w:rPr>
          <w:b/>
          <w:bCs/>
          <w:color w:val="221E1F"/>
        </w:rPr>
        <w:t xml:space="preserve">risk </w:t>
      </w:r>
      <w:r w:rsidR="00750E39" w:rsidRPr="00A33900">
        <w:rPr>
          <w:b/>
          <w:bCs/>
          <w:color w:val="221E1F"/>
        </w:rPr>
        <w:t>perception and environmental factors.</w:t>
      </w:r>
    </w:p>
    <w:p w:rsidR="004249D0" w:rsidRDefault="004249D0" w:rsidP="00750E39">
      <w:pPr>
        <w:jc w:val="right"/>
        <w:rPr>
          <w:rFonts w:asciiTheme="majorBidi" w:hAnsiTheme="majorBidi" w:cstheme="majorBidi"/>
          <w:sz w:val="32"/>
          <w:szCs w:val="32"/>
        </w:rPr>
      </w:pPr>
    </w:p>
    <w:p w:rsidR="0053552C" w:rsidRDefault="0053552C" w:rsidP="009454F4">
      <w:pPr>
        <w:jc w:val="right"/>
        <w:rPr>
          <w:color w:val="221E1F"/>
          <w:sz w:val="20"/>
          <w:szCs w:val="20"/>
        </w:rPr>
      </w:pPr>
      <w:r w:rsidRPr="00962488">
        <w:rPr>
          <w:b/>
          <w:bCs/>
        </w:rPr>
        <w:t>Author Name</w:t>
      </w:r>
      <w:r>
        <w:t xml:space="preserve">: </w:t>
      </w:r>
      <w:proofErr w:type="spellStart"/>
      <w:r>
        <w:t>Elahe</w:t>
      </w:r>
      <w:proofErr w:type="spellEnd"/>
      <w:r w:rsidR="009454F4">
        <w:t xml:space="preserve"> </w:t>
      </w:r>
      <w:proofErr w:type="spellStart"/>
      <w:r w:rsidR="009454F4">
        <w:t>Ezati</w:t>
      </w:r>
      <w:proofErr w:type="spellEnd"/>
      <w:r w:rsidR="009454F4">
        <w:t>,</w:t>
      </w:r>
      <w:r>
        <w:t xml:space="preserve"> PhD, </w:t>
      </w:r>
      <w:r w:rsidRPr="00516317">
        <w:rPr>
          <w:color w:val="221E1F"/>
          <w:sz w:val="20"/>
          <w:szCs w:val="20"/>
        </w:rPr>
        <w:t xml:space="preserve">Department of </w:t>
      </w:r>
      <w:proofErr w:type="spellStart"/>
      <w:r w:rsidRPr="00516317">
        <w:rPr>
          <w:color w:val="221E1F"/>
          <w:sz w:val="20"/>
          <w:szCs w:val="20"/>
        </w:rPr>
        <w:t>PublicHealth</w:t>
      </w:r>
      <w:proofErr w:type="spellEnd"/>
      <w:r>
        <w:rPr>
          <w:color w:val="221E1F"/>
          <w:sz w:val="20"/>
          <w:szCs w:val="20"/>
        </w:rPr>
        <w:t>, Iran.</w:t>
      </w:r>
    </w:p>
    <w:p w:rsidR="0053552C" w:rsidRDefault="009454F4" w:rsidP="009454F4">
      <w:pPr>
        <w:jc w:val="right"/>
        <w:rPr>
          <w:color w:val="221E1F"/>
          <w:sz w:val="20"/>
          <w:szCs w:val="20"/>
        </w:rPr>
      </w:pPr>
      <w:r>
        <w:rPr>
          <w:color w:val="221E1F"/>
          <w:sz w:val="20"/>
          <w:szCs w:val="20"/>
        </w:rPr>
        <w:t xml:space="preserve">Saeed </w:t>
      </w:r>
      <w:proofErr w:type="spellStart"/>
      <w:r w:rsidR="0053552C">
        <w:rPr>
          <w:color w:val="221E1F"/>
          <w:sz w:val="20"/>
          <w:szCs w:val="20"/>
        </w:rPr>
        <w:t>Bashirian</w:t>
      </w:r>
      <w:proofErr w:type="spellEnd"/>
      <w:r w:rsidR="0053552C">
        <w:rPr>
          <w:color w:val="221E1F"/>
          <w:sz w:val="20"/>
          <w:szCs w:val="20"/>
        </w:rPr>
        <w:t>, PhD,</w:t>
      </w:r>
      <w:r w:rsidR="0053552C" w:rsidRPr="0053552C">
        <w:rPr>
          <w:color w:val="221E1F"/>
          <w:sz w:val="20"/>
          <w:szCs w:val="20"/>
          <w:vertAlign w:val="superscript"/>
        </w:rPr>
        <w:t xml:space="preserve"> </w:t>
      </w:r>
      <w:r w:rsidR="0053552C" w:rsidRPr="00516317">
        <w:rPr>
          <w:color w:val="221E1F"/>
          <w:sz w:val="20"/>
          <w:szCs w:val="20"/>
        </w:rPr>
        <w:t xml:space="preserve">Social Determinants of Health Research </w:t>
      </w:r>
      <w:proofErr w:type="spellStart"/>
      <w:r w:rsidR="0053552C" w:rsidRPr="00516317">
        <w:rPr>
          <w:color w:val="221E1F"/>
          <w:sz w:val="20"/>
          <w:szCs w:val="20"/>
        </w:rPr>
        <w:t>Center</w:t>
      </w:r>
      <w:proofErr w:type="gramStart"/>
      <w:r w:rsidR="0053552C">
        <w:rPr>
          <w:color w:val="221E1F"/>
          <w:sz w:val="20"/>
          <w:szCs w:val="20"/>
        </w:rPr>
        <w:t>,Iran</w:t>
      </w:r>
      <w:proofErr w:type="spellEnd"/>
      <w:proofErr w:type="gramEnd"/>
      <w:r w:rsidR="0053552C">
        <w:rPr>
          <w:color w:val="221E1F"/>
          <w:sz w:val="20"/>
          <w:szCs w:val="20"/>
        </w:rPr>
        <w:t>.</w:t>
      </w:r>
    </w:p>
    <w:p w:rsidR="0053552C" w:rsidRDefault="009454F4" w:rsidP="009454F4">
      <w:pPr>
        <w:jc w:val="right"/>
        <w:rPr>
          <w:color w:val="221E1F"/>
          <w:sz w:val="20"/>
          <w:szCs w:val="20"/>
        </w:rPr>
      </w:pPr>
      <w:r>
        <w:rPr>
          <w:color w:val="221E1F"/>
        </w:rPr>
        <w:t>Majid</w:t>
      </w:r>
      <w:r w:rsidRPr="00516317">
        <w:rPr>
          <w:color w:val="221E1F"/>
        </w:rPr>
        <w:t xml:space="preserve"> </w:t>
      </w:r>
      <w:proofErr w:type="spellStart"/>
      <w:r w:rsidR="0053552C" w:rsidRPr="00516317">
        <w:rPr>
          <w:color w:val="221E1F"/>
        </w:rPr>
        <w:t>Barati</w:t>
      </w:r>
      <w:proofErr w:type="spellEnd"/>
      <w:r w:rsidR="0053552C">
        <w:rPr>
          <w:color w:val="221E1F"/>
        </w:rPr>
        <w:t>,</w:t>
      </w:r>
      <w:r w:rsidR="0053552C" w:rsidRPr="0053552C">
        <w:rPr>
          <w:color w:val="221E1F"/>
          <w:sz w:val="20"/>
          <w:szCs w:val="20"/>
        </w:rPr>
        <w:t xml:space="preserve"> </w:t>
      </w:r>
      <w:r w:rsidR="0053552C">
        <w:rPr>
          <w:color w:val="221E1F"/>
          <w:sz w:val="20"/>
          <w:szCs w:val="20"/>
        </w:rPr>
        <w:t>PhD,</w:t>
      </w:r>
      <w:r w:rsidR="0053552C" w:rsidRPr="0053552C">
        <w:rPr>
          <w:rFonts w:ascii="Times New Roman" w:eastAsia="Times New Roman" w:hAnsi="Times New Roman" w:cs="Times New Roman"/>
          <w:color w:val="221E1F"/>
          <w:sz w:val="20"/>
          <w:szCs w:val="20"/>
        </w:rPr>
        <w:t xml:space="preserve"> </w:t>
      </w:r>
      <w:r w:rsidR="0053552C" w:rsidRPr="0053552C">
        <w:rPr>
          <w:color w:val="221E1F"/>
          <w:sz w:val="20"/>
          <w:szCs w:val="20"/>
        </w:rPr>
        <w:t xml:space="preserve">Research Center for Health </w:t>
      </w:r>
      <w:proofErr w:type="spellStart"/>
      <w:r w:rsidR="0053552C" w:rsidRPr="0053552C">
        <w:rPr>
          <w:color w:val="221E1F"/>
          <w:sz w:val="20"/>
          <w:szCs w:val="20"/>
        </w:rPr>
        <w:t>Sciences</w:t>
      </w:r>
      <w:proofErr w:type="gramStart"/>
      <w:r w:rsidR="0053552C">
        <w:rPr>
          <w:color w:val="221E1F"/>
          <w:sz w:val="20"/>
          <w:szCs w:val="20"/>
        </w:rPr>
        <w:t>,Iran</w:t>
      </w:r>
      <w:proofErr w:type="spellEnd"/>
      <w:proofErr w:type="gramEnd"/>
      <w:r w:rsidR="0053552C">
        <w:rPr>
          <w:color w:val="221E1F"/>
          <w:sz w:val="20"/>
          <w:szCs w:val="20"/>
        </w:rPr>
        <w:t>.</w:t>
      </w:r>
    </w:p>
    <w:p w:rsidR="009454F4" w:rsidRDefault="009454F4" w:rsidP="009454F4">
      <w:pPr>
        <w:jc w:val="right"/>
        <w:rPr>
          <w:rFonts w:asciiTheme="majorBidi" w:hAnsiTheme="majorBidi" w:cstheme="majorBidi"/>
          <w:b/>
          <w:bCs/>
          <w:color w:val="000000"/>
          <w:sz w:val="28"/>
          <w:szCs w:val="28"/>
          <w:rtl/>
        </w:rPr>
      </w:pPr>
      <w:r w:rsidRPr="00516317">
        <w:rPr>
          <w:rFonts w:asciiTheme="majorBidi" w:hAnsiTheme="majorBidi" w:cstheme="majorBidi"/>
          <w:b/>
          <w:bCs/>
          <w:color w:val="000000"/>
          <w:sz w:val="28"/>
          <w:szCs w:val="28"/>
        </w:rPr>
        <w:t>Abstract</w:t>
      </w:r>
    </w:p>
    <w:p w:rsidR="009454F4" w:rsidRPr="00555ECD" w:rsidRDefault="009454F4" w:rsidP="00750E39">
      <w:pPr>
        <w:autoSpaceDE w:val="0"/>
        <w:autoSpaceDN w:val="0"/>
        <w:adjustRightInd w:val="0"/>
        <w:spacing w:line="480" w:lineRule="auto"/>
        <w:jc w:val="right"/>
        <w:rPr>
          <w:rFonts w:asciiTheme="majorBidi" w:hAnsiTheme="majorBidi" w:cstheme="majorBidi"/>
          <w:color w:val="000000"/>
          <w:rtl/>
        </w:rPr>
      </w:pPr>
      <w:r w:rsidRPr="009454F4">
        <w:rPr>
          <w:rFonts w:asciiTheme="majorBidi" w:hAnsiTheme="majorBidi" w:cstheme="majorBidi"/>
          <w:b/>
          <w:bCs/>
          <w:color w:val="000000"/>
        </w:rPr>
        <w:t>Statement of the Problem</w:t>
      </w:r>
      <w:r w:rsidRPr="00555ECD">
        <w:rPr>
          <w:rFonts w:asciiTheme="majorBidi" w:hAnsiTheme="majorBidi" w:cstheme="majorBidi"/>
          <w:b/>
          <w:bCs/>
          <w:color w:val="000000"/>
        </w:rPr>
        <w:t>:</w:t>
      </w:r>
      <w:r w:rsidRPr="00555ECD">
        <w:rPr>
          <w:rFonts w:asciiTheme="majorBidi" w:hAnsiTheme="majorBidi" w:cstheme="majorBidi"/>
          <w:color w:val="000000"/>
        </w:rPr>
        <w:t xml:space="preserve"> </w:t>
      </w:r>
      <w:r w:rsidR="00750E39" w:rsidRPr="00A443C7">
        <w:rPr>
          <w:rFonts w:asciiTheme="majorBidi" w:hAnsiTheme="majorBidi" w:cstheme="majorBidi"/>
          <w:color w:val="000000"/>
          <w:sz w:val="18"/>
          <w:szCs w:val="18"/>
        </w:rPr>
        <w:t xml:space="preserve">Considering   the   prevalence   of  </w:t>
      </w:r>
      <w:r w:rsidR="00750E39">
        <w:rPr>
          <w:rFonts w:asciiTheme="majorBidi" w:hAnsiTheme="majorBidi" w:cstheme="majorBidi"/>
          <w:color w:val="000000"/>
          <w:sz w:val="18"/>
          <w:szCs w:val="18"/>
        </w:rPr>
        <w:t>WPS</w:t>
      </w:r>
      <w:r w:rsidR="00750E39" w:rsidRPr="00A443C7">
        <w:rPr>
          <w:rFonts w:asciiTheme="majorBidi" w:hAnsiTheme="majorBidi" w:cstheme="majorBidi"/>
          <w:color w:val="000000"/>
          <w:sz w:val="18"/>
          <w:szCs w:val="18"/>
        </w:rPr>
        <w:t xml:space="preserve"> among</w:t>
      </w:r>
      <w:r w:rsidR="00750E39">
        <w:rPr>
          <w:rFonts w:asciiTheme="majorBidi" w:hAnsiTheme="majorBidi" w:cstheme="majorBidi"/>
          <w:color w:val="000000"/>
          <w:sz w:val="18"/>
          <w:szCs w:val="18"/>
        </w:rPr>
        <w:t xml:space="preserve"> female </w:t>
      </w:r>
      <w:r w:rsidR="00750E39" w:rsidRPr="00A443C7">
        <w:rPr>
          <w:rFonts w:asciiTheme="majorBidi" w:hAnsiTheme="majorBidi" w:cstheme="majorBidi"/>
          <w:color w:val="000000"/>
          <w:sz w:val="18"/>
          <w:szCs w:val="18"/>
        </w:rPr>
        <w:t xml:space="preserve"> adolescents  and the  need to  identify  the  components  and  dimensions  of such</w:t>
      </w:r>
      <w:r w:rsidR="00750E39">
        <w:rPr>
          <w:rFonts w:asciiTheme="majorBidi" w:hAnsiTheme="majorBidi" w:cstheme="majorBidi"/>
          <w:color w:val="000000"/>
          <w:sz w:val="18"/>
          <w:szCs w:val="18"/>
        </w:rPr>
        <w:t xml:space="preserve"> </w:t>
      </w:r>
      <w:r w:rsidR="00750E39" w:rsidRPr="00A443C7">
        <w:rPr>
          <w:rFonts w:asciiTheme="majorBidi" w:hAnsiTheme="majorBidi" w:cstheme="majorBidi"/>
          <w:color w:val="000000"/>
          <w:sz w:val="18"/>
          <w:szCs w:val="18"/>
        </w:rPr>
        <w:t xml:space="preserve">behaviors, this study was conducted to </w:t>
      </w:r>
      <w:r w:rsidR="00750E39" w:rsidRPr="00111FDE">
        <w:rPr>
          <w:rFonts w:asciiTheme="majorBidi" w:hAnsiTheme="majorBidi" w:cstheme="majorBidi"/>
          <w:color w:val="000000"/>
          <w:sz w:val="18"/>
          <w:szCs w:val="18"/>
        </w:rPr>
        <w:t xml:space="preserve">investigate </w:t>
      </w:r>
      <w:r w:rsidR="00750E39">
        <w:rPr>
          <w:rFonts w:asciiTheme="majorBidi" w:hAnsiTheme="majorBidi" w:cstheme="majorBidi"/>
          <w:color w:val="000000"/>
          <w:sz w:val="18"/>
          <w:szCs w:val="18"/>
        </w:rPr>
        <w:t>d</w:t>
      </w:r>
      <w:r w:rsidR="00750E39" w:rsidRPr="009D2E12">
        <w:rPr>
          <w:rFonts w:asciiTheme="majorBidi" w:hAnsiTheme="majorBidi" w:cstheme="majorBidi"/>
          <w:color w:val="000000"/>
          <w:sz w:val="18"/>
          <w:szCs w:val="18"/>
        </w:rPr>
        <w:t>eterminants of  water</w:t>
      </w:r>
      <w:r w:rsidR="00750E39">
        <w:rPr>
          <w:rFonts w:asciiTheme="majorBidi" w:hAnsiTheme="majorBidi" w:cstheme="majorBidi"/>
          <w:color w:val="000000"/>
          <w:sz w:val="18"/>
          <w:szCs w:val="18"/>
        </w:rPr>
        <w:t xml:space="preserve"> </w:t>
      </w:r>
      <w:r w:rsidR="00750E39" w:rsidRPr="009D2E12">
        <w:rPr>
          <w:rFonts w:asciiTheme="majorBidi" w:hAnsiTheme="majorBidi" w:cstheme="majorBidi"/>
          <w:color w:val="000000"/>
          <w:sz w:val="18"/>
          <w:szCs w:val="18"/>
        </w:rPr>
        <w:t xml:space="preserve">pipe </w:t>
      </w:r>
      <w:r w:rsidR="00750E39">
        <w:rPr>
          <w:rFonts w:asciiTheme="majorBidi" w:hAnsiTheme="majorBidi" w:cstheme="majorBidi"/>
          <w:color w:val="000000"/>
          <w:sz w:val="18"/>
          <w:szCs w:val="18"/>
        </w:rPr>
        <w:t>smoking,</w:t>
      </w:r>
      <w:r w:rsidR="00750E39" w:rsidRPr="009D2E12">
        <w:rPr>
          <w:rFonts w:asciiTheme="majorBidi" w:hAnsiTheme="majorBidi" w:cstheme="majorBidi"/>
          <w:color w:val="000000"/>
          <w:sz w:val="18"/>
          <w:szCs w:val="18"/>
        </w:rPr>
        <w:t xml:space="preserve">  use pattern, </w:t>
      </w:r>
      <w:r w:rsidR="00750E39">
        <w:rPr>
          <w:rFonts w:asciiTheme="majorBidi" w:hAnsiTheme="majorBidi" w:cstheme="majorBidi"/>
          <w:color w:val="000000"/>
          <w:sz w:val="18"/>
          <w:szCs w:val="18"/>
        </w:rPr>
        <w:t xml:space="preserve">risk </w:t>
      </w:r>
      <w:r w:rsidR="00750E39" w:rsidRPr="009D2E12">
        <w:rPr>
          <w:rFonts w:asciiTheme="majorBidi" w:hAnsiTheme="majorBidi" w:cstheme="majorBidi"/>
          <w:color w:val="000000"/>
          <w:sz w:val="18"/>
          <w:szCs w:val="18"/>
        </w:rPr>
        <w:t>perception and environmental factors</w:t>
      </w:r>
      <w:r w:rsidR="00750E39">
        <w:rPr>
          <w:rFonts w:asciiTheme="majorBidi" w:hAnsiTheme="majorBidi" w:cstheme="majorBidi"/>
          <w:color w:val="000000"/>
          <w:sz w:val="18"/>
          <w:szCs w:val="18"/>
        </w:rPr>
        <w:t xml:space="preserve"> </w:t>
      </w:r>
      <w:r w:rsidR="00750E39" w:rsidRPr="009D2E12">
        <w:rPr>
          <w:rFonts w:asciiTheme="majorBidi" w:hAnsiTheme="majorBidi" w:cstheme="majorBidi"/>
          <w:color w:val="000000"/>
          <w:sz w:val="18"/>
          <w:szCs w:val="18"/>
        </w:rPr>
        <w:t>among female  in Iran</w:t>
      </w:r>
    </w:p>
    <w:p w:rsidR="00750E39" w:rsidRDefault="009454F4" w:rsidP="003D4E27">
      <w:pPr>
        <w:autoSpaceDE w:val="0"/>
        <w:autoSpaceDN w:val="0"/>
        <w:adjustRightInd w:val="0"/>
        <w:spacing w:line="480" w:lineRule="auto"/>
        <w:jc w:val="right"/>
        <w:rPr>
          <w:rFonts w:asciiTheme="majorBidi" w:hAnsiTheme="majorBidi" w:cstheme="majorBidi"/>
          <w:color w:val="000000"/>
          <w:sz w:val="18"/>
          <w:szCs w:val="18"/>
          <w:rtl/>
        </w:rPr>
      </w:pPr>
      <w:r w:rsidRPr="00A300A9">
        <w:rPr>
          <w:rFonts w:asciiTheme="majorBidi" w:hAnsiTheme="majorBidi" w:cstheme="majorBidi"/>
          <w:b/>
          <w:bCs/>
          <w:color w:val="000000"/>
        </w:rPr>
        <w:t>Methodology &amp; Theoretical Orientation</w:t>
      </w:r>
      <w:r w:rsidRPr="00516317">
        <w:rPr>
          <w:rFonts w:asciiTheme="majorBidi" w:hAnsiTheme="majorBidi" w:cstheme="majorBidi"/>
          <w:b/>
          <w:bCs/>
          <w:color w:val="000000"/>
        </w:rPr>
        <w:t>:</w:t>
      </w:r>
      <w:r w:rsidRPr="00516317">
        <w:rPr>
          <w:rFonts w:ascii="Arial" w:hAnsi="Arial" w:cs="Arial"/>
          <w:b/>
          <w:bCs/>
          <w:color w:val="000000"/>
          <w:sz w:val="16"/>
          <w:szCs w:val="16"/>
        </w:rPr>
        <w:t xml:space="preserve"> </w:t>
      </w:r>
      <w:r w:rsidR="00750E39">
        <w:rPr>
          <w:rFonts w:asciiTheme="majorBidi" w:hAnsiTheme="majorBidi" w:cstheme="majorBidi"/>
          <w:color w:val="000000"/>
          <w:sz w:val="18"/>
          <w:szCs w:val="18"/>
        </w:rPr>
        <w:t xml:space="preserve">This was a cross-sectional study. </w:t>
      </w:r>
      <w:r w:rsidR="00750E39" w:rsidRPr="00F74DB7">
        <w:rPr>
          <w:rFonts w:asciiTheme="majorBidi" w:hAnsiTheme="majorBidi" w:cstheme="majorBidi"/>
          <w:color w:val="000000"/>
          <w:sz w:val="18"/>
          <w:szCs w:val="18"/>
        </w:rPr>
        <w:t xml:space="preserve">The study participants was 1302. The sampling was multistage random. 12 schools from three sectors of Kermanshah in the western city in </w:t>
      </w:r>
      <w:proofErr w:type="gramStart"/>
      <w:r w:rsidR="00750E39" w:rsidRPr="00F74DB7">
        <w:rPr>
          <w:rFonts w:asciiTheme="majorBidi" w:hAnsiTheme="majorBidi" w:cstheme="majorBidi"/>
          <w:color w:val="000000"/>
          <w:sz w:val="18"/>
          <w:szCs w:val="18"/>
        </w:rPr>
        <w:t>Iran</w:t>
      </w:r>
      <w:r w:rsidR="00750E39">
        <w:rPr>
          <w:rFonts w:asciiTheme="majorBidi" w:hAnsiTheme="majorBidi" w:cstheme="majorBidi"/>
          <w:color w:val="000000"/>
          <w:sz w:val="18"/>
          <w:szCs w:val="18"/>
        </w:rPr>
        <w:t>[</w:t>
      </w:r>
      <w:proofErr w:type="gramEnd"/>
      <w:r w:rsidR="00750E39" w:rsidRPr="00F74DB7">
        <w:rPr>
          <w:rFonts w:asciiTheme="majorBidi" w:hAnsiTheme="majorBidi" w:cstheme="majorBidi"/>
          <w:color w:val="000000"/>
          <w:sz w:val="18"/>
          <w:szCs w:val="18"/>
        </w:rPr>
        <w:t xml:space="preserve"> 4 schools from each sector</w:t>
      </w:r>
      <w:r w:rsidR="00750E39">
        <w:rPr>
          <w:rFonts w:asciiTheme="majorBidi" w:hAnsiTheme="majorBidi" w:cstheme="majorBidi"/>
          <w:color w:val="000000"/>
          <w:sz w:val="18"/>
          <w:szCs w:val="18"/>
        </w:rPr>
        <w:t>]</w:t>
      </w:r>
      <w:r w:rsidR="00750E39" w:rsidRPr="00F74DB7">
        <w:rPr>
          <w:rFonts w:asciiTheme="majorBidi" w:hAnsiTheme="majorBidi" w:cstheme="majorBidi"/>
          <w:color w:val="000000"/>
          <w:sz w:val="18"/>
          <w:szCs w:val="18"/>
        </w:rPr>
        <w:t>, were selected. Students were in grades</w:t>
      </w:r>
      <w:r w:rsidR="00750E39">
        <w:rPr>
          <w:rFonts w:asciiTheme="majorBidi" w:hAnsiTheme="majorBidi" w:cstheme="majorBidi"/>
          <w:color w:val="000000"/>
          <w:sz w:val="18"/>
          <w:szCs w:val="18"/>
        </w:rPr>
        <w:t xml:space="preserve"> 7 to 12. </w:t>
      </w:r>
      <w:proofErr w:type="gramStart"/>
      <w:r w:rsidR="00750E39">
        <w:rPr>
          <w:rFonts w:asciiTheme="majorBidi" w:hAnsiTheme="majorBidi" w:cstheme="majorBidi"/>
          <w:color w:val="000000"/>
          <w:sz w:val="18"/>
          <w:szCs w:val="18"/>
        </w:rPr>
        <w:t>data</w:t>
      </w:r>
      <w:proofErr w:type="gramEnd"/>
      <w:r w:rsidR="00750E39">
        <w:rPr>
          <w:rFonts w:asciiTheme="majorBidi" w:hAnsiTheme="majorBidi" w:cstheme="majorBidi"/>
          <w:color w:val="000000"/>
          <w:sz w:val="18"/>
          <w:szCs w:val="18"/>
        </w:rPr>
        <w:t xml:space="preserve"> were collected using </w:t>
      </w:r>
      <w:r w:rsidR="00750E39" w:rsidRPr="00F74DB7">
        <w:rPr>
          <w:rFonts w:asciiTheme="majorBidi" w:hAnsiTheme="majorBidi" w:cstheme="majorBidi"/>
          <w:color w:val="000000"/>
          <w:sz w:val="18"/>
          <w:szCs w:val="18"/>
        </w:rPr>
        <w:t>questionnaire</w:t>
      </w:r>
      <w:r w:rsidR="00750E39">
        <w:rPr>
          <w:rFonts w:asciiTheme="majorBidi" w:hAnsiTheme="majorBidi" w:cstheme="majorBidi"/>
          <w:color w:val="000000"/>
          <w:sz w:val="18"/>
          <w:szCs w:val="18"/>
        </w:rPr>
        <w:t xml:space="preserve"> </w:t>
      </w:r>
      <w:r w:rsidR="00750E39" w:rsidRPr="00F74DB7">
        <w:rPr>
          <w:rFonts w:asciiTheme="majorBidi" w:hAnsiTheme="majorBidi" w:cstheme="majorBidi"/>
          <w:color w:val="000000"/>
          <w:sz w:val="18"/>
          <w:szCs w:val="18"/>
        </w:rPr>
        <w:t>and</w:t>
      </w:r>
      <w:r w:rsidR="00750E39">
        <w:rPr>
          <w:rFonts w:asciiTheme="majorBidi" w:hAnsiTheme="majorBidi" w:cstheme="majorBidi"/>
          <w:color w:val="000000"/>
          <w:sz w:val="18"/>
          <w:szCs w:val="18"/>
        </w:rPr>
        <w:t xml:space="preserve"> </w:t>
      </w:r>
      <w:r w:rsidR="00750E39" w:rsidRPr="00F74DB7">
        <w:rPr>
          <w:rFonts w:asciiTheme="majorBidi" w:hAnsiTheme="majorBidi" w:cstheme="majorBidi"/>
          <w:color w:val="000000"/>
          <w:sz w:val="18"/>
          <w:szCs w:val="18"/>
        </w:rPr>
        <w:t>analyzed</w:t>
      </w:r>
      <w:r w:rsidR="00750E39">
        <w:rPr>
          <w:rFonts w:asciiTheme="majorBidi" w:hAnsiTheme="majorBidi" w:cstheme="majorBidi"/>
          <w:color w:val="000000"/>
          <w:sz w:val="18"/>
          <w:szCs w:val="18"/>
        </w:rPr>
        <w:t xml:space="preserve"> by descriptive statistical methods and </w:t>
      </w:r>
      <w:r w:rsidR="00750E39" w:rsidRPr="00F74DB7">
        <w:rPr>
          <w:rFonts w:asciiTheme="majorBidi" w:hAnsiTheme="majorBidi" w:cstheme="majorBidi"/>
          <w:color w:val="000000"/>
          <w:sz w:val="18"/>
          <w:szCs w:val="18"/>
        </w:rPr>
        <w:t>Logistic regression test by</w:t>
      </w:r>
      <w:r w:rsidR="00750E39">
        <w:rPr>
          <w:rFonts w:asciiTheme="majorBidi" w:hAnsiTheme="majorBidi" w:cstheme="majorBidi"/>
          <w:color w:val="000000"/>
          <w:sz w:val="18"/>
          <w:szCs w:val="18"/>
        </w:rPr>
        <w:t xml:space="preserve"> </w:t>
      </w:r>
      <w:r w:rsidR="00750E39" w:rsidRPr="00C02835">
        <w:rPr>
          <w:rFonts w:asciiTheme="majorBidi" w:hAnsiTheme="majorBidi" w:cstheme="majorBidi"/>
          <w:color w:val="000000"/>
          <w:sz w:val="18"/>
          <w:szCs w:val="18"/>
        </w:rPr>
        <w:t xml:space="preserve">using </w:t>
      </w:r>
      <w:proofErr w:type="spellStart"/>
      <w:r w:rsidR="00750E39">
        <w:rPr>
          <w:rFonts w:asciiTheme="majorBidi" w:hAnsiTheme="majorBidi" w:cstheme="majorBidi"/>
          <w:color w:val="000000"/>
          <w:sz w:val="18"/>
          <w:szCs w:val="18"/>
        </w:rPr>
        <w:t>spss</w:t>
      </w:r>
      <w:proofErr w:type="spellEnd"/>
      <w:r w:rsidR="00750E39">
        <w:rPr>
          <w:rFonts w:asciiTheme="majorBidi" w:hAnsiTheme="majorBidi" w:cstheme="majorBidi"/>
          <w:color w:val="000000"/>
          <w:sz w:val="18"/>
          <w:szCs w:val="18"/>
        </w:rPr>
        <w:t xml:space="preserve"> 22 </w:t>
      </w:r>
      <w:r w:rsidR="00750E39" w:rsidRPr="00F74DB7">
        <w:rPr>
          <w:rFonts w:asciiTheme="majorBidi" w:hAnsiTheme="majorBidi" w:cstheme="majorBidi"/>
          <w:color w:val="000000"/>
          <w:sz w:val="18"/>
          <w:szCs w:val="18"/>
        </w:rPr>
        <w:t>software</w:t>
      </w:r>
    </w:p>
    <w:p w:rsidR="00750E39" w:rsidRPr="00CA73BC" w:rsidRDefault="003D4E27" w:rsidP="00750E39">
      <w:pPr>
        <w:pStyle w:val="Default"/>
        <w:spacing w:line="480" w:lineRule="auto"/>
        <w:jc w:val="both"/>
        <w:rPr>
          <w:rFonts w:ascii="Times New Roman" w:hAnsi="Times New Roman" w:cs="Times New Roman"/>
          <w:color w:val="221E1F"/>
          <w:sz w:val="18"/>
          <w:szCs w:val="18"/>
        </w:rPr>
      </w:pPr>
      <w:r w:rsidRPr="003D4E27">
        <w:rPr>
          <w:rFonts w:asciiTheme="majorBidi" w:hAnsiTheme="majorBidi" w:cstheme="majorBidi"/>
          <w:b/>
          <w:bCs/>
          <w:sz w:val="22"/>
          <w:szCs w:val="22"/>
          <w:lang w:bidi="fa-IR"/>
        </w:rPr>
        <w:t>Finding</w:t>
      </w:r>
      <w:proofErr w:type="gramStart"/>
      <w:r w:rsidRPr="003D4E27">
        <w:rPr>
          <w:rFonts w:asciiTheme="majorBidi" w:hAnsiTheme="majorBidi" w:cstheme="majorBidi"/>
          <w:b/>
          <w:bCs/>
          <w:sz w:val="22"/>
          <w:szCs w:val="22"/>
          <w:lang w:bidi="fa-IR"/>
        </w:rPr>
        <w:t>:</w:t>
      </w:r>
      <w:r w:rsidR="00750E39" w:rsidRPr="00CA73BC">
        <w:rPr>
          <w:rFonts w:ascii="Times New Roman" w:hAnsi="Times New Roman" w:cs="Times New Roman"/>
          <w:color w:val="221E1F"/>
          <w:sz w:val="18"/>
          <w:szCs w:val="18"/>
        </w:rPr>
        <w:t>32.4</w:t>
      </w:r>
      <w:proofErr w:type="gramEnd"/>
      <w:r w:rsidR="00750E39" w:rsidRPr="00CA73BC">
        <w:rPr>
          <w:rFonts w:ascii="Times New Roman" w:hAnsi="Times New Roman" w:cs="Times New Roman"/>
          <w:color w:val="221E1F"/>
          <w:sz w:val="18"/>
          <w:szCs w:val="18"/>
        </w:rPr>
        <w:t>% of the participants reported ever WPS and 20.4% mentioned they used  WP at the present time.  60 % of WPS believe</w:t>
      </w:r>
      <w:r w:rsidR="00750E39">
        <w:rPr>
          <w:rFonts w:ascii="Times New Roman" w:hAnsi="Times New Roman" w:cs="Times New Roman"/>
          <w:color w:val="221E1F"/>
          <w:sz w:val="18"/>
          <w:szCs w:val="18"/>
        </w:rPr>
        <w:t>d</w:t>
      </w:r>
      <w:r w:rsidR="00750E39" w:rsidRPr="00CA73BC">
        <w:rPr>
          <w:rFonts w:ascii="Times New Roman" w:hAnsi="Times New Roman" w:cs="Times New Roman"/>
          <w:color w:val="221E1F"/>
          <w:sz w:val="18"/>
          <w:szCs w:val="18"/>
        </w:rPr>
        <w:t xml:space="preserve"> that </w:t>
      </w:r>
      <w:proofErr w:type="gramStart"/>
      <w:r w:rsidR="00750E39" w:rsidRPr="00CA73BC">
        <w:rPr>
          <w:rFonts w:ascii="Times New Roman" w:hAnsi="Times New Roman" w:cs="Times New Roman"/>
          <w:color w:val="221E1F"/>
          <w:sz w:val="18"/>
          <w:szCs w:val="18"/>
        </w:rPr>
        <w:t>WP  is</w:t>
      </w:r>
      <w:proofErr w:type="gramEnd"/>
      <w:r w:rsidR="00750E39" w:rsidRPr="00CA73BC">
        <w:rPr>
          <w:rFonts w:ascii="Times New Roman" w:hAnsi="Times New Roman" w:cs="Times New Roman"/>
          <w:color w:val="221E1F"/>
          <w:sz w:val="18"/>
          <w:szCs w:val="18"/>
        </w:rPr>
        <w:t xml:space="preserve"> less harmful than cigarettes</w:t>
      </w:r>
      <w:r w:rsidR="00750E39">
        <w:rPr>
          <w:rFonts w:ascii="Times New Roman" w:hAnsi="Times New Roman" w:cs="Times New Roman"/>
          <w:color w:val="221E1F"/>
          <w:sz w:val="18"/>
          <w:szCs w:val="18"/>
        </w:rPr>
        <w:t xml:space="preserve">. </w:t>
      </w:r>
      <w:r w:rsidR="00750E39" w:rsidRPr="00CA73BC">
        <w:rPr>
          <w:rFonts w:ascii="Times New Roman" w:hAnsi="Times New Roman" w:cs="Times New Roman"/>
          <w:color w:val="221E1F"/>
          <w:sz w:val="18"/>
          <w:szCs w:val="18"/>
        </w:rPr>
        <w:t xml:space="preserve">78 </w:t>
      </w:r>
      <w:proofErr w:type="gramStart"/>
      <w:r w:rsidR="00750E39" w:rsidRPr="00CA73BC">
        <w:rPr>
          <w:rFonts w:ascii="Times New Roman" w:hAnsi="Times New Roman" w:cs="Times New Roman"/>
          <w:color w:val="221E1F"/>
          <w:sz w:val="18"/>
          <w:szCs w:val="18"/>
        </w:rPr>
        <w:t>%</w:t>
      </w:r>
      <w:r w:rsidR="00750E39">
        <w:rPr>
          <w:rFonts w:ascii="Times New Roman" w:hAnsi="Times New Roman" w:cs="Times New Roman"/>
          <w:color w:val="221E1F"/>
          <w:sz w:val="18"/>
          <w:szCs w:val="18"/>
        </w:rPr>
        <w:t xml:space="preserve"> </w:t>
      </w:r>
      <w:r w:rsidR="00750E39" w:rsidRPr="00CA73BC">
        <w:rPr>
          <w:rFonts w:ascii="Times New Roman" w:hAnsi="Times New Roman" w:cs="Times New Roman"/>
          <w:color w:val="221E1F"/>
          <w:sz w:val="18"/>
          <w:szCs w:val="18"/>
        </w:rPr>
        <w:t xml:space="preserve"> participants</w:t>
      </w:r>
      <w:proofErr w:type="gramEnd"/>
      <w:r w:rsidR="00750E39" w:rsidRPr="00CA73BC">
        <w:rPr>
          <w:rFonts w:ascii="Times New Roman" w:hAnsi="Times New Roman" w:cs="Times New Roman"/>
          <w:color w:val="221E1F"/>
          <w:sz w:val="18"/>
          <w:szCs w:val="18"/>
        </w:rPr>
        <w:t xml:space="preserve"> believed </w:t>
      </w:r>
      <w:r w:rsidR="00750E39">
        <w:rPr>
          <w:rFonts w:ascii="Times New Roman" w:hAnsi="Times New Roman" w:cs="Times New Roman"/>
          <w:color w:val="221E1F"/>
          <w:sz w:val="18"/>
          <w:szCs w:val="18"/>
        </w:rPr>
        <w:t xml:space="preserve">WPS </w:t>
      </w:r>
      <w:r w:rsidR="00750E39" w:rsidRPr="00CA73BC">
        <w:rPr>
          <w:rFonts w:ascii="Times New Roman" w:hAnsi="Times New Roman" w:cs="Times New Roman"/>
          <w:color w:val="221E1F"/>
          <w:sz w:val="18"/>
          <w:szCs w:val="18"/>
        </w:rPr>
        <w:t xml:space="preserve">1 h a day was not </w:t>
      </w:r>
      <w:proofErr w:type="spellStart"/>
      <w:r w:rsidR="00750E39">
        <w:rPr>
          <w:rFonts w:ascii="Times New Roman" w:hAnsi="Times New Roman" w:cs="Times New Roman"/>
          <w:color w:val="221E1F"/>
          <w:sz w:val="18"/>
          <w:szCs w:val="18"/>
        </w:rPr>
        <w:t>danjerous</w:t>
      </w:r>
      <w:proofErr w:type="spellEnd"/>
      <w:r w:rsidR="00750E39">
        <w:rPr>
          <w:rFonts w:ascii="Times New Roman" w:hAnsi="Times New Roman" w:cs="Times New Roman"/>
          <w:color w:val="221E1F"/>
          <w:sz w:val="18"/>
          <w:szCs w:val="18"/>
        </w:rPr>
        <w:t xml:space="preserve"> </w:t>
      </w:r>
      <w:r w:rsidR="00750E39" w:rsidRPr="00CA73BC">
        <w:rPr>
          <w:rFonts w:ascii="Times New Roman" w:hAnsi="Times New Roman" w:cs="Times New Roman"/>
          <w:color w:val="221E1F"/>
          <w:sz w:val="18"/>
          <w:szCs w:val="18"/>
        </w:rPr>
        <w:t xml:space="preserve">and environmental factors affect the tendency to smoke </w:t>
      </w:r>
      <w:r w:rsidR="00750E39">
        <w:rPr>
          <w:rFonts w:ascii="Times New Roman" w:hAnsi="Times New Roman" w:cs="Times New Roman"/>
          <w:color w:val="221E1F"/>
          <w:sz w:val="18"/>
          <w:szCs w:val="18"/>
        </w:rPr>
        <w:t>WP</w:t>
      </w:r>
      <w:r w:rsidR="00750E39" w:rsidRPr="00CA73BC">
        <w:rPr>
          <w:rFonts w:ascii="Times New Roman" w:hAnsi="Times New Roman" w:cs="Times New Roman"/>
          <w:color w:val="221E1F"/>
          <w:sz w:val="18"/>
          <w:szCs w:val="18"/>
        </w:rPr>
        <w:t>.</w:t>
      </w:r>
    </w:p>
    <w:p w:rsidR="00750E39" w:rsidRDefault="00750E39" w:rsidP="00750E39">
      <w:pPr>
        <w:spacing w:line="360" w:lineRule="auto"/>
        <w:jc w:val="right"/>
        <w:rPr>
          <w:rFonts w:asciiTheme="majorBidi" w:hAnsiTheme="majorBidi" w:cstheme="majorBidi"/>
          <w:b/>
          <w:bCs/>
          <w:color w:val="000000"/>
          <w:sz w:val="24"/>
          <w:szCs w:val="24"/>
          <w:rtl/>
        </w:rPr>
      </w:pPr>
      <w:r w:rsidRPr="00CA73BC">
        <w:rPr>
          <w:rFonts w:ascii="Times New Roman" w:hAnsi="Times New Roman" w:cs="Times New Roman"/>
          <w:b/>
          <w:bCs/>
          <w:color w:val="221E1F"/>
          <w:sz w:val="18"/>
          <w:szCs w:val="18"/>
        </w:rPr>
        <w:t>Conclusions</w:t>
      </w:r>
      <w:r>
        <w:rPr>
          <w:rFonts w:ascii="Times New Roman" w:hAnsi="Times New Roman" w:cs="Times New Roman"/>
          <w:b/>
          <w:bCs/>
          <w:color w:val="221E1F"/>
          <w:sz w:val="18"/>
          <w:szCs w:val="18"/>
        </w:rPr>
        <w:t xml:space="preserve"> </w:t>
      </w:r>
      <w:r w:rsidRPr="00962488">
        <w:rPr>
          <w:rFonts w:asciiTheme="majorBidi" w:hAnsiTheme="majorBidi" w:cstheme="majorBidi"/>
          <w:b/>
          <w:bCs/>
          <w:color w:val="000000"/>
          <w:sz w:val="24"/>
          <w:szCs w:val="24"/>
          <w:lang w:bidi="ar-SA"/>
        </w:rPr>
        <w:t>&amp; Significance:</w:t>
      </w:r>
      <w:r w:rsidRPr="00CA73BC">
        <w:rPr>
          <w:rFonts w:ascii="Times New Roman" w:hAnsi="Times New Roman" w:cs="Times New Roman"/>
          <w:b/>
          <w:bCs/>
          <w:color w:val="221E1F"/>
          <w:sz w:val="18"/>
          <w:szCs w:val="18"/>
        </w:rPr>
        <w:t>:</w:t>
      </w:r>
      <w:r w:rsidRPr="00CA73BC">
        <w:rPr>
          <w:rFonts w:ascii="Times New Roman" w:hAnsi="Times New Roman" w:cs="Times New Roman"/>
          <w:color w:val="221E1F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221E1F"/>
          <w:sz w:val="18"/>
          <w:szCs w:val="18"/>
        </w:rPr>
        <w:t>WPS</w:t>
      </w:r>
      <w:r w:rsidRPr="006D7787">
        <w:rPr>
          <w:rFonts w:ascii="Times New Roman" w:hAnsi="Times New Roman" w:cs="Times New Roman"/>
          <w:color w:val="221E1F"/>
          <w:sz w:val="18"/>
          <w:szCs w:val="18"/>
        </w:rPr>
        <w:t xml:space="preserve"> by adolescents is a multi-factor and multi-level phenomenon, and the major factors for  their determining </w:t>
      </w:r>
      <w:proofErr w:type="spellStart"/>
      <w:r w:rsidRPr="006D7787">
        <w:rPr>
          <w:rFonts w:ascii="Times New Roman" w:hAnsi="Times New Roman" w:cs="Times New Roman"/>
          <w:color w:val="221E1F"/>
          <w:sz w:val="18"/>
          <w:szCs w:val="18"/>
        </w:rPr>
        <w:t>existat</w:t>
      </w:r>
      <w:proofErr w:type="spellEnd"/>
      <w:r w:rsidRPr="006D7787">
        <w:rPr>
          <w:rFonts w:ascii="Times New Roman" w:hAnsi="Times New Roman" w:cs="Times New Roman"/>
          <w:color w:val="221E1F"/>
          <w:sz w:val="18"/>
          <w:szCs w:val="18"/>
        </w:rPr>
        <w:t xml:space="preserve"> multiple  levels of individual,  interpersonal and  </w:t>
      </w:r>
      <w:r>
        <w:rPr>
          <w:rFonts w:ascii="Times New Roman" w:hAnsi="Times New Roman" w:cs="Times New Roman"/>
          <w:color w:val="221E1F"/>
          <w:sz w:val="18"/>
          <w:szCs w:val="18"/>
        </w:rPr>
        <w:t>environmental factor</w:t>
      </w:r>
      <w:r w:rsidRPr="006D7787">
        <w:rPr>
          <w:rFonts w:ascii="Times New Roman" w:hAnsi="Times New Roman" w:cs="Times New Roman"/>
          <w:color w:val="221E1F"/>
          <w:sz w:val="18"/>
          <w:szCs w:val="18"/>
        </w:rPr>
        <w:t xml:space="preserve">,  which  should be considered  for  intervention,  prevention, an control of </w:t>
      </w:r>
      <w:r>
        <w:rPr>
          <w:rFonts w:ascii="Times New Roman" w:hAnsi="Times New Roman" w:cs="Times New Roman"/>
          <w:color w:val="221E1F"/>
          <w:sz w:val="18"/>
          <w:szCs w:val="18"/>
        </w:rPr>
        <w:t>WP.</w:t>
      </w:r>
    </w:p>
    <w:p w:rsidR="00B61A96" w:rsidRDefault="00A300A9" w:rsidP="00A300A9">
      <w:pPr>
        <w:jc w:val="right"/>
      </w:pPr>
      <w:proofErr w:type="gramStart"/>
      <w:r w:rsidRPr="00962488">
        <w:rPr>
          <w:rStyle w:val="tlid-translation"/>
          <w:b/>
          <w:bCs/>
          <w:sz w:val="28"/>
          <w:szCs w:val="28"/>
          <w:lang w:val="en"/>
        </w:rPr>
        <w:t>3</w:t>
      </w:r>
      <w:r>
        <w:rPr>
          <w:rStyle w:val="tlid-translation"/>
          <w:lang w:val="en"/>
        </w:rPr>
        <w:t>.</w:t>
      </w:r>
      <w:r w:rsidR="00B61A96">
        <w:rPr>
          <w:rStyle w:val="tlid-translation"/>
          <w:lang w:val="en"/>
        </w:rPr>
        <w:t>Saeed</w:t>
      </w:r>
      <w:proofErr w:type="gramEnd"/>
      <w:r w:rsidR="00B61A96">
        <w:rPr>
          <w:rStyle w:val="tlid-translation"/>
          <w:lang w:val="en"/>
        </w:rPr>
        <w:t xml:space="preserve"> </w:t>
      </w:r>
      <w:proofErr w:type="spellStart"/>
      <w:r w:rsidR="00B61A96">
        <w:rPr>
          <w:rStyle w:val="tlid-translation"/>
          <w:lang w:val="en"/>
        </w:rPr>
        <w:t>Bashirian</w:t>
      </w:r>
      <w:proofErr w:type="spellEnd"/>
      <w:r w:rsidR="00B61A96">
        <w:rPr>
          <w:rStyle w:val="tlid-translation"/>
          <w:lang w:val="en"/>
        </w:rPr>
        <w:t>, 2019,</w:t>
      </w:r>
      <w:r w:rsidR="00B61A96" w:rsidRPr="00B61A96">
        <w:t xml:space="preserve"> </w:t>
      </w:r>
      <w:r w:rsidR="00B61A96">
        <w:t>Journal of Substance Use, 25(1),</w:t>
      </w:r>
      <w:r w:rsidR="00B61A96" w:rsidRPr="00B61A96">
        <w:t xml:space="preserve"> </w:t>
      </w:r>
      <w:hyperlink r:id="rId5" w:history="1">
        <w:r w:rsidR="00B61A96">
          <w:rPr>
            <w:rStyle w:val="Hyperlink"/>
          </w:rPr>
          <w:t>doi.org/10.1080/14659891.2019.1664653</w:t>
        </w:r>
      </w:hyperlink>
      <w:r>
        <w:t>.</w:t>
      </w:r>
    </w:p>
    <w:p w:rsidR="00A300A9" w:rsidRDefault="00A300A9" w:rsidP="00A300A9">
      <w:pPr>
        <w:jc w:val="right"/>
      </w:pPr>
    </w:p>
    <w:p w:rsidR="00A300A9" w:rsidRDefault="00A300A9" w:rsidP="00A300A9">
      <w:pPr>
        <w:jc w:val="right"/>
      </w:pPr>
    </w:p>
    <w:p w:rsidR="00A300A9" w:rsidRDefault="00A300A9" w:rsidP="00A300A9">
      <w:pPr>
        <w:jc w:val="right"/>
      </w:pPr>
    </w:p>
    <w:p w:rsidR="00A300A9" w:rsidRDefault="00A300A9" w:rsidP="00A300A9">
      <w:pPr>
        <w:jc w:val="right"/>
        <w:rPr>
          <w:rFonts w:ascii="Arial" w:hAnsi="Arial" w:cs="Arial"/>
          <w:sz w:val="16"/>
          <w:szCs w:val="16"/>
          <w:rtl/>
        </w:rPr>
      </w:pPr>
      <w:r>
        <w:t xml:space="preserve">4. </w:t>
      </w:r>
      <w:r w:rsidRPr="00A300A9"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650142" cy="654733"/>
            <wp:effectExtent l="0" t="0" r="0" b="0"/>
            <wp:docPr id="1" name="Picture 1" descr="C:\Users\SONY\Desktop\Bashiri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NY\Desktop\Bashiria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677" cy="6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0A9" w:rsidRPr="00A300A9" w:rsidRDefault="00A300A9" w:rsidP="00962488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00A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Saeed </w:t>
      </w:r>
      <w:proofErr w:type="spellStart"/>
      <w:r w:rsidRPr="00A300A9">
        <w:rPr>
          <w:rFonts w:ascii="Times New Roman" w:eastAsia="Times New Roman" w:hAnsi="Times New Roman" w:cs="Times New Roman"/>
          <w:sz w:val="24"/>
          <w:szCs w:val="24"/>
          <w:lang w:val="en"/>
        </w:rPr>
        <w:t>Bashirian</w:t>
      </w:r>
      <w:proofErr w:type="spellEnd"/>
      <w:r w:rsidRPr="00A300A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is a health promotion specialist, who has been researching tobacco prevention in the field for more than 5 years.</w:t>
      </w:r>
      <w:r w:rsidR="00525B2E">
        <w:rPr>
          <w:rFonts w:ascii="Times New Roman" w:eastAsia="Times New Roman" w:hAnsi="Times New Roman" w:cs="Times New Roman"/>
          <w:sz w:val="24"/>
          <w:szCs w:val="24"/>
          <w:lang w:val="en"/>
        </w:rPr>
        <w:t> </w:t>
      </w:r>
      <w:proofErr w:type="spellStart"/>
      <w:proofErr w:type="gramStart"/>
      <w:r w:rsidR="00962488">
        <w:rPr>
          <w:rFonts w:ascii="Times New Roman" w:eastAsia="Times New Roman" w:hAnsi="Times New Roman" w:cs="Times New Roman"/>
          <w:sz w:val="24"/>
          <w:szCs w:val="24"/>
          <w:lang w:val="en"/>
        </w:rPr>
        <w:t>bashirian</w:t>
      </w:r>
      <w:proofErr w:type="spellEnd"/>
      <w:r w:rsidR="00962488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Pr="00A300A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has</w:t>
      </w:r>
      <w:proofErr w:type="gramEnd"/>
      <w:r w:rsidRPr="00A300A9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trained many </w:t>
      </w:r>
      <w:proofErr w:type="spellStart"/>
      <w:r w:rsidR="00962488" w:rsidRPr="00962488">
        <w:rPr>
          <w:rFonts w:ascii="Times New Roman" w:eastAsia="Times New Roman" w:hAnsi="Times New Roman" w:cs="Times New Roman"/>
          <w:sz w:val="18"/>
          <w:szCs w:val="18"/>
          <w:lang w:val="en"/>
        </w:rPr>
        <w:t>Ph.D</w:t>
      </w:r>
      <w:proofErr w:type="spellEnd"/>
      <w:r w:rsidR="00962488" w:rsidRPr="00962488">
        <w:rPr>
          <w:rFonts w:ascii="Times New Roman" w:eastAsia="Times New Roman" w:hAnsi="Times New Roman" w:cs="Times New Roman"/>
          <w:sz w:val="18"/>
          <w:szCs w:val="18"/>
          <w:lang w:val="en"/>
        </w:rPr>
        <w:t xml:space="preserve"> </w:t>
      </w:r>
      <w:r w:rsidRPr="00A300A9">
        <w:rPr>
          <w:rFonts w:ascii="Times New Roman" w:eastAsia="Times New Roman" w:hAnsi="Times New Roman" w:cs="Times New Roman"/>
          <w:sz w:val="24"/>
          <w:szCs w:val="24"/>
          <w:lang w:val="en"/>
        </w:rPr>
        <w:t>students in the field and has published numerous articles on tobacco</w:t>
      </w:r>
      <w:r w:rsidR="00962488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Pr="00A300A9">
        <w:rPr>
          <w:rFonts w:ascii="Times New Roman" w:eastAsia="Times New Roman" w:hAnsi="Times New Roman" w:cs="Times New Roman"/>
          <w:sz w:val="24"/>
          <w:szCs w:val="24"/>
          <w:lang w:val="en"/>
        </w:rPr>
        <w:t>prevention.</w:t>
      </w:r>
    </w:p>
    <w:p w:rsidR="00A300A9" w:rsidRDefault="00A300A9" w:rsidP="00A300A9">
      <w:pPr>
        <w:jc w:val="right"/>
        <w:rPr>
          <w:rFonts w:ascii="Arial" w:hAnsi="Arial" w:cs="Arial"/>
          <w:sz w:val="16"/>
          <w:szCs w:val="16"/>
          <w:rtl/>
        </w:rPr>
      </w:pPr>
    </w:p>
    <w:p w:rsidR="00A300A9" w:rsidRDefault="00A300A9" w:rsidP="00A300A9">
      <w:pPr>
        <w:jc w:val="right"/>
        <w:rPr>
          <w:rFonts w:ascii="Arial" w:hAnsi="Arial" w:cs="Arial"/>
          <w:sz w:val="16"/>
          <w:szCs w:val="16"/>
        </w:rPr>
      </w:pPr>
    </w:p>
    <w:p w:rsidR="00525B2E" w:rsidRDefault="00525B2E" w:rsidP="00A300A9">
      <w:pPr>
        <w:jc w:val="right"/>
        <w:rPr>
          <w:rFonts w:ascii="Arial" w:hAnsi="Arial" w:cs="Arial"/>
          <w:sz w:val="16"/>
          <w:szCs w:val="16"/>
        </w:rPr>
      </w:pPr>
      <w:proofErr w:type="gramStart"/>
      <w:r>
        <w:rPr>
          <w:rFonts w:ascii="Arial" w:hAnsi="Arial" w:cs="Arial"/>
          <w:sz w:val="16"/>
          <w:szCs w:val="16"/>
        </w:rPr>
        <w:lastRenderedPageBreak/>
        <w:t>5</w:t>
      </w:r>
      <w:r w:rsidRPr="00962488">
        <w:rPr>
          <w:rFonts w:ascii="Arial" w:hAnsi="Arial" w:cs="Arial"/>
          <w:b/>
          <w:bCs/>
          <w:sz w:val="16"/>
          <w:szCs w:val="16"/>
        </w:rPr>
        <w:t>.Presenting</w:t>
      </w:r>
      <w:proofErr w:type="gramEnd"/>
      <w:r w:rsidRPr="00962488">
        <w:rPr>
          <w:rFonts w:ascii="Arial" w:hAnsi="Arial" w:cs="Arial"/>
          <w:b/>
          <w:bCs/>
          <w:sz w:val="16"/>
          <w:szCs w:val="16"/>
        </w:rPr>
        <w:t xml:space="preserve"> author details</w:t>
      </w:r>
    </w:p>
    <w:p w:rsidR="00525B2E" w:rsidRDefault="00525B2E" w:rsidP="00A300A9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sym w:font="Symbol" w:char="F0B7"/>
      </w:r>
      <w:r>
        <w:rPr>
          <w:rFonts w:ascii="Arial" w:hAnsi="Arial" w:cs="Arial"/>
          <w:sz w:val="16"/>
          <w:szCs w:val="16"/>
        </w:rPr>
        <w:t xml:space="preserve">Full name: Saeed </w:t>
      </w:r>
      <w:proofErr w:type="spellStart"/>
      <w:r>
        <w:rPr>
          <w:rFonts w:ascii="Arial" w:hAnsi="Arial" w:cs="Arial"/>
          <w:sz w:val="16"/>
          <w:szCs w:val="16"/>
        </w:rPr>
        <w:t>Bashirian</w:t>
      </w:r>
      <w:proofErr w:type="spellEnd"/>
      <w:r>
        <w:rPr>
          <w:rFonts w:ascii="Arial" w:hAnsi="Arial" w:cs="Arial"/>
          <w:sz w:val="16"/>
          <w:szCs w:val="16"/>
        </w:rPr>
        <w:t>,</w:t>
      </w:r>
      <w:r w:rsidR="00962488"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Elahe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Ezati</w:t>
      </w:r>
      <w:proofErr w:type="spellEnd"/>
      <w:r>
        <w:rPr>
          <w:rFonts w:ascii="Arial" w:hAnsi="Arial" w:cs="Arial"/>
          <w:sz w:val="16"/>
          <w:szCs w:val="16"/>
        </w:rPr>
        <w:t xml:space="preserve">, Majid </w:t>
      </w:r>
      <w:proofErr w:type="spellStart"/>
      <w:r>
        <w:rPr>
          <w:rFonts w:ascii="Arial" w:hAnsi="Arial" w:cs="Arial"/>
          <w:sz w:val="16"/>
          <w:szCs w:val="16"/>
        </w:rPr>
        <w:t>Barati</w:t>
      </w:r>
      <w:proofErr w:type="spellEnd"/>
    </w:p>
    <w:p w:rsidR="00525B2E" w:rsidRDefault="00525B2E" w:rsidP="00EE0DC8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sym w:font="Symbol" w:char="F0B7"/>
      </w:r>
      <w:r>
        <w:rPr>
          <w:rFonts w:ascii="Arial" w:hAnsi="Arial" w:cs="Arial"/>
          <w:sz w:val="16"/>
          <w:szCs w:val="16"/>
        </w:rPr>
        <w:t xml:space="preserve">Email: </w:t>
      </w:r>
      <w:bookmarkStart w:id="0" w:name="_GoBack"/>
      <w:r w:rsidRPr="00EE0DC8">
        <w:rPr>
          <w:rFonts w:ascii="Arial" w:hAnsi="Arial" w:cs="Arial"/>
          <w:b/>
          <w:bCs/>
          <w:sz w:val="20"/>
          <w:szCs w:val="20"/>
        </w:rPr>
        <w:t>elahe.ezati@gmail.com</w:t>
      </w:r>
      <w:bookmarkEnd w:id="0"/>
    </w:p>
    <w:p w:rsidR="00525B2E" w:rsidRDefault="00525B2E" w:rsidP="00A300A9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sym w:font="Symbol" w:char="F0B7"/>
      </w:r>
      <w:r>
        <w:rPr>
          <w:rFonts w:ascii="Arial" w:hAnsi="Arial" w:cs="Arial"/>
          <w:sz w:val="16"/>
          <w:szCs w:val="16"/>
        </w:rPr>
        <w:t xml:space="preserve">Contact </w:t>
      </w:r>
      <w:proofErr w:type="gramStart"/>
      <w:r>
        <w:rPr>
          <w:rFonts w:ascii="Arial" w:hAnsi="Arial" w:cs="Arial"/>
          <w:sz w:val="16"/>
          <w:szCs w:val="16"/>
        </w:rPr>
        <w:t>number</w:t>
      </w:r>
      <w:r w:rsidR="00962488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:09189206695</w:t>
      </w:r>
      <w:proofErr w:type="gramEnd"/>
    </w:p>
    <w:p w:rsidR="00525B2E" w:rsidRDefault="00525B2E" w:rsidP="00750E39">
      <w:pPr>
        <w:jc w:val="right"/>
        <w:rPr>
          <w:rFonts w:ascii="Arial" w:hAnsi="Arial" w:cs="Arial"/>
          <w:sz w:val="16"/>
          <w:szCs w:val="16"/>
          <w:rtl/>
        </w:rPr>
      </w:pPr>
      <w:r>
        <w:rPr>
          <w:rFonts w:ascii="Arial" w:hAnsi="Arial" w:cs="Arial"/>
          <w:sz w:val="16"/>
          <w:szCs w:val="16"/>
        </w:rPr>
        <w:sym w:font="Symbol" w:char="F0B7"/>
      </w:r>
      <w:r>
        <w:rPr>
          <w:rFonts w:ascii="Arial" w:hAnsi="Arial" w:cs="Arial"/>
          <w:sz w:val="16"/>
          <w:szCs w:val="16"/>
        </w:rPr>
        <w:t xml:space="preserve">Research Interest: </w:t>
      </w:r>
      <w:r w:rsidR="00750E39">
        <w:rPr>
          <w:rFonts w:ascii="Arial" w:hAnsi="Arial" w:cs="Arial"/>
          <w:sz w:val="16"/>
          <w:szCs w:val="16"/>
        </w:rPr>
        <w:t>adolescent</w:t>
      </w:r>
      <w:r>
        <w:rPr>
          <w:rFonts w:ascii="Arial" w:hAnsi="Arial" w:cs="Arial"/>
          <w:sz w:val="16"/>
          <w:szCs w:val="16"/>
        </w:rPr>
        <w:t xml:space="preserve"> and tobacco. </w:t>
      </w:r>
      <w:r w:rsidRPr="00962488">
        <w:rPr>
          <w:rFonts w:ascii="Arial" w:hAnsi="Arial" w:cs="Arial"/>
          <w:sz w:val="16"/>
          <w:szCs w:val="16"/>
        </w:rPr>
        <w:t xml:space="preserve">Prevention </w:t>
      </w:r>
      <w:r>
        <w:rPr>
          <w:rFonts w:ascii="Arial" w:hAnsi="Arial" w:cs="Arial"/>
          <w:sz w:val="16"/>
          <w:szCs w:val="16"/>
        </w:rPr>
        <w:t>tobacco smoking.</w:t>
      </w:r>
    </w:p>
    <w:p w:rsidR="00525B2E" w:rsidRDefault="00525B2E" w:rsidP="00750E39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sym w:font="Symbol" w:char="F0B7"/>
      </w:r>
      <w:r>
        <w:rPr>
          <w:rFonts w:ascii="Arial" w:hAnsi="Arial" w:cs="Arial"/>
          <w:sz w:val="16"/>
          <w:szCs w:val="16"/>
        </w:rPr>
        <w:t>Current designation:</w:t>
      </w:r>
      <w:r w:rsidRPr="00525B2E">
        <w:rPr>
          <w:rFonts w:ascii="Arial" w:hAnsi="Arial" w:cs="Arial"/>
          <w:sz w:val="16"/>
          <w:szCs w:val="16"/>
        </w:rPr>
        <w:t xml:space="preserve"> </w:t>
      </w:r>
      <w:r w:rsidRPr="00962488">
        <w:rPr>
          <w:rFonts w:ascii="Arial" w:hAnsi="Arial" w:cs="Arial"/>
          <w:sz w:val="16"/>
          <w:szCs w:val="16"/>
        </w:rPr>
        <w:t xml:space="preserve">Investigating the determinants of </w:t>
      </w:r>
      <w:r w:rsidR="00750E39">
        <w:rPr>
          <w:rFonts w:ascii="Arial" w:hAnsi="Arial" w:cs="Arial"/>
          <w:sz w:val="16"/>
          <w:szCs w:val="16"/>
        </w:rPr>
        <w:t>WP</w:t>
      </w:r>
      <w:r w:rsidRPr="00962488">
        <w:rPr>
          <w:rFonts w:ascii="Arial" w:hAnsi="Arial" w:cs="Arial"/>
          <w:sz w:val="16"/>
          <w:szCs w:val="16"/>
        </w:rPr>
        <w:t xml:space="preserve"> smoking</w:t>
      </w:r>
      <w:r w:rsidR="00962488">
        <w:rPr>
          <w:rFonts w:ascii="Arial" w:hAnsi="Arial" w:cs="Arial"/>
          <w:sz w:val="16"/>
          <w:szCs w:val="16"/>
        </w:rPr>
        <w:t xml:space="preserve"> in </w:t>
      </w:r>
      <w:r w:rsidR="00750E39">
        <w:rPr>
          <w:rFonts w:ascii="Arial" w:hAnsi="Arial" w:cs="Arial"/>
          <w:sz w:val="16"/>
          <w:szCs w:val="16"/>
        </w:rPr>
        <w:t>teen</w:t>
      </w:r>
    </w:p>
    <w:p w:rsidR="00525B2E" w:rsidRDefault="00525B2E" w:rsidP="00962488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sym w:font="Symbol" w:char="F0B7"/>
      </w:r>
      <w:r>
        <w:rPr>
          <w:rFonts w:ascii="Arial" w:hAnsi="Arial" w:cs="Arial"/>
          <w:sz w:val="16"/>
          <w:szCs w:val="16"/>
        </w:rPr>
        <w:t xml:space="preserve">Twitter account: </w:t>
      </w:r>
      <w:r w:rsidR="00962488">
        <w:rPr>
          <w:rFonts w:ascii="Arial" w:hAnsi="Arial" w:cs="Arial"/>
          <w:sz w:val="16"/>
          <w:szCs w:val="16"/>
        </w:rPr>
        <w:t>…..</w:t>
      </w:r>
    </w:p>
    <w:p w:rsidR="00525B2E" w:rsidRDefault="00525B2E" w:rsidP="00962488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sym w:font="Symbol" w:char="F0B7"/>
      </w:r>
      <w:r>
        <w:rPr>
          <w:rFonts w:ascii="Arial" w:hAnsi="Arial" w:cs="Arial"/>
          <w:sz w:val="16"/>
          <w:szCs w:val="16"/>
        </w:rPr>
        <w:t>Facebook account</w:t>
      </w:r>
      <w:r w:rsidR="00962488">
        <w:rPr>
          <w:rFonts w:ascii="Arial" w:hAnsi="Arial" w:cs="Arial"/>
          <w:sz w:val="16"/>
          <w:szCs w:val="16"/>
        </w:rPr>
        <w:t>: ….</w:t>
      </w:r>
    </w:p>
    <w:p w:rsidR="00525B2E" w:rsidRDefault="00525B2E" w:rsidP="00962488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sym w:font="Symbol" w:char="F0B7"/>
      </w:r>
      <w:r>
        <w:rPr>
          <w:rFonts w:ascii="Arial" w:hAnsi="Arial" w:cs="Arial"/>
          <w:sz w:val="16"/>
          <w:szCs w:val="16"/>
        </w:rPr>
        <w:t>LinkedIn account</w:t>
      </w:r>
      <w:r w:rsidR="00962488">
        <w:rPr>
          <w:rFonts w:ascii="Arial" w:hAnsi="Arial" w:cs="Arial"/>
          <w:sz w:val="16"/>
          <w:szCs w:val="16"/>
        </w:rPr>
        <w:t>: ……..</w:t>
      </w:r>
    </w:p>
    <w:p w:rsidR="00A300A9" w:rsidRDefault="00525B2E" w:rsidP="00EE0DC8">
      <w:pPr>
        <w:jc w:val="right"/>
        <w:rPr>
          <w:rFonts w:ascii="Arial" w:hAnsi="Arial" w:cs="Arial"/>
          <w:sz w:val="16"/>
          <w:szCs w:val="16"/>
          <w:rtl/>
        </w:rPr>
      </w:pPr>
      <w:r>
        <w:rPr>
          <w:rFonts w:ascii="Arial" w:hAnsi="Arial" w:cs="Arial"/>
          <w:sz w:val="16"/>
          <w:szCs w:val="16"/>
        </w:rPr>
        <w:sym w:font="Symbol" w:char="F0B7"/>
      </w:r>
      <w:r>
        <w:rPr>
          <w:rFonts w:ascii="Arial" w:hAnsi="Arial" w:cs="Arial"/>
          <w:sz w:val="16"/>
          <w:szCs w:val="16"/>
        </w:rPr>
        <w:t>Category: (</w:t>
      </w:r>
      <w:r w:rsidR="00EE0DC8">
        <w:rPr>
          <w:rFonts w:ascii="Arial" w:hAnsi="Arial" w:cs="Arial"/>
          <w:sz w:val="16"/>
          <w:szCs w:val="16"/>
        </w:rPr>
        <w:t>poster</w:t>
      </w:r>
      <w:r>
        <w:rPr>
          <w:rFonts w:ascii="Arial" w:hAnsi="Arial" w:cs="Arial"/>
          <w:sz w:val="16"/>
          <w:szCs w:val="16"/>
        </w:rPr>
        <w:t xml:space="preserve"> presentation</w:t>
      </w:r>
      <w:r w:rsidR="00962488">
        <w:rPr>
          <w:rFonts w:ascii="Arial" w:hAnsi="Arial" w:cs="Arial"/>
          <w:sz w:val="16"/>
          <w:szCs w:val="16"/>
        </w:rPr>
        <w:t>)</w:t>
      </w:r>
    </w:p>
    <w:p w:rsidR="00A300A9" w:rsidRPr="00A300A9" w:rsidRDefault="00A300A9" w:rsidP="00A300A9">
      <w:pPr>
        <w:jc w:val="right"/>
        <w:rPr>
          <w:lang w:val="en"/>
        </w:rPr>
      </w:pPr>
    </w:p>
    <w:p w:rsidR="00A300A9" w:rsidRDefault="00A300A9" w:rsidP="00B61A96">
      <w:pPr>
        <w:jc w:val="right"/>
        <w:rPr>
          <w:rtl/>
        </w:rPr>
      </w:pPr>
    </w:p>
    <w:sectPr w:rsidR="00A300A9" w:rsidSect="00287292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PF DinText Pro Thin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52C"/>
    <w:rsid w:val="00287292"/>
    <w:rsid w:val="003D4E27"/>
    <w:rsid w:val="004249D0"/>
    <w:rsid w:val="00525B2E"/>
    <w:rsid w:val="0053552C"/>
    <w:rsid w:val="006D4098"/>
    <w:rsid w:val="00750E39"/>
    <w:rsid w:val="009454F4"/>
    <w:rsid w:val="00962488"/>
    <w:rsid w:val="00A300A9"/>
    <w:rsid w:val="00B61A96"/>
    <w:rsid w:val="00EE0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1F5041-4036-458F-B782-782C0A39D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454F4"/>
    <w:pPr>
      <w:autoSpaceDE w:val="0"/>
      <w:autoSpaceDN w:val="0"/>
      <w:adjustRightInd w:val="0"/>
      <w:spacing w:after="0" w:line="240" w:lineRule="auto"/>
    </w:pPr>
    <w:rPr>
      <w:rFonts w:ascii="PF DinText Pro Thin" w:hAnsi="PF DinText Pro Thin" w:cs="PF DinText Pro Thin"/>
      <w:color w:val="000000"/>
      <w:sz w:val="24"/>
      <w:szCs w:val="24"/>
      <w:lang w:bidi="ar-SA"/>
    </w:rPr>
  </w:style>
  <w:style w:type="character" w:customStyle="1" w:styleId="tlid-translation">
    <w:name w:val="tlid-translation"/>
    <w:basedOn w:val="DefaultParagraphFont"/>
    <w:rsid w:val="009454F4"/>
  </w:style>
  <w:style w:type="character" w:styleId="Hyperlink">
    <w:name w:val="Hyperlink"/>
    <w:basedOn w:val="DefaultParagraphFont"/>
    <w:uiPriority w:val="99"/>
    <w:unhideWhenUsed/>
    <w:rsid w:val="00B61A96"/>
    <w:rPr>
      <w:color w:val="0000FF"/>
      <w:u w:val="single"/>
    </w:rPr>
  </w:style>
  <w:style w:type="character" w:customStyle="1" w:styleId="gi">
    <w:name w:val="gi"/>
    <w:basedOn w:val="DefaultParagraphFont"/>
    <w:rsid w:val="00A300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41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61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1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9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hyperlink" Target="https://doi.org/10.1080/14659891.2019.166465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D9989-9481-4AEE-A2B1-B0099D0E6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2019-10-20T20:00:00Z</dcterms:created>
  <dcterms:modified xsi:type="dcterms:W3CDTF">2019-10-20T20:00:00Z</dcterms:modified>
</cp:coreProperties>
</file>