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51248A" w14:textId="77777777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285125">
        <w:rPr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48933EB6" wp14:editId="53D9959F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941705" cy="1417320"/>
            <wp:effectExtent l="0" t="0" r="0" b="508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5_ChemE_Carothers_Outdoor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1705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F3A63C" w14:textId="77777777" w:rsidR="00285125" w:rsidRPr="00285125" w:rsidRDefault="00AC3BCD" w:rsidP="00285125">
      <w:pPr>
        <w:pStyle w:val="NormalWeb"/>
        <w:rPr>
          <w:sz w:val="28"/>
          <w:szCs w:val="28"/>
          <w:lang w:val="en-US" w:eastAsia="en-US"/>
        </w:rPr>
      </w:pPr>
      <w:r w:rsidRPr="00285125">
        <w:rPr>
          <w:rFonts w:eastAsia="MS PGothic"/>
          <w:b/>
          <w:color w:val="000000"/>
          <w:sz w:val="28"/>
          <w:szCs w:val="28"/>
        </w:rPr>
        <w:t xml:space="preserve">Title: </w:t>
      </w:r>
      <w:r w:rsidR="00285125" w:rsidRPr="00285125">
        <w:rPr>
          <w:b/>
          <w:bCs/>
          <w:sz w:val="28"/>
          <w:szCs w:val="28"/>
          <w:lang w:val="en-US" w:eastAsia="en-US"/>
        </w:rPr>
        <w:t>Designable RNA architectures for rapidly engineering and analyzing synthetic metabolisms</w:t>
      </w:r>
    </w:p>
    <w:p w14:paraId="093D3F6A" w14:textId="77777777" w:rsidR="00AC3BCD" w:rsidRDefault="00AC3BCD" w:rsidP="00285125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</w:t>
      </w:r>
      <w:r w:rsidR="00285125">
        <w:rPr>
          <w:b/>
          <w:sz w:val="28"/>
          <w:szCs w:val="28"/>
        </w:rPr>
        <w:t xml:space="preserve">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>:</w:t>
      </w:r>
      <w:r w:rsidR="00285125">
        <w:rPr>
          <w:rFonts w:eastAsia="MS PGothic" w:hAnsi="Arial"/>
          <w:color w:val="000000"/>
        </w:rPr>
        <w:t xml:space="preserve"> James M. </w:t>
      </w:r>
      <w:proofErr w:type="spellStart"/>
      <w:r w:rsidR="00285125">
        <w:rPr>
          <w:rFonts w:eastAsia="MS PGothic" w:hAnsi="Arial"/>
          <w:color w:val="000000"/>
        </w:rPr>
        <w:t>Carothers</w:t>
      </w:r>
      <w:proofErr w:type="spellEnd"/>
    </w:p>
    <w:p w14:paraId="0DB68367" w14:textId="77777777" w:rsidR="00AC3BCD" w:rsidRDefault="00285125" w:rsidP="00285125">
      <w:pPr>
        <w:jc w:val="center"/>
        <w:rPr>
          <w:rFonts w:eastAsia="MS PGothic" w:hAnsi="Arial"/>
          <w:color w:val="000000"/>
        </w:rPr>
      </w:pPr>
      <w:proofErr w:type="spellStart"/>
      <w:r>
        <w:rPr>
          <w:rFonts w:eastAsia="MS PGothic" w:hAnsi="Arial"/>
          <w:color w:val="000000"/>
        </w:rPr>
        <w:t>University</w:t>
      </w:r>
      <w:proofErr w:type="spellEnd"/>
      <w:r>
        <w:rPr>
          <w:rFonts w:eastAsia="MS PGothic" w:hAnsi="Arial"/>
          <w:color w:val="000000"/>
        </w:rPr>
        <w:t xml:space="preserve"> of Washington, Seattle, WA 98109, USA</w:t>
      </w:r>
    </w:p>
    <w:p w14:paraId="2DDBBB3E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61AB1589" w14:textId="77777777" w:rsidR="00AC3BCD" w:rsidRPr="00285125" w:rsidRDefault="00285125" w:rsidP="00285125">
      <w:pPr>
        <w:spacing w:before="100" w:beforeAutospacing="1" w:after="144" w:line="314" w:lineRule="auto"/>
        <w:rPr>
          <w:sz w:val="22"/>
          <w:szCs w:val="22"/>
          <w:lang w:val="en-US" w:eastAsia="en-US"/>
        </w:rPr>
      </w:pPr>
      <w:r w:rsidRPr="00285125">
        <w:rPr>
          <w:color w:val="000000"/>
          <w:sz w:val="22"/>
          <w:szCs w:val="22"/>
          <w:lang w:val="en-US" w:eastAsia="en-US"/>
        </w:rPr>
        <w:t xml:space="preserve">Programmable RNA devices and systems can be engineered for applications in </w:t>
      </w:r>
      <w:proofErr w:type="spellStart"/>
      <w:r w:rsidRPr="00285125">
        <w:rPr>
          <w:color w:val="000000"/>
          <w:sz w:val="22"/>
          <w:szCs w:val="22"/>
          <w:lang w:val="en-US" w:eastAsia="en-US"/>
        </w:rPr>
        <w:t>biosensing</w:t>
      </w:r>
      <w:proofErr w:type="spellEnd"/>
      <w:r w:rsidRPr="00285125">
        <w:rPr>
          <w:color w:val="000000"/>
          <w:sz w:val="22"/>
          <w:szCs w:val="22"/>
          <w:lang w:val="en-US" w:eastAsia="en-US"/>
        </w:rPr>
        <w:t>, information processing and dynamic genetic control. In principle, by</w:t>
      </w:r>
      <w:r w:rsidRPr="00285125">
        <w:rPr>
          <w:color w:val="343434"/>
          <w:sz w:val="22"/>
          <w:szCs w:val="22"/>
          <w:lang w:val="en-US" w:eastAsia="en-US"/>
        </w:rPr>
        <w:t xml:space="preserve"> combining advanced computational simulations with massively-scaled experimental analysis we can investigate the limits of RNA device and system design, and engineer synthetic metabolisms to produce medically- and industrially-important materials. Here, I will present results using new designable molecular architectures for engineering 1) ultrasensitive </w:t>
      </w:r>
      <w:r w:rsidRPr="00285125">
        <w:rPr>
          <w:color w:val="000000"/>
          <w:sz w:val="22"/>
          <w:szCs w:val="22"/>
          <w:lang w:val="en-US" w:eastAsia="en-US"/>
        </w:rPr>
        <w:t xml:space="preserve">RNA aptamer </w:t>
      </w:r>
      <w:proofErr w:type="spellStart"/>
      <w:r w:rsidRPr="00285125">
        <w:rPr>
          <w:color w:val="000000"/>
          <w:sz w:val="22"/>
          <w:szCs w:val="22"/>
          <w:lang w:val="en-US" w:eastAsia="en-US"/>
        </w:rPr>
        <w:t>nanosensors</w:t>
      </w:r>
      <w:proofErr w:type="spellEnd"/>
      <w:r w:rsidRPr="00285125">
        <w:rPr>
          <w:color w:val="000000"/>
          <w:sz w:val="22"/>
          <w:szCs w:val="22"/>
          <w:lang w:val="en-US" w:eastAsia="en-US"/>
        </w:rPr>
        <w:t xml:space="preserve"> as technologies for parallelized metabolic output profiling 2) a novel class of riboswitch-</w:t>
      </w:r>
      <w:proofErr w:type="spellStart"/>
      <w:r w:rsidRPr="00285125">
        <w:rPr>
          <w:color w:val="000000"/>
          <w:sz w:val="22"/>
          <w:szCs w:val="22"/>
          <w:lang w:val="en-US" w:eastAsia="en-US"/>
        </w:rPr>
        <w:t>aptazymes</w:t>
      </w:r>
      <w:proofErr w:type="spellEnd"/>
      <w:r w:rsidRPr="00285125">
        <w:rPr>
          <w:color w:val="000000"/>
          <w:sz w:val="22"/>
          <w:szCs w:val="22"/>
          <w:lang w:val="en-US" w:eastAsia="en-US"/>
        </w:rPr>
        <w:t xml:space="preserve"> as dynamic metabolite-responsive feedback controllers and 3) programmable guide RNA (gRNA) expression platforms for implementing complex CRISPR-dCas9-based transcriptional networks. </w:t>
      </w:r>
      <w:bookmarkStart w:id="0" w:name="_GoBack"/>
      <w:bookmarkEnd w:id="0"/>
    </w:p>
    <w:p w14:paraId="7B6604B4" w14:textId="77777777" w:rsidR="00AC3BCD" w:rsidRDefault="00AC3BCD" w:rsidP="00AC3BCD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14:paraId="13CF68BA" w14:textId="77777777" w:rsidR="00285125" w:rsidRPr="00285125" w:rsidRDefault="00285125" w:rsidP="00285125">
      <w:pPr>
        <w:spacing w:before="100" w:beforeAutospacing="1" w:after="144"/>
        <w:rPr>
          <w:lang w:val="en-US" w:eastAsia="en-US"/>
        </w:rPr>
      </w:pPr>
      <w:r w:rsidRPr="00285125">
        <w:rPr>
          <w:sz w:val="22"/>
          <w:szCs w:val="22"/>
          <w:lang w:val="en-US" w:eastAsia="en-US"/>
        </w:rPr>
        <w:t xml:space="preserve">James Carothers is currently an assistant professor at the University of Washington and an Investigator of the Engineering Biology Research Consortium. Previously, James was a postdoctoral fellow with pioneering synthetic biologist, Jay D. </w:t>
      </w:r>
      <w:proofErr w:type="spellStart"/>
      <w:r w:rsidRPr="00285125">
        <w:rPr>
          <w:sz w:val="22"/>
          <w:szCs w:val="22"/>
          <w:lang w:val="en-US" w:eastAsia="en-US"/>
        </w:rPr>
        <w:t>Keasling</w:t>
      </w:r>
      <w:proofErr w:type="spellEnd"/>
      <w:r w:rsidRPr="00285125">
        <w:rPr>
          <w:sz w:val="22"/>
          <w:szCs w:val="22"/>
          <w:lang w:val="en-US" w:eastAsia="en-US"/>
        </w:rPr>
        <w:t xml:space="preserve"> at the University of California Berkeley. James earned a Ph.D. at Harvard University with 2009 Nobel Prize-winner Jack W. </w:t>
      </w:r>
      <w:proofErr w:type="spellStart"/>
      <w:r w:rsidRPr="00285125">
        <w:rPr>
          <w:sz w:val="22"/>
          <w:szCs w:val="22"/>
          <w:lang w:val="en-US" w:eastAsia="en-US"/>
        </w:rPr>
        <w:t>Szostak</w:t>
      </w:r>
      <w:proofErr w:type="spellEnd"/>
      <w:r w:rsidRPr="00285125">
        <w:rPr>
          <w:sz w:val="22"/>
          <w:szCs w:val="22"/>
          <w:lang w:val="en-US" w:eastAsia="en-US"/>
        </w:rPr>
        <w:t xml:space="preserve">. He has a B.S. in Molecular Biophysics and Biochemistry from Yale. His co-authored papers have been cited &gt;1300 times and his recent work in synthetic biology has been recognized by the University of Washington Presidential Innovation Award and the Alfred P. Sloan Research Fellowship. </w:t>
      </w:r>
    </w:p>
    <w:p w14:paraId="16F15A73" w14:textId="77777777" w:rsidR="00AC3BCD" w:rsidRPr="00A41107" w:rsidRDefault="00AC3BCD" w:rsidP="00AC3BCD">
      <w:pPr>
        <w:jc w:val="both"/>
        <w:rPr>
          <w:rFonts w:eastAsia="MS PGothic"/>
          <w:b/>
          <w:color w:val="000000"/>
          <w:szCs w:val="32"/>
        </w:rPr>
      </w:pPr>
    </w:p>
    <w:p w14:paraId="4427AE11" w14:textId="77777777" w:rsidR="00A41107" w:rsidRPr="00285125" w:rsidRDefault="00072E30" w:rsidP="00285125">
      <w:pPr>
        <w:rPr>
          <w:lang w:val="en-US" w:eastAsia="en-US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285125">
        <w:rPr>
          <w:lang w:val="en-NZ"/>
        </w:rPr>
        <w:t>James M. Carothers</w:t>
      </w:r>
      <w:r w:rsidRPr="008A690F">
        <w:rPr>
          <w:lang w:val="en-NZ"/>
        </w:rPr>
        <w:br/>
        <w:t>Contact number:</w:t>
      </w:r>
      <w:r w:rsidR="00285125">
        <w:rPr>
          <w:lang w:val="en-NZ"/>
        </w:rPr>
        <w:t xml:space="preserve">  206-221-4902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  <w:r w:rsidR="00285125">
        <w:rPr>
          <w:lang w:val="en-NZ"/>
        </w:rPr>
        <w:t xml:space="preserve"> </w:t>
      </w:r>
      <w:r w:rsidR="00285125">
        <w:rPr>
          <w:rStyle w:val="public-profile-url"/>
        </w:rPr>
        <w:t>https://www.linkedin.com/in/james-carothers-738302b</w:t>
      </w:r>
    </w:p>
    <w:p w14:paraId="414D962C" w14:textId="77777777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285125">
        <w:rPr>
          <w:lang w:val="en-NZ"/>
        </w:rPr>
        <w:t xml:space="preserve"> Systems and Synthetic Biology</w:t>
      </w:r>
      <w:r w:rsidRPr="008A690F">
        <w:rPr>
          <w:lang w:val="en-NZ"/>
        </w:rPr>
        <w:br/>
        <w:t>Category:</w:t>
      </w:r>
      <w:r w:rsidR="00285125">
        <w:rPr>
          <w:lang w:val="en-NZ"/>
        </w:rPr>
        <w:t xml:space="preserve"> Oral Presentation</w:t>
      </w:r>
      <w:r w:rsidR="00DA581F">
        <w:rPr>
          <w:lang w:val="en-NZ"/>
        </w:rPr>
        <w:br/>
      </w:r>
    </w:p>
    <w:p w14:paraId="5886E136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97ABC8B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49FF7DE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7F4AB2F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057F201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8EBF896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FAC85BB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9FFC84" w14:textId="77777777" w:rsidR="00A9639D" w:rsidRDefault="00A9639D" w:rsidP="00671A59">
      <w:r>
        <w:separator/>
      </w:r>
    </w:p>
  </w:endnote>
  <w:endnote w:type="continuationSeparator" w:id="0">
    <w:p w14:paraId="3B49AE45" w14:textId="77777777" w:rsidR="00A9639D" w:rsidRDefault="00A9639D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6BECA1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D7DE8F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7B92E8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6C0154" w14:textId="77777777" w:rsidR="00A9639D" w:rsidRDefault="00A9639D" w:rsidP="00671A59">
      <w:r>
        <w:separator/>
      </w:r>
    </w:p>
  </w:footnote>
  <w:footnote w:type="continuationSeparator" w:id="0">
    <w:p w14:paraId="4A816B33" w14:textId="77777777" w:rsidR="00A9639D" w:rsidRDefault="00A9639D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9462F7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868424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C236A2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ED52E2C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3EC8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85125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8D2DAC"/>
    <w:rsid w:val="00901E5B"/>
    <w:rsid w:val="00970E67"/>
    <w:rsid w:val="009821B4"/>
    <w:rsid w:val="0099710A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9639D"/>
    <w:rsid w:val="00AC3BCD"/>
    <w:rsid w:val="00AD6315"/>
    <w:rsid w:val="00AF4356"/>
    <w:rsid w:val="00B26097"/>
    <w:rsid w:val="00B27625"/>
    <w:rsid w:val="00B675D9"/>
    <w:rsid w:val="00BC1E5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E782B7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uiPriority w:val="99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public-profile-url">
    <w:name w:val="public-profile-url"/>
    <w:rsid w:val="002851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5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EB825-8BAA-2840-9C7B-4EA1F8D0B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1780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2088</CharactersWithSpaces>
  <SharedDoc>false</SharedDoc>
  <HLinks>
    <vt:vector size="6" baseType="variant">
      <vt:variant>
        <vt:i4>1572976</vt:i4>
      </vt:variant>
      <vt:variant>
        <vt:i4>2167</vt:i4>
      </vt:variant>
      <vt:variant>
        <vt:i4>1025</vt:i4>
      </vt:variant>
      <vt:variant>
        <vt:i4>1</vt:i4>
      </vt:variant>
      <vt:variant>
        <vt:lpwstr>dummy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2016-07-02T03:32:00Z</dcterms:created>
  <dcterms:modified xsi:type="dcterms:W3CDTF">2016-07-02T03:32:00Z</dcterms:modified>
</cp:coreProperties>
</file>