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51AAA9" w14:textId="77777777" w:rsidR="003424A1" w:rsidRPr="003424A1" w:rsidRDefault="003424A1" w:rsidP="003424A1">
      <w:pPr>
        <w:ind w:left="142" w:hanging="142"/>
        <w:jc w:val="center"/>
        <w:rPr>
          <w:b/>
          <w:bCs/>
          <w:color w:val="0D0D0D" w:themeColor="text1" w:themeTint="F2"/>
        </w:rPr>
      </w:pPr>
      <w:proofErr w:type="spellStart"/>
      <w:r w:rsidRPr="003424A1">
        <w:rPr>
          <w:b/>
          <w:bCs/>
          <w:color w:val="0D0D0D" w:themeColor="text1" w:themeTint="F2"/>
        </w:rPr>
        <w:t>Histomorphological</w:t>
      </w:r>
      <w:proofErr w:type="spellEnd"/>
      <w:r w:rsidRPr="003424A1">
        <w:rPr>
          <w:b/>
          <w:bCs/>
          <w:color w:val="0D0D0D" w:themeColor="text1" w:themeTint="F2"/>
        </w:rPr>
        <w:t xml:space="preserve"> spectrum in autopsied liver specimens at a tertiary care centre</w:t>
      </w:r>
    </w:p>
    <w:p w14:paraId="4A0CE425" w14:textId="77777777" w:rsidR="003424A1" w:rsidRPr="003424A1" w:rsidRDefault="003424A1" w:rsidP="003424A1">
      <w:pPr>
        <w:ind w:left="720"/>
        <w:jc w:val="both"/>
        <w:rPr>
          <w:color w:val="0D0D0D" w:themeColor="text1" w:themeTint="F2"/>
        </w:rPr>
      </w:pPr>
    </w:p>
    <w:p w14:paraId="5463E98E" w14:textId="72FEE0F9" w:rsidR="003424A1" w:rsidRPr="003424A1" w:rsidRDefault="003424A1" w:rsidP="003424A1">
      <w:pPr>
        <w:autoSpaceDE w:val="0"/>
        <w:autoSpaceDN w:val="0"/>
        <w:adjustRightInd w:val="0"/>
        <w:jc w:val="both"/>
        <w:rPr>
          <w:rFonts w:eastAsiaTheme="minorHAnsi" w:cs="Times New Roman"/>
          <w:b/>
          <w:bCs/>
          <w:lang w:eastAsia="en-US" w:bidi="ar-SA"/>
        </w:rPr>
      </w:pPr>
      <w:r w:rsidRPr="003424A1">
        <w:rPr>
          <w:rFonts w:eastAsiaTheme="minorHAnsi" w:cs="Times New Roman"/>
          <w:b/>
          <w:bCs/>
          <w:lang w:eastAsia="en-US" w:bidi="ar-SA"/>
        </w:rPr>
        <w:t xml:space="preserve">Dr Shruti Bhargava, </w:t>
      </w:r>
      <w:r w:rsidRPr="007A5876">
        <w:rPr>
          <w:rFonts w:eastAsiaTheme="minorHAnsi" w:cs="Times New Roman"/>
          <w:lang w:eastAsia="en-US" w:bidi="ar-SA"/>
        </w:rPr>
        <w:t>Associate Professor, Pathology, SMS Medical College, Jaipur</w:t>
      </w:r>
      <w:r w:rsidR="007A5876">
        <w:rPr>
          <w:rFonts w:eastAsiaTheme="minorHAnsi" w:cs="Times New Roman"/>
          <w:lang w:eastAsia="en-US" w:bidi="ar-SA"/>
        </w:rPr>
        <w:t xml:space="preserve"> and </w:t>
      </w:r>
      <w:bookmarkStart w:id="0" w:name="_GoBack"/>
      <w:bookmarkEnd w:id="0"/>
    </w:p>
    <w:p w14:paraId="4C51FBA0" w14:textId="471909EA" w:rsidR="003424A1" w:rsidRPr="007A5876" w:rsidRDefault="003424A1" w:rsidP="003424A1">
      <w:pPr>
        <w:autoSpaceDE w:val="0"/>
        <w:autoSpaceDN w:val="0"/>
        <w:adjustRightInd w:val="0"/>
        <w:jc w:val="both"/>
        <w:rPr>
          <w:rFonts w:eastAsiaTheme="minorHAnsi" w:cs="Times New Roman"/>
          <w:lang w:eastAsia="en-US" w:bidi="ar-SA"/>
        </w:rPr>
      </w:pPr>
      <w:r w:rsidRPr="007A5876">
        <w:rPr>
          <w:rFonts w:eastAsiaTheme="minorHAnsi" w:cs="Times New Roman"/>
          <w:lang w:eastAsia="en-US" w:bidi="ar-SA"/>
        </w:rPr>
        <w:t>Dr Deepali Pathak, Associate Professor, Forensic Medicine, SMS Medical College, Jaipur</w:t>
      </w:r>
    </w:p>
    <w:p w14:paraId="7ADCB431" w14:textId="77777777" w:rsidR="007A5876" w:rsidRPr="007A5876" w:rsidRDefault="007A5876" w:rsidP="007A5876">
      <w:pPr>
        <w:ind w:left="720"/>
        <w:jc w:val="both"/>
        <w:rPr>
          <w:color w:val="0D0D0D" w:themeColor="text1" w:themeTint="F2"/>
        </w:rPr>
      </w:pPr>
      <w:bookmarkStart w:id="1" w:name="_Hlk33657490"/>
    </w:p>
    <w:p w14:paraId="7FF9B7CE" w14:textId="77777777" w:rsidR="007A5876" w:rsidRPr="007A5876" w:rsidRDefault="007A5876" w:rsidP="007A5876">
      <w:pPr>
        <w:autoSpaceDE w:val="0"/>
        <w:autoSpaceDN w:val="0"/>
        <w:adjustRightInd w:val="0"/>
        <w:rPr>
          <w:rFonts w:eastAsiaTheme="minorHAnsi" w:cs="Times New Roman"/>
          <w:b/>
          <w:bCs/>
          <w:lang w:eastAsia="en-US" w:bidi="ar-SA"/>
        </w:rPr>
      </w:pPr>
      <w:r w:rsidRPr="007A5876">
        <w:rPr>
          <w:rFonts w:eastAsiaTheme="minorHAnsi" w:cs="Times New Roman"/>
          <w:b/>
          <w:bCs/>
          <w:lang w:eastAsia="en-US" w:bidi="ar-SA"/>
        </w:rPr>
        <w:t>Background:</w:t>
      </w:r>
    </w:p>
    <w:p w14:paraId="2A0D4B5B" w14:textId="77777777" w:rsidR="007A5876" w:rsidRPr="00520A3B" w:rsidRDefault="007A5876" w:rsidP="007A5876">
      <w:pPr>
        <w:autoSpaceDE w:val="0"/>
        <w:autoSpaceDN w:val="0"/>
        <w:adjustRightInd w:val="0"/>
        <w:rPr>
          <w:rFonts w:eastAsiaTheme="minorHAnsi" w:cs="Times New Roman"/>
          <w:lang w:eastAsia="en-US" w:bidi="ar-SA"/>
        </w:rPr>
      </w:pPr>
      <w:r w:rsidRPr="00520A3B">
        <w:rPr>
          <w:rFonts w:eastAsiaTheme="minorHAnsi" w:cs="Times New Roman"/>
          <w:lang w:eastAsia="en-US" w:bidi="ar-SA"/>
        </w:rPr>
        <w:t>Liver, the largest gland in human body, can be affected by a wide spectrum of diseases. These disorders may be symptomatic or may remain silent and diagnosed on histopathological examination of the autopsy specimen.</w:t>
      </w:r>
    </w:p>
    <w:p w14:paraId="5B109CBA" w14:textId="77777777" w:rsidR="007A5876" w:rsidRPr="00520A3B" w:rsidRDefault="007A5876" w:rsidP="007A5876">
      <w:pPr>
        <w:autoSpaceDE w:val="0"/>
        <w:autoSpaceDN w:val="0"/>
        <w:adjustRightInd w:val="0"/>
        <w:rPr>
          <w:rFonts w:eastAsiaTheme="minorHAnsi" w:cs="Times New Roman"/>
          <w:lang w:eastAsia="en-US" w:bidi="ar-SA"/>
        </w:rPr>
      </w:pPr>
    </w:p>
    <w:p w14:paraId="27596E07" w14:textId="77777777" w:rsidR="007A5876" w:rsidRPr="007A5876" w:rsidRDefault="007A5876" w:rsidP="007A5876">
      <w:pPr>
        <w:autoSpaceDE w:val="0"/>
        <w:autoSpaceDN w:val="0"/>
        <w:adjustRightInd w:val="0"/>
        <w:rPr>
          <w:rFonts w:eastAsiaTheme="minorHAnsi" w:cs="Times New Roman"/>
          <w:b/>
          <w:bCs/>
          <w:lang w:eastAsia="en-US" w:bidi="ar-SA"/>
        </w:rPr>
      </w:pPr>
      <w:r w:rsidRPr="007A5876">
        <w:rPr>
          <w:rFonts w:eastAsiaTheme="minorHAnsi" w:cs="Times New Roman"/>
          <w:b/>
          <w:bCs/>
          <w:lang w:eastAsia="en-US" w:bidi="ar-SA"/>
        </w:rPr>
        <w:t>Material and Method:</w:t>
      </w:r>
    </w:p>
    <w:p w14:paraId="2CDECFF2" w14:textId="77777777" w:rsidR="007A5876" w:rsidRPr="00520A3B" w:rsidRDefault="007A5876" w:rsidP="007A5876">
      <w:pPr>
        <w:jc w:val="both"/>
        <w:rPr>
          <w:rFonts w:eastAsiaTheme="minorHAnsi" w:cs="Times New Roman"/>
          <w:lang w:eastAsia="en-US" w:bidi="ar-SA"/>
        </w:rPr>
      </w:pPr>
      <w:r w:rsidRPr="00520A3B">
        <w:rPr>
          <w:rFonts w:eastAsiaTheme="minorHAnsi" w:cs="Times New Roman"/>
          <w:lang w:eastAsia="en-US" w:bidi="ar-SA"/>
        </w:rPr>
        <w:t>This study was conducted at SMS medical College, Jaipur, on the liver specimens of the medicolegal autopsies received over a period of two years from January 2018 to December 2019.The formalin fixed liver specimens received were studied under the microscope after H and E staining of paraffin embedded sections, to find out the spectrum of histopathological lesions encountered. Special stains were employed wherever necessary</w:t>
      </w:r>
      <w:r>
        <w:rPr>
          <w:rFonts w:eastAsiaTheme="minorHAnsi" w:cs="Times New Roman"/>
          <w:lang w:eastAsia="en-US" w:bidi="ar-SA"/>
        </w:rPr>
        <w:t>.</w:t>
      </w:r>
    </w:p>
    <w:p w14:paraId="7ADC42BD" w14:textId="77777777" w:rsidR="007A5876" w:rsidRPr="00520A3B" w:rsidRDefault="007A5876" w:rsidP="007A5876">
      <w:pPr>
        <w:jc w:val="both"/>
        <w:rPr>
          <w:rFonts w:eastAsiaTheme="minorHAnsi" w:cs="Times New Roman"/>
          <w:lang w:eastAsia="en-US" w:bidi="ar-SA"/>
        </w:rPr>
      </w:pPr>
    </w:p>
    <w:p w14:paraId="6EF945F7" w14:textId="77777777" w:rsidR="007A5876" w:rsidRPr="007A5876" w:rsidRDefault="007A5876" w:rsidP="007A5876">
      <w:pPr>
        <w:jc w:val="both"/>
        <w:rPr>
          <w:rFonts w:eastAsiaTheme="minorHAnsi" w:cs="Times New Roman"/>
          <w:b/>
          <w:bCs/>
          <w:lang w:eastAsia="en-US" w:bidi="ar-SA"/>
        </w:rPr>
      </w:pPr>
      <w:r w:rsidRPr="007A5876">
        <w:rPr>
          <w:rFonts w:eastAsiaTheme="minorHAnsi" w:cs="Times New Roman"/>
          <w:b/>
          <w:bCs/>
          <w:lang w:eastAsia="en-US" w:bidi="ar-SA"/>
        </w:rPr>
        <w:t>Result:</w:t>
      </w:r>
    </w:p>
    <w:p w14:paraId="6BFE17ED" w14:textId="77777777" w:rsidR="007A5876" w:rsidRPr="00520A3B" w:rsidRDefault="007A5876" w:rsidP="007A5876">
      <w:pPr>
        <w:jc w:val="both"/>
        <w:rPr>
          <w:rFonts w:eastAsiaTheme="minorHAnsi" w:cs="Times New Roman"/>
          <w:lang w:eastAsia="en-US" w:bidi="ar-SA"/>
        </w:rPr>
      </w:pPr>
      <w:r w:rsidRPr="00520A3B">
        <w:rPr>
          <w:rFonts w:eastAsiaTheme="minorHAnsi" w:cs="Times New Roman"/>
          <w:lang w:eastAsia="en-US" w:bidi="ar-SA"/>
        </w:rPr>
        <w:t xml:space="preserve">A total of 2474 cases were studied, out of which 1681 were males and rest were females. </w:t>
      </w:r>
      <w:r>
        <w:rPr>
          <w:rFonts w:eastAsiaTheme="minorHAnsi" w:cs="Times New Roman"/>
          <w:lang w:eastAsia="en-US" w:bidi="ar-SA"/>
        </w:rPr>
        <w:t xml:space="preserve">In our study the various hepatic lesions encountered were venous congestion (44.34%) followed by </w:t>
      </w:r>
      <w:r w:rsidRPr="00520A3B">
        <w:rPr>
          <w:rFonts w:eastAsiaTheme="minorHAnsi" w:cs="Times New Roman"/>
          <w:lang w:eastAsia="en-US" w:bidi="ar-SA"/>
        </w:rPr>
        <w:t>steatosis (23.33%), cirrhosis (6.79%)</w:t>
      </w:r>
      <w:r>
        <w:rPr>
          <w:rFonts w:eastAsiaTheme="minorHAnsi" w:cs="Times New Roman"/>
          <w:lang w:eastAsia="en-US" w:bidi="ar-SA"/>
        </w:rPr>
        <w:t>, h</w:t>
      </w:r>
      <w:r w:rsidRPr="00520A3B">
        <w:rPr>
          <w:rFonts w:eastAsiaTheme="minorHAnsi" w:cs="Times New Roman"/>
          <w:lang w:eastAsia="en-US" w:bidi="ar-SA"/>
        </w:rPr>
        <w:t>epatitis (2.14%)</w:t>
      </w:r>
      <w:r>
        <w:rPr>
          <w:rFonts w:eastAsiaTheme="minorHAnsi" w:cs="Times New Roman"/>
          <w:lang w:eastAsia="en-US" w:bidi="ar-SA"/>
        </w:rPr>
        <w:t>, necrotic disorders (1.58%), granulomatous hepatitis (0.89%), metastatic malignancies (0.36%) and primary malignancies</w:t>
      </w:r>
      <w:r w:rsidRPr="00520A3B">
        <w:rPr>
          <w:rFonts w:eastAsiaTheme="minorHAnsi" w:cs="Times New Roman"/>
          <w:lang w:eastAsia="en-US" w:bidi="ar-SA"/>
        </w:rPr>
        <w:t xml:space="preserve"> (0.20%)</w:t>
      </w:r>
      <w:r>
        <w:rPr>
          <w:rFonts w:eastAsiaTheme="minorHAnsi" w:cs="Times New Roman"/>
          <w:lang w:eastAsia="en-US" w:bidi="ar-SA"/>
        </w:rPr>
        <w:t>.</w:t>
      </w:r>
      <w:r w:rsidRPr="00520A3B">
        <w:rPr>
          <w:rFonts w:eastAsiaTheme="minorHAnsi" w:cs="Times New Roman"/>
          <w:lang w:eastAsia="en-US" w:bidi="ar-SA"/>
        </w:rPr>
        <w:t xml:space="preserve"> </w:t>
      </w:r>
    </w:p>
    <w:p w14:paraId="0DE8E167" w14:textId="77777777" w:rsidR="007A5876" w:rsidRPr="00520A3B" w:rsidRDefault="007A5876" w:rsidP="007A5876">
      <w:pPr>
        <w:jc w:val="both"/>
        <w:rPr>
          <w:rFonts w:eastAsiaTheme="minorHAnsi" w:cs="Times New Roman"/>
          <w:lang w:eastAsia="en-US" w:bidi="ar-SA"/>
        </w:rPr>
      </w:pPr>
    </w:p>
    <w:p w14:paraId="3A1BDB19" w14:textId="77777777" w:rsidR="007A5876" w:rsidRPr="007A5876" w:rsidRDefault="007A5876" w:rsidP="007A5876">
      <w:pPr>
        <w:jc w:val="both"/>
        <w:rPr>
          <w:rFonts w:eastAsiaTheme="minorHAnsi" w:cs="Times New Roman"/>
          <w:b/>
          <w:bCs/>
          <w:lang w:eastAsia="en-US" w:bidi="ar-SA"/>
        </w:rPr>
      </w:pPr>
      <w:r w:rsidRPr="007A5876">
        <w:rPr>
          <w:rFonts w:eastAsiaTheme="minorHAnsi" w:cs="Times New Roman"/>
          <w:b/>
          <w:bCs/>
          <w:lang w:eastAsia="en-US" w:bidi="ar-SA"/>
        </w:rPr>
        <w:t>Conclusion:</w:t>
      </w:r>
    </w:p>
    <w:p w14:paraId="59B12E24" w14:textId="77777777" w:rsidR="007A5876" w:rsidRPr="00520A3B" w:rsidRDefault="007A5876" w:rsidP="007A5876">
      <w:pPr>
        <w:jc w:val="both"/>
        <w:rPr>
          <w:rFonts w:eastAsiaTheme="minorHAnsi" w:cs="Times New Roman"/>
          <w:lang w:eastAsia="en-US" w:bidi="ar-SA"/>
        </w:rPr>
      </w:pPr>
      <w:r w:rsidRPr="00520A3B">
        <w:rPr>
          <w:rFonts w:eastAsiaTheme="minorHAnsi" w:cs="Times New Roman"/>
          <w:lang w:eastAsia="en-US" w:bidi="ar-SA"/>
        </w:rPr>
        <w:t>Our study emphasizes the fact that autopsy can be an important tool to study the histopathological spectrum of various diseases, which may otherwise be silent, as well as for incidental diagnosis of rare disorders.</w:t>
      </w:r>
    </w:p>
    <w:bookmarkEnd w:id="1"/>
    <w:p w14:paraId="62CF018E" w14:textId="77777777" w:rsidR="003424A1" w:rsidRPr="003424A1" w:rsidRDefault="003424A1" w:rsidP="003424A1">
      <w:pPr>
        <w:autoSpaceDE w:val="0"/>
        <w:autoSpaceDN w:val="0"/>
        <w:adjustRightInd w:val="0"/>
        <w:jc w:val="both"/>
        <w:rPr>
          <w:rFonts w:eastAsiaTheme="minorHAnsi" w:cs="Times New Roman"/>
          <w:lang w:eastAsia="en-US" w:bidi="ar-SA"/>
        </w:rPr>
      </w:pPr>
    </w:p>
    <w:p w14:paraId="7D7E403F" w14:textId="0080D1B3" w:rsidR="003424A1" w:rsidRPr="007A5876" w:rsidRDefault="007A5876">
      <w:pPr>
        <w:rPr>
          <w:b/>
          <w:bCs/>
        </w:rPr>
      </w:pPr>
      <w:r w:rsidRPr="007A5876">
        <w:rPr>
          <w:b/>
          <w:bCs/>
        </w:rPr>
        <w:t>Keywords:</w:t>
      </w:r>
    </w:p>
    <w:p w14:paraId="68F960D8" w14:textId="752E977D" w:rsidR="007A5876" w:rsidRDefault="007A5876">
      <w:r>
        <w:t>Autopsy, Liver histopathology</w:t>
      </w:r>
    </w:p>
    <w:sectPr w:rsidR="007A58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4A1"/>
    <w:rsid w:val="003424A1"/>
    <w:rsid w:val="007A5876"/>
    <w:rsid w:val="00EB54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88E63"/>
  <w15:chartTrackingRefBased/>
  <w15:docId w15:val="{C758BB24-072C-4527-896A-2BB59618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4A1"/>
    <w:pPr>
      <w:spacing w:after="0" w:line="240" w:lineRule="auto"/>
    </w:pPr>
    <w:rPr>
      <w:rFonts w:ascii="Times New Roman" w:eastAsia="Times New Roman" w:hAnsi="Times New Roman" w:cs="Mangal"/>
      <w:sz w:val="24"/>
      <w:szCs w:val="24"/>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236</Words>
  <Characters>1348</Characters>
  <Application>Microsoft Office Word</Application>
  <DocSecurity>0</DocSecurity>
  <Lines>11</Lines>
  <Paragraphs>3</Paragraphs>
  <ScaleCrop>false</ScaleCrop>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SHRUTI GROVER</dc:creator>
  <cp:keywords/>
  <dc:description/>
  <cp:lastModifiedBy>SHRUTI GROVER</cp:lastModifiedBy>
  <cp:revision>3</cp:revision>
  <dcterms:created xsi:type="dcterms:W3CDTF">2020-02-26T19:27:00Z</dcterms:created>
  <dcterms:modified xsi:type="dcterms:W3CDTF">2020-02-26T19:43:00Z</dcterms:modified>
</cp:coreProperties>
</file>