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E53" w:rsidRDefault="00D94E53" w:rsidP="00D94E53">
      <w:pPr>
        <w:spacing w:after="0"/>
        <w:rPr>
          <w:rFonts w:ascii="Times New Roman" w:hAnsi="Times New Roman" w:cs="Times New Roman"/>
          <w:b/>
          <w:sz w:val="24"/>
          <w:szCs w:val="24"/>
        </w:rPr>
      </w:pPr>
      <w:r>
        <w:rPr>
          <w:rFonts w:ascii="Times New Roman" w:hAnsi="Times New Roman" w:cs="Times New Roman"/>
          <w:b/>
          <w:sz w:val="24"/>
          <w:szCs w:val="24"/>
        </w:rPr>
        <w:t xml:space="preserve">TITLE: NOSOCOMIAL INFECTIONS IN PATIENTS ADMITTED IN </w:t>
      </w:r>
    </w:p>
    <w:p w:rsidR="00D94E53" w:rsidRDefault="00D94E53" w:rsidP="00D94E53">
      <w:pPr>
        <w:spacing w:after="0"/>
        <w:rPr>
          <w:rFonts w:ascii="Times New Roman" w:hAnsi="Times New Roman" w:cs="Times New Roman"/>
          <w:b/>
          <w:sz w:val="24"/>
          <w:szCs w:val="24"/>
        </w:rPr>
      </w:pPr>
      <w:r>
        <w:rPr>
          <w:rFonts w:ascii="Times New Roman" w:hAnsi="Times New Roman" w:cs="Times New Roman"/>
          <w:b/>
          <w:sz w:val="24"/>
          <w:szCs w:val="24"/>
        </w:rPr>
        <w:t xml:space="preserve">               MEDICAL INTENSIVE CARE UNITS IN ATERTIARY HEALTH CENTRE IN </w:t>
      </w:r>
    </w:p>
    <w:p w:rsidR="00D94E53" w:rsidRDefault="00D94E53" w:rsidP="00D94E53">
      <w:pPr>
        <w:spacing w:after="0"/>
        <w:rPr>
          <w:rFonts w:ascii="Times New Roman" w:hAnsi="Times New Roman" w:cs="Times New Roman"/>
          <w:b/>
          <w:sz w:val="24"/>
          <w:szCs w:val="24"/>
        </w:rPr>
      </w:pPr>
      <w:r>
        <w:rPr>
          <w:rFonts w:ascii="Times New Roman" w:hAnsi="Times New Roman" w:cs="Times New Roman"/>
          <w:b/>
          <w:sz w:val="24"/>
          <w:szCs w:val="24"/>
        </w:rPr>
        <w:t xml:space="preserve">               WESTERN PART OF INDIA AND THEIR HEMATOLOGICAL    </w:t>
      </w:r>
    </w:p>
    <w:p w:rsidR="00D94E53" w:rsidRDefault="00D94E53" w:rsidP="00D94E53">
      <w:pPr>
        <w:spacing w:after="0"/>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CORRELATION.</w:t>
      </w:r>
      <w:proofErr w:type="gramEnd"/>
    </w:p>
    <w:p w:rsidR="00D94E53" w:rsidRDefault="00D94E53" w:rsidP="00B253E1">
      <w:pPr>
        <w:rPr>
          <w:rFonts w:ascii="Times New Roman" w:hAnsi="Times New Roman" w:cs="Times New Roman"/>
          <w:b/>
          <w:sz w:val="24"/>
          <w:szCs w:val="24"/>
        </w:rPr>
      </w:pPr>
    </w:p>
    <w:p w:rsidR="00B253E1" w:rsidRPr="00B253E1" w:rsidRDefault="00B253E1" w:rsidP="00B253E1">
      <w:pPr>
        <w:rPr>
          <w:rFonts w:ascii="Times New Roman" w:hAnsi="Times New Roman" w:cs="Times New Roman"/>
          <w:b/>
          <w:sz w:val="24"/>
          <w:szCs w:val="24"/>
        </w:rPr>
      </w:pPr>
      <w:r w:rsidRPr="00B253E1">
        <w:rPr>
          <w:rFonts w:ascii="Times New Roman" w:hAnsi="Times New Roman" w:cs="Times New Roman"/>
          <w:b/>
          <w:sz w:val="24"/>
          <w:szCs w:val="24"/>
        </w:rPr>
        <w:t>ABSTRACT</w:t>
      </w:r>
    </w:p>
    <w:p w:rsidR="00B253E1" w:rsidRPr="00B253E1" w:rsidRDefault="00B253E1" w:rsidP="00B253E1">
      <w:pPr>
        <w:rPr>
          <w:rFonts w:ascii="Times New Roman" w:hAnsi="Times New Roman" w:cs="Times New Roman"/>
          <w:sz w:val="24"/>
          <w:szCs w:val="24"/>
        </w:rPr>
      </w:pPr>
      <w:r w:rsidRPr="001D3701">
        <w:rPr>
          <w:rFonts w:ascii="Times New Roman" w:hAnsi="Times New Roman" w:cs="Times New Roman"/>
          <w:b/>
          <w:i/>
          <w:sz w:val="24"/>
          <w:szCs w:val="24"/>
          <w:u w:val="single"/>
        </w:rPr>
        <w:t>Background &amp; Aim</w:t>
      </w:r>
      <w:r w:rsidR="001D3701">
        <w:rPr>
          <w:rFonts w:ascii="Times New Roman" w:hAnsi="Times New Roman" w:cs="Times New Roman"/>
          <w:sz w:val="24"/>
          <w:szCs w:val="24"/>
        </w:rPr>
        <w:t xml:space="preserve">. </w:t>
      </w:r>
      <w:bookmarkStart w:id="0" w:name="_GoBack"/>
      <w:bookmarkEnd w:id="0"/>
      <w:r w:rsidRPr="00B253E1">
        <w:rPr>
          <w:rFonts w:ascii="Times New Roman" w:hAnsi="Times New Roman" w:cs="Times New Roman"/>
          <w:sz w:val="24"/>
          <w:szCs w:val="24"/>
        </w:rPr>
        <w:t xml:space="preserve">Acquired infections in Medical intensive care units have become serious threats with increasing mortality and morbidity more so in the developing countries. The most common reason being lack of efficient infection control protocols.  National nosocomial infections surveillance system defines a nosocomial infection as a localized or systemic condition that results from adverse reaction to the presence infectious agents or their toxins that was not present or incubating at the time of admission to the hospital. Critically ill patients are at increased risk of acquiring nosocomial infections because of their lower immune status. These infections being opportunistic, microbes of low virulence cause also cause disease in hospital patients whose immune system are impaired. This study was conducted to study the association of leukocytosis in relation to nosocomial infections in Medical intensive care units. </w:t>
      </w:r>
      <w:r w:rsidRPr="001D3701">
        <w:rPr>
          <w:rFonts w:ascii="Times New Roman" w:hAnsi="Times New Roman" w:cs="Times New Roman"/>
          <w:b/>
          <w:i/>
          <w:sz w:val="24"/>
          <w:szCs w:val="24"/>
          <w:u w:val="single"/>
        </w:rPr>
        <w:t>Methods</w:t>
      </w:r>
      <w:r w:rsidRPr="00B253E1">
        <w:rPr>
          <w:rFonts w:ascii="Times New Roman" w:hAnsi="Times New Roman" w:cs="Times New Roman"/>
          <w:sz w:val="24"/>
          <w:szCs w:val="24"/>
        </w:rPr>
        <w:t xml:space="preserve">. A retrospective study was conducted at the Medical Intensive Care Unit (MICU) under the Department of Anesthesiology in collaboration with Department of Microbiology and Department of Pathology of Mahatma Gandhi Medical College &amp; Hospital, Navi Mumbai over a period of six months. All the patients who were admitted in MICU and stayed for more than 48 hours were included in the present study. </w:t>
      </w:r>
      <w:r w:rsidRPr="001D3701">
        <w:rPr>
          <w:rFonts w:ascii="Times New Roman" w:hAnsi="Times New Roman" w:cs="Times New Roman"/>
          <w:b/>
          <w:i/>
          <w:sz w:val="24"/>
          <w:szCs w:val="24"/>
          <w:u w:val="single"/>
        </w:rPr>
        <w:t>Results</w:t>
      </w:r>
      <w:r w:rsidRPr="00B253E1">
        <w:rPr>
          <w:rFonts w:ascii="Times New Roman" w:hAnsi="Times New Roman" w:cs="Times New Roman"/>
          <w:sz w:val="24"/>
          <w:szCs w:val="24"/>
        </w:rPr>
        <w:t xml:space="preserve">. A total of 805 patients were admitted in the Medical Intensive Care Unit (MICU) from 1st January to 30th June 2017 for a period of 6 month. Out of 805 cases 27 patients developed nosocomial infections amounting to 3.3% with Male to Female ratio of 2.8:1. The age of the patient ranged from 15 to 85 years with the mean age of 50 years. Male predominance was seen with 74% cases with mean age of 48.5 years. Maximum cases were seen in the geriatric age group mainly 6th to 7th decade comprising of 40.7% of all cases. In our study blood stream infection was the most common finding constituting 100% of the cases, followed by Urinary tract infections. All the cases of nosocomial infections showed Polymorphonuclear Leukocytosis with shift to left. In our study Diabetes mellitus followed by Hypertension and Chronic kidney disease were the major contributory comorbidities comprising of 29.6%, 29.6% and 22.2% respectively. In our study the invasive devices contributed to the overall outcome of the patients. Urinary catheters (all cases) were the most prevalent invasive device followed closely by Ryle’s tube (90%) and endotracheal tube (60%). </w:t>
      </w:r>
      <w:r w:rsidRPr="001D3701">
        <w:rPr>
          <w:rFonts w:ascii="Times New Roman" w:hAnsi="Times New Roman" w:cs="Times New Roman"/>
          <w:b/>
          <w:i/>
          <w:sz w:val="24"/>
          <w:szCs w:val="24"/>
          <w:u w:val="single"/>
        </w:rPr>
        <w:t>Conclusions</w:t>
      </w:r>
      <w:r w:rsidRPr="00B253E1">
        <w:rPr>
          <w:rFonts w:ascii="Times New Roman" w:hAnsi="Times New Roman" w:cs="Times New Roman"/>
          <w:sz w:val="24"/>
          <w:szCs w:val="24"/>
        </w:rPr>
        <w:t>. Intensive care units comprise of less than 10% of the total hospital beds but contribute &gt; 20% of all the nosocomial infections acquired in the hospital.  World Health organization (WHO) estimates the burden of nosocomial infections in hospitalized patients to be 7-12% globally, in contrast to the figures from India being alarmingly high varying from 11-83%.</w:t>
      </w:r>
    </w:p>
    <w:p w:rsidR="00B253E1" w:rsidRPr="00B253E1" w:rsidRDefault="00B253E1" w:rsidP="00B253E1">
      <w:pPr>
        <w:rPr>
          <w:rFonts w:ascii="Times New Roman" w:hAnsi="Times New Roman" w:cs="Times New Roman"/>
          <w:sz w:val="24"/>
          <w:szCs w:val="24"/>
        </w:rPr>
      </w:pPr>
    </w:p>
    <w:p w:rsidR="0019273D" w:rsidRPr="00B253E1" w:rsidRDefault="00B253E1" w:rsidP="00B253E1">
      <w:pPr>
        <w:rPr>
          <w:rFonts w:ascii="Times New Roman" w:hAnsi="Times New Roman" w:cs="Times New Roman"/>
          <w:sz w:val="24"/>
          <w:szCs w:val="24"/>
        </w:rPr>
      </w:pPr>
      <w:r w:rsidRPr="00B253E1">
        <w:rPr>
          <w:rFonts w:ascii="Times New Roman" w:hAnsi="Times New Roman" w:cs="Times New Roman"/>
          <w:b/>
          <w:i/>
          <w:sz w:val="24"/>
          <w:szCs w:val="24"/>
        </w:rPr>
        <w:t>KEYWORDS</w:t>
      </w:r>
      <w:r w:rsidRPr="00B253E1">
        <w:rPr>
          <w:rFonts w:ascii="Times New Roman" w:hAnsi="Times New Roman" w:cs="Times New Roman"/>
          <w:sz w:val="24"/>
          <w:szCs w:val="24"/>
        </w:rPr>
        <w:t>: Nosocomial, diabetes, intubation</w:t>
      </w:r>
    </w:p>
    <w:sectPr w:rsidR="0019273D" w:rsidRPr="00B253E1" w:rsidSect="00FF0E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53E1"/>
    <w:rsid w:val="0019273D"/>
    <w:rsid w:val="001D3701"/>
    <w:rsid w:val="00B253E1"/>
    <w:rsid w:val="00D94E53"/>
    <w:rsid w:val="00FF0E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E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2673</Characters>
  <Application>Microsoft Office Word</Application>
  <DocSecurity>0</DocSecurity>
  <Lines>22</Lines>
  <Paragraphs>6</Paragraphs>
  <ScaleCrop>false</ScaleCrop>
  <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Arnav Roychoudhury</dc:creator>
  <cp:lastModifiedBy>hp</cp:lastModifiedBy>
  <cp:revision>2</cp:revision>
  <dcterms:created xsi:type="dcterms:W3CDTF">2019-03-23T17:33:00Z</dcterms:created>
  <dcterms:modified xsi:type="dcterms:W3CDTF">2019-03-23T17:33:00Z</dcterms:modified>
</cp:coreProperties>
</file>