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590CB3" w14:textId="77777777" w:rsidR="00B4350A" w:rsidRPr="00B4350A" w:rsidRDefault="00B4350A" w:rsidP="009175E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40"/>
          <w:szCs w:val="40"/>
        </w:rPr>
      </w:pPr>
      <w:r w:rsidRPr="00B4350A">
        <w:rPr>
          <w:rFonts w:ascii="Times New Roman" w:hAnsi="Times New Roman" w:cs="Times New Roman"/>
          <w:color w:val="000000"/>
          <w:sz w:val="40"/>
          <w:szCs w:val="40"/>
        </w:rPr>
        <w:t>Single-stage procedure in management of uncomplicated</w:t>
      </w:r>
      <w:r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r w:rsidRPr="00B4350A">
        <w:rPr>
          <w:rFonts w:ascii="Times New Roman" w:hAnsi="Times New Roman" w:cs="Times New Roman"/>
          <w:color w:val="000000"/>
          <w:sz w:val="40"/>
          <w:szCs w:val="40"/>
        </w:rPr>
        <w:t>acute sigmoid volvulus</w:t>
      </w:r>
      <w:bookmarkStart w:id="0" w:name="_GoBack"/>
      <w:bookmarkEnd w:id="0"/>
      <w:r w:rsidRPr="00B4350A">
        <w:rPr>
          <w:rFonts w:ascii="Times New Roman" w:hAnsi="Times New Roman" w:cs="Times New Roman"/>
          <w:color w:val="000000"/>
          <w:sz w:val="40"/>
          <w:szCs w:val="40"/>
        </w:rPr>
        <w:t xml:space="preserve"> without colonic lavage</w:t>
      </w:r>
      <w:r w:rsidRPr="00B4350A">
        <w:rPr>
          <w:rFonts w:ascii="Times New Roman" w:hAnsi="Times New Roman" w:cs="Times New Roman"/>
          <w:color w:val="FFFFFF"/>
          <w:sz w:val="40"/>
          <w:szCs w:val="40"/>
        </w:rPr>
        <w:t xml:space="preserve">ash_515 </w:t>
      </w:r>
      <w:proofErr w:type="gramStart"/>
      <w:r w:rsidRPr="00B4350A">
        <w:rPr>
          <w:rFonts w:ascii="Times New Roman" w:hAnsi="Times New Roman" w:cs="Times New Roman"/>
          <w:color w:val="FFFFFF"/>
          <w:sz w:val="40"/>
          <w:szCs w:val="40"/>
        </w:rPr>
        <w:t>136..</w:t>
      </w:r>
      <w:proofErr w:type="gramEnd"/>
      <w:r w:rsidRPr="00B4350A">
        <w:rPr>
          <w:rFonts w:ascii="Times New Roman" w:hAnsi="Times New Roman" w:cs="Times New Roman"/>
          <w:color w:val="FFFFFF"/>
          <w:sz w:val="40"/>
          <w:szCs w:val="40"/>
        </w:rPr>
        <w:t>139</w:t>
      </w:r>
    </w:p>
    <w:p w14:paraId="3448F037" w14:textId="77777777" w:rsidR="00B4350A" w:rsidRDefault="00B4350A" w:rsidP="009175E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14:paraId="6D3448DE" w14:textId="77777777" w:rsidR="00B4350A" w:rsidRPr="00B4350A" w:rsidRDefault="00B4350A" w:rsidP="009175E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B4350A">
        <w:rPr>
          <w:rFonts w:ascii="Times New Roman" w:hAnsi="Times New Roman" w:cs="Times New Roman"/>
          <w:color w:val="000000"/>
          <w:sz w:val="32"/>
          <w:szCs w:val="32"/>
        </w:rPr>
        <w:t>Gouda M. El-</w:t>
      </w:r>
      <w:proofErr w:type="spellStart"/>
      <w:r w:rsidRPr="00B4350A">
        <w:rPr>
          <w:rFonts w:ascii="Times New Roman" w:hAnsi="Times New Roman" w:cs="Times New Roman"/>
          <w:color w:val="000000"/>
          <w:sz w:val="32"/>
          <w:szCs w:val="32"/>
        </w:rPr>
        <w:t>labban</w:t>
      </w:r>
      <w:proofErr w:type="spellEnd"/>
    </w:p>
    <w:p w14:paraId="09DC5327" w14:textId="77777777" w:rsidR="00B4350A" w:rsidRPr="00B4350A" w:rsidRDefault="00B4350A" w:rsidP="009175E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B4350A">
        <w:rPr>
          <w:rFonts w:ascii="Times New Roman" w:hAnsi="Times New Roman" w:cs="Times New Roman"/>
          <w:color w:val="000000"/>
          <w:sz w:val="32"/>
          <w:szCs w:val="32"/>
        </w:rPr>
        <w:t>Department of General Surgery, Faculty of Medicine, Suez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Canal University, </w:t>
      </w:r>
      <w:proofErr w:type="gramStart"/>
      <w:r>
        <w:rPr>
          <w:rFonts w:ascii="Times New Roman" w:hAnsi="Times New Roman" w:cs="Times New Roman"/>
          <w:color w:val="000000"/>
          <w:sz w:val="32"/>
          <w:szCs w:val="32"/>
        </w:rPr>
        <w:t xml:space="preserve">Ismailia </w:t>
      </w:r>
      <w:r w:rsidRPr="00B4350A">
        <w:rPr>
          <w:rFonts w:ascii="Times New Roman" w:hAnsi="Times New Roman" w:cs="Times New Roman"/>
          <w:color w:val="000000"/>
          <w:sz w:val="32"/>
          <w:szCs w:val="32"/>
        </w:rPr>
        <w:t>,</w:t>
      </w:r>
      <w:proofErr w:type="gramEnd"/>
      <w:r w:rsidRPr="00B4350A">
        <w:rPr>
          <w:rFonts w:ascii="Times New Roman" w:hAnsi="Times New Roman" w:cs="Times New Roman"/>
          <w:color w:val="000000"/>
          <w:sz w:val="32"/>
          <w:szCs w:val="32"/>
        </w:rPr>
        <w:t xml:space="preserve"> Egypt.</w:t>
      </w:r>
    </w:p>
    <w:p w14:paraId="646EC539" w14:textId="77777777" w:rsidR="00B4350A" w:rsidRDefault="00B4350A" w:rsidP="009175E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14:paraId="0891158B" w14:textId="77777777" w:rsidR="00B4350A" w:rsidRPr="00B4350A" w:rsidRDefault="00B4350A" w:rsidP="009175E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B4350A">
        <w:rPr>
          <w:rFonts w:ascii="Times New Roman" w:hAnsi="Times New Roman" w:cs="Times New Roman"/>
          <w:color w:val="000000"/>
          <w:sz w:val="32"/>
          <w:szCs w:val="32"/>
        </w:rPr>
        <w:t>Aim: The management of sigmoid volvulus remains controversial. We aimed to evaluate the postoperative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B4350A">
        <w:rPr>
          <w:rFonts w:ascii="Times New Roman" w:hAnsi="Times New Roman" w:cs="Times New Roman"/>
          <w:color w:val="000000"/>
          <w:sz w:val="32"/>
          <w:szCs w:val="32"/>
        </w:rPr>
        <w:t>outcome of patients with acute non-complicated sigmoid volvulus managed with resection and anastomosis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B4350A">
        <w:rPr>
          <w:rFonts w:ascii="Times New Roman" w:hAnsi="Times New Roman" w:cs="Times New Roman"/>
          <w:color w:val="000000"/>
          <w:sz w:val="32"/>
          <w:szCs w:val="32"/>
        </w:rPr>
        <w:t>without preoperative colonic lavage.</w:t>
      </w:r>
    </w:p>
    <w:p w14:paraId="40F4364F" w14:textId="77777777" w:rsidR="00B4350A" w:rsidRDefault="00B4350A" w:rsidP="009175E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14:paraId="73D4531B" w14:textId="77777777" w:rsidR="00B4350A" w:rsidRPr="00B4350A" w:rsidRDefault="00B4350A" w:rsidP="009175E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B4350A">
        <w:rPr>
          <w:rFonts w:ascii="Times New Roman" w:hAnsi="Times New Roman" w:cs="Times New Roman"/>
          <w:color w:val="000000"/>
          <w:sz w:val="32"/>
          <w:szCs w:val="32"/>
        </w:rPr>
        <w:t>Methods: From January 2007 to December 2009, 40 patients with uncomplicated sigmoid volvulus underwent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B4350A">
        <w:rPr>
          <w:rFonts w:ascii="Times New Roman" w:hAnsi="Times New Roman" w:cs="Times New Roman"/>
          <w:color w:val="000000"/>
          <w:sz w:val="32"/>
          <w:szCs w:val="32"/>
        </w:rPr>
        <w:t>bowel decompression, resection and anastomosis without preoperative mechanical colonic preparation.</w:t>
      </w:r>
    </w:p>
    <w:p w14:paraId="33852DEB" w14:textId="77777777" w:rsidR="00B4350A" w:rsidRDefault="00B4350A" w:rsidP="009175E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14:paraId="173F54A2" w14:textId="77777777" w:rsidR="00B4350A" w:rsidRPr="00B4350A" w:rsidRDefault="00B4350A" w:rsidP="009175E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B4350A">
        <w:rPr>
          <w:rFonts w:ascii="Times New Roman" w:hAnsi="Times New Roman" w:cs="Times New Roman"/>
          <w:color w:val="000000"/>
          <w:sz w:val="32"/>
          <w:szCs w:val="32"/>
        </w:rPr>
        <w:t>Results: A total of 40 patients underwent the procedure, one patient developed anastomotic leak. Wound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B4350A">
        <w:rPr>
          <w:rFonts w:ascii="Times New Roman" w:hAnsi="Times New Roman" w:cs="Times New Roman"/>
          <w:color w:val="000000"/>
          <w:sz w:val="32"/>
          <w:szCs w:val="32"/>
        </w:rPr>
        <w:t>infection was reported in three patients, one death was a result of respiratory failure.</w:t>
      </w:r>
    </w:p>
    <w:p w14:paraId="739E9088" w14:textId="77777777" w:rsidR="00B4350A" w:rsidRDefault="00B4350A" w:rsidP="009175E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14:paraId="251BAEC3" w14:textId="77777777" w:rsidR="003764B2" w:rsidRPr="00B4350A" w:rsidRDefault="00B4350A" w:rsidP="009175E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B4350A">
        <w:rPr>
          <w:rFonts w:ascii="Times New Roman" w:hAnsi="Times New Roman" w:cs="Times New Roman"/>
          <w:color w:val="000000"/>
          <w:sz w:val="32"/>
          <w:szCs w:val="32"/>
        </w:rPr>
        <w:t>Conclusion: Surgical management of sigmoid volvulus in one step without preoperative colonic lavage is a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B4350A">
        <w:rPr>
          <w:rFonts w:ascii="Times New Roman" w:hAnsi="Times New Roman" w:cs="Times New Roman"/>
          <w:color w:val="000000"/>
          <w:sz w:val="32"/>
          <w:szCs w:val="32"/>
        </w:rPr>
        <w:t>safe procedure and is recommended for acute cases.</w:t>
      </w:r>
    </w:p>
    <w:sectPr w:rsidR="003764B2" w:rsidRPr="00B4350A" w:rsidSect="009E28A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50A"/>
    <w:rsid w:val="00841C0E"/>
    <w:rsid w:val="009175E9"/>
    <w:rsid w:val="009E28AE"/>
    <w:rsid w:val="00B4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39A0B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153</Words>
  <Characters>873</Characters>
  <Application>Microsoft Macintosh Word</Application>
  <DocSecurity>0</DocSecurity>
  <Lines>7</Lines>
  <Paragraphs>2</Paragraphs>
  <ScaleCrop>false</ScaleCrop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gouda Ellabban</dc:creator>
  <cp:keywords/>
  <dc:description/>
  <cp:lastModifiedBy>gouda Ellabban</cp:lastModifiedBy>
  <cp:revision>2</cp:revision>
  <dcterms:created xsi:type="dcterms:W3CDTF">2017-05-16T21:31:00Z</dcterms:created>
  <dcterms:modified xsi:type="dcterms:W3CDTF">2017-10-21T22:20:00Z</dcterms:modified>
</cp:coreProperties>
</file>