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84" w:rsidRDefault="000A3584"/>
    <w:p w:rsidR="00787591" w:rsidRPr="00787591" w:rsidRDefault="00787591" w:rsidP="00787591">
      <w:pPr>
        <w:jc w:val="center"/>
        <w:rPr>
          <w:b/>
        </w:rPr>
      </w:pPr>
      <w:r w:rsidRPr="00787591">
        <w:rPr>
          <w:b/>
        </w:rPr>
        <w:t>Acute Pancreatitis in Pregnancy</w:t>
      </w:r>
    </w:p>
    <w:p w:rsidR="00787591" w:rsidRDefault="00787591" w:rsidP="00B21376">
      <w:pPr>
        <w:jc w:val="center"/>
      </w:pPr>
      <w:r>
        <w:t xml:space="preserve"> Dr Fathima Riziniya Mohideen</w:t>
      </w:r>
    </w:p>
    <w:p w:rsidR="00787591" w:rsidRDefault="00787591" w:rsidP="00F84F31"/>
    <w:p w:rsidR="00F84F31" w:rsidRDefault="00787591" w:rsidP="00793E6C">
      <w:pPr>
        <w:rPr>
          <w:b/>
          <w:i/>
        </w:rPr>
      </w:pPr>
      <w:r w:rsidRPr="00787591">
        <w:rPr>
          <w:b/>
          <w:i/>
        </w:rPr>
        <w:t>Abstract</w:t>
      </w:r>
    </w:p>
    <w:p w:rsidR="00793E6C" w:rsidRPr="00F84F31" w:rsidRDefault="00F84F31" w:rsidP="00793E6C">
      <w:pPr>
        <w:rPr>
          <w:b/>
          <w:i/>
        </w:rPr>
      </w:pPr>
      <w:r>
        <w:t xml:space="preserve"> Acute</w:t>
      </w:r>
      <w:r w:rsidR="00053696">
        <w:t xml:space="preserve"> pancreatitis in p</w:t>
      </w:r>
      <w:r w:rsidR="00787591">
        <w:t>regnancy is a rare entity with an incidence ranging from 1 in 1000 to 1 in 10000 pregnancies</w:t>
      </w:r>
      <w:r w:rsidR="00053696">
        <w:t xml:space="preserve">. </w:t>
      </w:r>
      <w:r w:rsidR="00787591">
        <w:t>Gallstone</w:t>
      </w:r>
      <w:r w:rsidR="00053696">
        <w:t>s are the most common cause of pancreatitis in p</w:t>
      </w:r>
      <w:r w:rsidR="00787591">
        <w:t xml:space="preserve">regnancy. </w:t>
      </w:r>
    </w:p>
    <w:p w:rsidR="00787591" w:rsidRDefault="002517BD">
      <w:r>
        <w:t>It</w:t>
      </w:r>
      <w:r w:rsidR="00793E6C">
        <w:t xml:space="preserve"> concerns two lives. </w:t>
      </w:r>
      <w:r w:rsidR="00053696">
        <w:t>Historically t</w:t>
      </w:r>
      <w:r w:rsidR="00733C21">
        <w:t>he maternal and fetal m</w:t>
      </w:r>
      <w:r w:rsidR="00081012">
        <w:t xml:space="preserve">ortality rates </w:t>
      </w:r>
      <w:r w:rsidR="00053696">
        <w:t>were</w:t>
      </w:r>
      <w:r w:rsidR="00733C21">
        <w:t xml:space="preserve"> </w:t>
      </w:r>
      <w:r w:rsidR="00620470">
        <w:t>very</w:t>
      </w:r>
      <w:r w:rsidR="00733C21">
        <w:t xml:space="preserve"> </w:t>
      </w:r>
      <w:r w:rsidR="00620470">
        <w:t>hi</w:t>
      </w:r>
      <w:r>
        <w:t>gh. A</w:t>
      </w:r>
      <w:r w:rsidR="00620470">
        <w:t xml:space="preserve"> sh</w:t>
      </w:r>
      <w:r w:rsidR="00081012">
        <w:t>i</w:t>
      </w:r>
      <w:r w:rsidR="00053696">
        <w:t>ft in the treatment p</w:t>
      </w:r>
      <w:r w:rsidR="00081012">
        <w:t>aradigm - f</w:t>
      </w:r>
      <w:r w:rsidR="00053696">
        <w:t>rom a conservative approach to s</w:t>
      </w:r>
      <w:r w:rsidR="00081012">
        <w:t xml:space="preserve">urgical ventures such as ERCP and </w:t>
      </w:r>
      <w:r w:rsidR="00053696">
        <w:t>l</w:t>
      </w:r>
      <w:r w:rsidR="00733C21">
        <w:t>aparoscopic</w:t>
      </w:r>
      <w:r w:rsidR="00053696">
        <w:t xml:space="preserve"> c</w:t>
      </w:r>
      <w:r>
        <w:t>holecys</w:t>
      </w:r>
      <w:r w:rsidR="00F84F31">
        <w:t>tectomy has improved survival significantly.</w:t>
      </w:r>
    </w:p>
    <w:p w:rsidR="00053696" w:rsidRDefault="00081012">
      <w:r>
        <w:t>There is no published literature in Pakistan regarding this subject</w:t>
      </w:r>
      <w:r w:rsidR="007E2200">
        <w:t xml:space="preserve">. </w:t>
      </w:r>
    </w:p>
    <w:p w:rsidR="00053696" w:rsidRDefault="007E2200">
      <w:r w:rsidRPr="00733C21">
        <w:rPr>
          <w:b/>
        </w:rPr>
        <w:t>Objective</w:t>
      </w:r>
      <w:r w:rsidR="00053696">
        <w:t>:</w:t>
      </w:r>
    </w:p>
    <w:p w:rsidR="007E2200" w:rsidRDefault="00053696">
      <w:r>
        <w:t>T</w:t>
      </w:r>
      <w:r w:rsidR="00733C21">
        <w:t>o</w:t>
      </w:r>
      <w:r w:rsidR="00620470">
        <w:t xml:space="preserve"> </w:t>
      </w:r>
      <w:r w:rsidR="00733C21">
        <w:t>analyze the m</w:t>
      </w:r>
      <w:r w:rsidR="007E2200">
        <w:t xml:space="preserve">aternal </w:t>
      </w:r>
      <w:r w:rsidR="00733C21">
        <w:t>and f</w:t>
      </w:r>
      <w:r>
        <w:t>etal outcomes of acute pancreatitis in p</w:t>
      </w:r>
      <w:r w:rsidR="007E2200">
        <w:t>regnancy</w:t>
      </w:r>
      <w:r w:rsidR="00733C21">
        <w:t>.</w:t>
      </w:r>
    </w:p>
    <w:p w:rsidR="00053696" w:rsidRPr="00053696" w:rsidRDefault="00053696">
      <w:pPr>
        <w:rPr>
          <w:b/>
        </w:rPr>
      </w:pPr>
      <w:r w:rsidRPr="00053696">
        <w:rPr>
          <w:b/>
        </w:rPr>
        <w:t>Materials and Methods:</w:t>
      </w:r>
    </w:p>
    <w:p w:rsidR="007E2200" w:rsidRDefault="007E2200">
      <w:r>
        <w:t>A retrospec</w:t>
      </w:r>
      <w:r w:rsidR="00F84F31">
        <w:t>tive audit 12 years</w:t>
      </w:r>
      <w:r w:rsidR="00053696">
        <w:t xml:space="preserve"> (</w:t>
      </w:r>
      <w:r>
        <w:t>2004-2015)</w:t>
      </w:r>
      <w:r w:rsidR="00053696">
        <w:t xml:space="preserve"> was conducted</w:t>
      </w:r>
      <w:r>
        <w:t>. All pregnant patient</w:t>
      </w:r>
      <w:r w:rsidR="00F84F31">
        <w:t>s diagnosed with acute p</w:t>
      </w:r>
      <w:r w:rsidR="00733C21">
        <w:t>a</w:t>
      </w:r>
      <w:r w:rsidR="00F84F31">
        <w:t>ncreatitis were</w:t>
      </w:r>
      <w:r>
        <w:t xml:space="preserve"> included in the study. Data was recorded</w:t>
      </w:r>
      <w:r w:rsidR="00733C21">
        <w:t xml:space="preserve"> on a designed performa and SPSS</w:t>
      </w:r>
      <w:r>
        <w:t xml:space="preserve"> 19 was used for data analysis</w:t>
      </w:r>
    </w:p>
    <w:p w:rsidR="00053696" w:rsidRDefault="007E2200">
      <w:r w:rsidRPr="00733C21">
        <w:rPr>
          <w:b/>
        </w:rPr>
        <w:t>Results</w:t>
      </w:r>
      <w:r w:rsidR="00053696">
        <w:t>:</w:t>
      </w:r>
    </w:p>
    <w:p w:rsidR="00620470" w:rsidRDefault="007E2200">
      <w:r>
        <w:t xml:space="preserve"> 22 patients were included in the study. Mean Age was 28 years. The </w:t>
      </w:r>
      <w:r w:rsidR="00620470">
        <w:t xml:space="preserve"> </w:t>
      </w:r>
      <w:r w:rsidR="002517BD">
        <w:t>m</w:t>
      </w:r>
      <w:r>
        <w:t>ean gestational age was 27.7 weeks.</w:t>
      </w:r>
      <w:r w:rsidR="00053696">
        <w:t xml:space="preserve"> </w:t>
      </w:r>
      <w:r w:rsidR="00793E6C">
        <w:t>Gallstone</w:t>
      </w:r>
      <w:r w:rsidR="00053696">
        <w:t>s were</w:t>
      </w:r>
      <w:r w:rsidR="00793E6C">
        <w:t xml:space="preserve"> the cause in 13/22 patients, while in the remaining</w:t>
      </w:r>
      <w:r w:rsidR="00053696">
        <w:t xml:space="preserve"> patients </w:t>
      </w:r>
      <w:r w:rsidR="00793E6C">
        <w:t>no etiology was identified. Mea</w:t>
      </w:r>
      <w:r w:rsidR="00053696">
        <w:t>n hospital stay was 5.5 days (r</w:t>
      </w:r>
      <w:r w:rsidR="00793E6C">
        <w:t>ange 2-</w:t>
      </w:r>
      <w:r w:rsidR="00AE5BBB">
        <w:t>16 days). All patients were managed conservatively.</w:t>
      </w:r>
      <w:r w:rsidR="00053696">
        <w:t xml:space="preserve"> 6 patients underwent interval l</w:t>
      </w:r>
      <w:r w:rsidR="00AE5BBB">
        <w:t>ap</w:t>
      </w:r>
      <w:r w:rsidR="00053696">
        <w:t>aroscopic</w:t>
      </w:r>
      <w:r w:rsidR="00620470">
        <w:t xml:space="preserve"> </w:t>
      </w:r>
      <w:r w:rsidR="00733C21">
        <w:t>cholecystectomy following deli</w:t>
      </w:r>
      <w:r w:rsidR="00AE5BBB">
        <w:t xml:space="preserve">very. </w:t>
      </w:r>
    </w:p>
    <w:p w:rsidR="002517BD" w:rsidRDefault="00F84F31">
      <w:r>
        <w:t>15 patients delivered at AKUH</w:t>
      </w:r>
      <w:r w:rsidR="00AE5BBB">
        <w:t xml:space="preserve">. </w:t>
      </w:r>
      <w:r w:rsidR="00620470">
        <w:t xml:space="preserve">Two patients delivered during the acute attack. </w:t>
      </w:r>
      <w:r w:rsidR="00AE5BBB">
        <w:t>There was one intra-uterine death and</w:t>
      </w:r>
      <w:r w:rsidR="00053696">
        <w:t xml:space="preserve"> one patient delivered triplets; the</w:t>
      </w:r>
      <w:r w:rsidR="00AE5BBB">
        <w:t xml:space="preserve"> total live births was 16. </w:t>
      </w:r>
      <w:r w:rsidR="00620470">
        <w:t xml:space="preserve"> </w:t>
      </w:r>
      <w:r w:rsidR="00B21376">
        <w:t>7 were</w:t>
      </w:r>
      <w:r w:rsidR="00AE5BBB">
        <w:t xml:space="preserve"> term</w:t>
      </w:r>
      <w:r w:rsidR="002517BD">
        <w:t xml:space="preserve"> and 8 were pre-term</w:t>
      </w:r>
      <w:r w:rsidR="00733C21">
        <w:t xml:space="preserve"> deliveries</w:t>
      </w:r>
      <w:r w:rsidR="002517BD">
        <w:t xml:space="preserve"> while. </w:t>
      </w:r>
      <w:r w:rsidR="00B21376">
        <w:t xml:space="preserve"> </w:t>
      </w:r>
      <w:r w:rsidR="002517BD">
        <w:t xml:space="preserve"> There was</w:t>
      </w:r>
      <w:r w:rsidR="00053696">
        <w:t xml:space="preserve"> no significant association of p</w:t>
      </w:r>
      <w:r w:rsidR="00AE5BBB">
        <w:t>re-term deliver</w:t>
      </w:r>
      <w:r w:rsidR="00053696">
        <w:t>y or birth weight with disease s</w:t>
      </w:r>
      <w:r w:rsidR="00AE5BBB">
        <w:t xml:space="preserve">everity. </w:t>
      </w:r>
      <w:r w:rsidR="006B6E9F">
        <w:t>The maternal mortality rate was zero.</w:t>
      </w:r>
    </w:p>
    <w:p w:rsidR="00793E6C" w:rsidRDefault="006B6E9F">
      <w:r>
        <w:t xml:space="preserve"> </w:t>
      </w:r>
      <w:r w:rsidRPr="00B21376">
        <w:rPr>
          <w:b/>
        </w:rPr>
        <w:t>Conclusion</w:t>
      </w:r>
      <w:r w:rsidR="00053696">
        <w:t>: Our data is c</w:t>
      </w:r>
      <w:r>
        <w:t>omparable with the Published literature. Acute Pancreatitis in Pregnancy is a rare disease, but the maternal and fetal outcome in our i</w:t>
      </w:r>
      <w:r w:rsidR="002517BD">
        <w:t>nstitution is promising.</w:t>
      </w:r>
      <w:r>
        <w:t xml:space="preserve"> The sample </w:t>
      </w:r>
      <w:r w:rsidR="00B21376">
        <w:t>size in our study is small,</w:t>
      </w:r>
      <w:r>
        <w:t xml:space="preserve"> hence multi centre studies should b</w:t>
      </w:r>
      <w:r w:rsidR="00053696">
        <w:t xml:space="preserve">e considered. </w:t>
      </w:r>
    </w:p>
    <w:p w:rsidR="007E2200" w:rsidRDefault="007E2200"/>
    <w:p w:rsidR="00787591" w:rsidRPr="00787591" w:rsidRDefault="00F84F31">
      <w:r>
        <w:lastRenderedPageBreak/>
        <w:t>Biography- Dr. Fathima Riziniya Mohideen is a 5</w:t>
      </w:r>
      <w:r w:rsidRPr="00F84F31">
        <w:rPr>
          <w:vertAlign w:val="superscript"/>
        </w:rPr>
        <w:t>th</w:t>
      </w:r>
      <w:r>
        <w:t xml:space="preserve"> year Surgical Resident at AKUH (Aga Khan University Hospitals, which is a leading tertiary care hospital in Pakistan. This work that she is submitting for an oral presentation has been supervised by Dr. Amir Shariff who </w:t>
      </w:r>
      <w:proofErr w:type="gramStart"/>
      <w:r>
        <w:t>is  Assistant</w:t>
      </w:r>
      <w:proofErr w:type="gramEnd"/>
      <w:r>
        <w:t xml:space="preserve"> Professor and General Surgery Program Director at Aga Khan University Hospitals.</w:t>
      </w:r>
    </w:p>
    <w:sectPr w:rsidR="00787591" w:rsidRPr="00787591" w:rsidSect="000A3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787591"/>
    <w:rsid w:val="00053696"/>
    <w:rsid w:val="00081012"/>
    <w:rsid w:val="000A3584"/>
    <w:rsid w:val="002517BD"/>
    <w:rsid w:val="00620470"/>
    <w:rsid w:val="00695550"/>
    <w:rsid w:val="006B6E9F"/>
    <w:rsid w:val="00733C21"/>
    <w:rsid w:val="00787591"/>
    <w:rsid w:val="00793E6C"/>
    <w:rsid w:val="007E2200"/>
    <w:rsid w:val="00AE0671"/>
    <w:rsid w:val="00AE5BBB"/>
    <w:rsid w:val="00B21376"/>
    <w:rsid w:val="00F84F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2017-03-13T19:09:00Z</dcterms:created>
  <dcterms:modified xsi:type="dcterms:W3CDTF">2017-03-13T19:09:00Z</dcterms:modified>
</cp:coreProperties>
</file>