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DB7AD" w14:textId="77777777" w:rsidR="009348C0" w:rsidRPr="009348C0" w:rsidRDefault="009348C0" w:rsidP="009348C0">
      <w:pPr>
        <w:jc w:val="cente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Prophylactic pelvic drainage after elective Anterior resections</w:t>
      </w:r>
    </w:p>
    <w:p w14:paraId="44589814" w14:textId="54AB3CE4" w:rsidR="009348C0" w:rsidRDefault="009348C0"/>
    <w:p w14:paraId="484BD756" w14:textId="4829F35B" w:rsidR="009348C0" w:rsidRDefault="009348C0">
      <w:r>
        <w:t>George Bisheet1, Jimmy Mena2</w:t>
      </w:r>
    </w:p>
    <w:p w14:paraId="57F45D46" w14:textId="77777777" w:rsidR="009348C0" w:rsidRDefault="009348C0"/>
    <w:p w14:paraId="2E0FCD18" w14:textId="3023EBB9" w:rsidR="009348C0" w:rsidRPr="009348C0" w:rsidRDefault="009348C0" w:rsidP="009348C0">
      <w:pP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Abstract</w:t>
      </w:r>
    </w:p>
    <w:p w14:paraId="6D16F7E3" w14:textId="77777777" w:rsidR="009348C0" w:rsidRDefault="009348C0" w:rsidP="009348C0">
      <w:pPr>
        <w:rPr>
          <w:rFonts w:ascii="Times New Roman" w:eastAsia="Times New Roman" w:hAnsi="Times New Roman" w:cs="Times New Roman"/>
          <w:lang w:eastAsia="en-GB"/>
        </w:rPr>
      </w:pPr>
    </w:p>
    <w:p w14:paraId="17F8D995" w14:textId="77777777" w:rsidR="009348C0" w:rsidRPr="009348C0" w:rsidRDefault="009348C0" w:rsidP="009348C0">
      <w:pP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Background</w:t>
      </w:r>
      <w:r w:rsidRPr="009348C0">
        <w:rPr>
          <w:rFonts w:ascii="Times New Roman" w:eastAsia="Times New Roman" w:hAnsi="Times New Roman" w:cs="Times New Roman"/>
          <w:b/>
          <w:bCs/>
          <w:lang w:eastAsia="en-GB"/>
        </w:rPr>
        <w:t>:</w:t>
      </w:r>
      <w:r w:rsidRPr="009348C0">
        <w:rPr>
          <w:rFonts w:ascii="Times New Roman" w:eastAsia="Times New Roman" w:hAnsi="Times New Roman" w:cs="Times New Roman"/>
          <w:b/>
          <w:bCs/>
          <w:lang w:eastAsia="en-GB"/>
        </w:rPr>
        <w:t xml:space="preserve"> </w:t>
      </w:r>
    </w:p>
    <w:p w14:paraId="1F366D2D" w14:textId="77777777" w:rsidR="009348C0" w:rsidRDefault="009348C0" w:rsidP="009348C0">
      <w:pPr>
        <w:rPr>
          <w:rFonts w:ascii="Times New Roman" w:eastAsia="Times New Roman" w:hAnsi="Times New Roman" w:cs="Times New Roman"/>
          <w:lang w:eastAsia="en-GB"/>
        </w:rPr>
      </w:pPr>
      <w:r w:rsidRPr="009348C0">
        <w:rPr>
          <w:rFonts w:ascii="Times New Roman" w:eastAsia="Times New Roman" w:hAnsi="Times New Roman" w:cs="Times New Roman"/>
          <w:lang w:eastAsia="en-GB"/>
        </w:rPr>
        <w:t xml:space="preserve">Prophylactic drainage after elective Anterior resections with stapled colorectal or </w:t>
      </w:r>
      <w:proofErr w:type="spellStart"/>
      <w:r w:rsidRPr="009348C0">
        <w:rPr>
          <w:rFonts w:ascii="Times New Roman" w:eastAsia="Times New Roman" w:hAnsi="Times New Roman" w:cs="Times New Roman"/>
          <w:lang w:eastAsia="en-GB"/>
        </w:rPr>
        <w:t>colo</w:t>
      </w:r>
      <w:proofErr w:type="spellEnd"/>
      <w:r w:rsidRPr="009348C0">
        <w:rPr>
          <w:rFonts w:ascii="Times New Roman" w:eastAsia="Times New Roman" w:hAnsi="Times New Roman" w:cs="Times New Roman"/>
          <w:lang w:eastAsia="en-GB"/>
        </w:rPr>
        <w:t xml:space="preserve">-anal anastomosis reduces neither the rate of patients with one or more postoperative complications possibly influenced by drainage nor the severity of these complications </w:t>
      </w:r>
    </w:p>
    <w:p w14:paraId="59B255BE" w14:textId="77777777" w:rsidR="009348C0" w:rsidRDefault="009348C0" w:rsidP="009348C0">
      <w:pPr>
        <w:rPr>
          <w:rFonts w:ascii="Times New Roman" w:eastAsia="Times New Roman" w:hAnsi="Times New Roman" w:cs="Times New Roman"/>
          <w:lang w:eastAsia="en-GB"/>
        </w:rPr>
      </w:pPr>
    </w:p>
    <w:p w14:paraId="0C85B0AC" w14:textId="77777777" w:rsidR="009348C0" w:rsidRPr="009348C0" w:rsidRDefault="009348C0" w:rsidP="009348C0">
      <w:pP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Aim and objectives</w:t>
      </w:r>
      <w:r w:rsidRPr="009348C0">
        <w:rPr>
          <w:rFonts w:ascii="Times New Roman" w:eastAsia="Times New Roman" w:hAnsi="Times New Roman" w:cs="Times New Roman"/>
          <w:b/>
          <w:bCs/>
          <w:lang w:eastAsia="en-GB"/>
        </w:rPr>
        <w:t>:</w:t>
      </w:r>
      <w:r w:rsidRPr="009348C0">
        <w:rPr>
          <w:rFonts w:ascii="Times New Roman" w:eastAsia="Times New Roman" w:hAnsi="Times New Roman" w:cs="Times New Roman"/>
          <w:b/>
          <w:bCs/>
          <w:lang w:eastAsia="en-GB"/>
        </w:rPr>
        <w:t xml:space="preserve"> </w:t>
      </w:r>
    </w:p>
    <w:p w14:paraId="3AE8B72B" w14:textId="2D66D36A" w:rsidR="009348C0" w:rsidRDefault="009348C0" w:rsidP="009348C0">
      <w:pPr>
        <w:rPr>
          <w:rFonts w:ascii="Times New Roman" w:eastAsia="Times New Roman" w:hAnsi="Times New Roman" w:cs="Times New Roman"/>
          <w:lang w:eastAsia="en-GB"/>
        </w:rPr>
      </w:pPr>
      <w:r>
        <w:rPr>
          <w:rFonts w:ascii="Times New Roman" w:eastAsia="Times New Roman" w:hAnsi="Times New Roman" w:cs="Times New Roman"/>
          <w:lang w:eastAsia="en-GB"/>
        </w:rPr>
        <w:t>Th</w:t>
      </w:r>
      <w:r w:rsidRPr="009348C0">
        <w:rPr>
          <w:rFonts w:ascii="Times New Roman" w:eastAsia="Times New Roman" w:hAnsi="Times New Roman" w:cs="Times New Roman"/>
          <w:lang w:eastAsia="en-GB"/>
        </w:rPr>
        <w:t xml:space="preserve">e aim of the study was to compare patients who underwent routine pelvic drainage </w:t>
      </w:r>
      <w:r>
        <w:rPr>
          <w:rFonts w:ascii="Times New Roman" w:eastAsia="Times New Roman" w:hAnsi="Times New Roman" w:cs="Times New Roman"/>
          <w:lang w:eastAsia="en-GB"/>
        </w:rPr>
        <w:t xml:space="preserve">(insertion of pelvic drain) </w:t>
      </w:r>
      <w:r w:rsidRPr="009348C0">
        <w:rPr>
          <w:rFonts w:ascii="Times New Roman" w:eastAsia="Times New Roman" w:hAnsi="Times New Roman" w:cs="Times New Roman"/>
          <w:lang w:eastAsia="en-GB"/>
        </w:rPr>
        <w:t xml:space="preserve">with those who did not for the rate and severity of complications after elective anterior resection. </w:t>
      </w:r>
    </w:p>
    <w:p w14:paraId="685A3FEC" w14:textId="77777777" w:rsidR="009348C0" w:rsidRDefault="009348C0" w:rsidP="009348C0">
      <w:pPr>
        <w:rPr>
          <w:rFonts w:ascii="Times New Roman" w:eastAsia="Times New Roman" w:hAnsi="Times New Roman" w:cs="Times New Roman"/>
          <w:lang w:eastAsia="en-GB"/>
        </w:rPr>
      </w:pPr>
    </w:p>
    <w:p w14:paraId="4F801344" w14:textId="77777777" w:rsidR="009348C0" w:rsidRPr="009348C0" w:rsidRDefault="009348C0" w:rsidP="009348C0">
      <w:pP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Subjects and methods</w:t>
      </w:r>
      <w:r w:rsidRPr="009348C0">
        <w:rPr>
          <w:rFonts w:ascii="Times New Roman" w:eastAsia="Times New Roman" w:hAnsi="Times New Roman" w:cs="Times New Roman"/>
          <w:b/>
          <w:bCs/>
          <w:lang w:eastAsia="en-GB"/>
        </w:rPr>
        <w:t>:</w:t>
      </w:r>
      <w:r w:rsidRPr="009348C0">
        <w:rPr>
          <w:rFonts w:ascii="Times New Roman" w:eastAsia="Times New Roman" w:hAnsi="Times New Roman" w:cs="Times New Roman"/>
          <w:b/>
          <w:bCs/>
          <w:lang w:eastAsia="en-GB"/>
        </w:rPr>
        <w:t xml:space="preserve"> </w:t>
      </w:r>
    </w:p>
    <w:p w14:paraId="0663DE39" w14:textId="77777777" w:rsidR="009348C0" w:rsidRDefault="009348C0" w:rsidP="009348C0">
      <w:pPr>
        <w:rPr>
          <w:rFonts w:ascii="Times New Roman" w:eastAsia="Times New Roman" w:hAnsi="Times New Roman" w:cs="Times New Roman"/>
          <w:lang w:eastAsia="en-GB"/>
        </w:rPr>
      </w:pPr>
      <w:r>
        <w:rPr>
          <w:rFonts w:ascii="Times New Roman" w:eastAsia="Times New Roman" w:hAnsi="Times New Roman" w:cs="Times New Roman"/>
          <w:lang w:eastAsia="en-GB"/>
        </w:rPr>
        <w:t>R</w:t>
      </w:r>
      <w:r w:rsidRPr="009348C0">
        <w:rPr>
          <w:rFonts w:ascii="Times New Roman" w:eastAsia="Times New Roman" w:hAnsi="Times New Roman" w:cs="Times New Roman"/>
          <w:lang w:eastAsia="en-GB"/>
        </w:rPr>
        <w:t xml:space="preserve">etrospective cohort study, 54 patients were randomized to the pelvic drainage group and 29 to the no pelvic drainage group. All 83 anastomoses were tested for airtightness intraoperatively and repaired if leakage was found. </w:t>
      </w:r>
    </w:p>
    <w:p w14:paraId="77ED4C29" w14:textId="77777777" w:rsidR="009348C0" w:rsidRDefault="009348C0" w:rsidP="009348C0">
      <w:pPr>
        <w:rPr>
          <w:rFonts w:ascii="Times New Roman" w:eastAsia="Times New Roman" w:hAnsi="Times New Roman" w:cs="Times New Roman"/>
          <w:lang w:eastAsia="en-GB"/>
        </w:rPr>
      </w:pPr>
    </w:p>
    <w:p w14:paraId="132309EF" w14:textId="77777777" w:rsidR="009348C0" w:rsidRPr="009348C0" w:rsidRDefault="009348C0" w:rsidP="009348C0">
      <w:pP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Results</w:t>
      </w:r>
      <w:r w:rsidRPr="009348C0">
        <w:rPr>
          <w:rFonts w:ascii="Times New Roman" w:eastAsia="Times New Roman" w:hAnsi="Times New Roman" w:cs="Times New Roman"/>
          <w:b/>
          <w:bCs/>
          <w:lang w:eastAsia="en-GB"/>
        </w:rPr>
        <w:t xml:space="preserve">: </w:t>
      </w:r>
    </w:p>
    <w:p w14:paraId="4E6E12FE" w14:textId="77743FEB" w:rsidR="009348C0" w:rsidRDefault="009348C0" w:rsidP="009348C0">
      <w:pPr>
        <w:rPr>
          <w:rFonts w:ascii="Times New Roman" w:eastAsia="Times New Roman" w:hAnsi="Times New Roman" w:cs="Times New Roman"/>
          <w:lang w:eastAsia="en-GB"/>
        </w:rPr>
      </w:pPr>
      <w:r w:rsidRPr="009348C0">
        <w:rPr>
          <w:rFonts w:ascii="Times New Roman" w:eastAsia="Times New Roman" w:hAnsi="Times New Roman" w:cs="Times New Roman"/>
          <w:lang w:eastAsia="en-GB"/>
        </w:rPr>
        <w:t>This study shows that there was</w:t>
      </w:r>
      <w:r>
        <w:rPr>
          <w:rFonts w:ascii="Times New Roman" w:eastAsia="Times New Roman" w:hAnsi="Times New Roman" w:cs="Times New Roman"/>
          <w:lang w:eastAsia="en-GB"/>
        </w:rPr>
        <w:t xml:space="preserve"> </w:t>
      </w:r>
      <w:r w:rsidR="00CE7E2C">
        <w:rPr>
          <w:rFonts w:ascii="Times New Roman" w:eastAsia="Times New Roman" w:hAnsi="Times New Roman" w:cs="Times New Roman"/>
          <w:lang w:eastAsia="en-GB"/>
        </w:rPr>
        <w:t xml:space="preserve">no </w:t>
      </w:r>
      <w:r w:rsidRPr="009348C0">
        <w:rPr>
          <w:rFonts w:ascii="Times New Roman" w:eastAsia="Times New Roman" w:hAnsi="Times New Roman" w:cs="Times New Roman"/>
          <w:lang w:eastAsia="en-GB"/>
        </w:rPr>
        <w:t>statistically significant difference between the two studied groups as (With drainage and Without drainage) regarding cardiovascular dis, HTN, IHD, drain, open/Lap, covering stoma and mean mortality during hospital stay. There was</w:t>
      </w:r>
      <w:r>
        <w:rPr>
          <w:rFonts w:ascii="Times New Roman" w:eastAsia="Times New Roman" w:hAnsi="Times New Roman" w:cs="Times New Roman"/>
          <w:lang w:eastAsia="en-GB"/>
        </w:rPr>
        <w:t xml:space="preserve"> </w:t>
      </w:r>
      <w:r w:rsidR="00CE7E2C">
        <w:rPr>
          <w:rFonts w:ascii="Times New Roman" w:eastAsia="Times New Roman" w:hAnsi="Times New Roman" w:cs="Times New Roman"/>
          <w:lang w:eastAsia="en-GB"/>
        </w:rPr>
        <w:t>n</w:t>
      </w:r>
      <w:r>
        <w:rPr>
          <w:rFonts w:ascii="Times New Roman" w:eastAsia="Times New Roman" w:hAnsi="Times New Roman" w:cs="Times New Roman"/>
          <w:lang w:eastAsia="en-GB"/>
        </w:rPr>
        <w:t xml:space="preserve">o </w:t>
      </w:r>
      <w:r w:rsidRPr="009348C0">
        <w:rPr>
          <w:rFonts w:ascii="Times New Roman" w:eastAsia="Times New Roman" w:hAnsi="Times New Roman" w:cs="Times New Roman"/>
          <w:lang w:eastAsia="en-GB"/>
        </w:rPr>
        <w:t>statistically significant difference between the two studied groups as (With drainage and Without drainage) regarding post</w:t>
      </w:r>
      <w:r w:rsidR="00CE7E2C">
        <w:rPr>
          <w:rFonts w:ascii="Times New Roman" w:eastAsia="Times New Roman" w:hAnsi="Times New Roman" w:cs="Times New Roman"/>
          <w:lang w:eastAsia="en-GB"/>
        </w:rPr>
        <w:t>-</w:t>
      </w:r>
      <w:r w:rsidRPr="009348C0">
        <w:rPr>
          <w:rFonts w:ascii="Times New Roman" w:eastAsia="Times New Roman" w:hAnsi="Times New Roman" w:cs="Times New Roman"/>
          <w:lang w:eastAsia="en-GB"/>
        </w:rPr>
        <w:t>op</w:t>
      </w:r>
      <w:r w:rsidR="00CE7E2C">
        <w:rPr>
          <w:rFonts w:ascii="Times New Roman" w:eastAsia="Times New Roman" w:hAnsi="Times New Roman" w:cs="Times New Roman"/>
          <w:lang w:eastAsia="en-GB"/>
        </w:rPr>
        <w:t>erative</w:t>
      </w:r>
      <w:r w:rsidRPr="009348C0">
        <w:rPr>
          <w:rFonts w:ascii="Times New Roman" w:eastAsia="Times New Roman" w:hAnsi="Times New Roman" w:cs="Times New Roman"/>
          <w:lang w:eastAsia="en-GB"/>
        </w:rPr>
        <w:t xml:space="preserve"> leak, localized</w:t>
      </w:r>
      <w:r w:rsidR="00CE7E2C">
        <w:rPr>
          <w:rFonts w:ascii="Times New Roman" w:eastAsia="Times New Roman" w:hAnsi="Times New Roman" w:cs="Times New Roman"/>
          <w:lang w:eastAsia="en-GB"/>
        </w:rPr>
        <w:t xml:space="preserve"> </w:t>
      </w:r>
      <w:r w:rsidRPr="009348C0">
        <w:rPr>
          <w:rFonts w:ascii="Times New Roman" w:eastAsia="Times New Roman" w:hAnsi="Times New Roman" w:cs="Times New Roman"/>
          <w:lang w:eastAsia="en-GB"/>
        </w:rPr>
        <w:t>abscess</w:t>
      </w:r>
      <w:r w:rsidR="00CE7E2C">
        <w:rPr>
          <w:rFonts w:ascii="Times New Roman" w:eastAsia="Times New Roman" w:hAnsi="Times New Roman" w:cs="Times New Roman"/>
          <w:lang w:eastAsia="en-GB"/>
        </w:rPr>
        <w:t xml:space="preserve"> </w:t>
      </w:r>
      <w:r w:rsidRPr="009348C0">
        <w:rPr>
          <w:rFonts w:ascii="Times New Roman" w:eastAsia="Times New Roman" w:hAnsi="Times New Roman" w:cs="Times New Roman"/>
          <w:lang w:eastAsia="en-GB"/>
        </w:rPr>
        <w:t xml:space="preserve">and mortality during hospital stay. </w:t>
      </w:r>
    </w:p>
    <w:p w14:paraId="5166E9AE" w14:textId="77777777" w:rsidR="009348C0" w:rsidRDefault="009348C0" w:rsidP="009348C0">
      <w:pPr>
        <w:rPr>
          <w:rFonts w:ascii="Times New Roman" w:eastAsia="Times New Roman" w:hAnsi="Times New Roman" w:cs="Times New Roman"/>
          <w:lang w:eastAsia="en-GB"/>
        </w:rPr>
      </w:pPr>
    </w:p>
    <w:p w14:paraId="59F3B7C4" w14:textId="77777777" w:rsidR="009348C0" w:rsidRPr="009348C0" w:rsidRDefault="009348C0" w:rsidP="009348C0">
      <w:pPr>
        <w:rPr>
          <w:rFonts w:ascii="Times New Roman" w:eastAsia="Times New Roman" w:hAnsi="Times New Roman" w:cs="Times New Roman"/>
          <w:b/>
          <w:bCs/>
          <w:lang w:eastAsia="en-GB"/>
        </w:rPr>
      </w:pPr>
      <w:r w:rsidRPr="009348C0">
        <w:rPr>
          <w:rFonts w:ascii="Times New Roman" w:eastAsia="Times New Roman" w:hAnsi="Times New Roman" w:cs="Times New Roman"/>
          <w:b/>
          <w:bCs/>
          <w:lang w:eastAsia="en-GB"/>
        </w:rPr>
        <w:t>Conclusion</w:t>
      </w:r>
      <w:r w:rsidRPr="009348C0">
        <w:rPr>
          <w:rFonts w:ascii="Times New Roman" w:eastAsia="Times New Roman" w:hAnsi="Times New Roman" w:cs="Times New Roman"/>
          <w:b/>
          <w:bCs/>
          <w:lang w:eastAsia="en-GB"/>
        </w:rPr>
        <w:t xml:space="preserve">: </w:t>
      </w:r>
    </w:p>
    <w:p w14:paraId="050FCBEB" w14:textId="2530BDF2" w:rsidR="009348C0" w:rsidRPr="009348C0" w:rsidRDefault="009348C0" w:rsidP="009348C0">
      <w:pPr>
        <w:rPr>
          <w:rFonts w:ascii="Times New Roman" w:eastAsia="Times New Roman" w:hAnsi="Times New Roman" w:cs="Times New Roman"/>
          <w:lang w:eastAsia="en-GB"/>
        </w:rPr>
      </w:pPr>
      <w:r w:rsidRPr="009348C0">
        <w:rPr>
          <w:rFonts w:ascii="Times New Roman" w:eastAsia="Times New Roman" w:hAnsi="Times New Roman" w:cs="Times New Roman"/>
          <w:lang w:eastAsia="en-GB"/>
        </w:rPr>
        <w:t xml:space="preserve">Routine pelvic drainage after elective anterior resection decreases neither the rate nor the severity of anastomotic leakage. It can, occasionally, be detrimental. </w:t>
      </w:r>
    </w:p>
    <w:p w14:paraId="37CD320C" w14:textId="77777777" w:rsidR="009348C0" w:rsidRDefault="009348C0"/>
    <w:sectPr w:rsidR="009348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8C0"/>
    <w:rsid w:val="009348C0"/>
    <w:rsid w:val="00CE7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0E78BFA"/>
  <w15:chartTrackingRefBased/>
  <w15:docId w15:val="{19C24FF2-B973-3B43-B223-7FD118614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135171">
      <w:bodyDiv w:val="1"/>
      <w:marLeft w:val="0"/>
      <w:marRight w:val="0"/>
      <w:marTop w:val="0"/>
      <w:marBottom w:val="0"/>
      <w:divBdr>
        <w:top w:val="none" w:sz="0" w:space="0" w:color="auto"/>
        <w:left w:val="none" w:sz="0" w:space="0" w:color="auto"/>
        <w:bottom w:val="none" w:sz="0" w:space="0" w:color="auto"/>
        <w:right w:val="none" w:sz="0" w:space="0" w:color="auto"/>
      </w:divBdr>
    </w:div>
    <w:div w:id="212626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BISHEET, George (KETTERING GENERAL HOSPITAL NHS FOUNDATION TRUST)</dc:creator>
  <cp:keywords/>
  <dc:description/>
  <cp:lastModifiedBy>BISHEET, George (KETTERING GENERAL HOSPITAL NHS FOUNDATION TRUST)</cp:lastModifiedBy>
  <cp:revision>1</cp:revision>
  <dcterms:created xsi:type="dcterms:W3CDTF">2021-12-17T13:28:00Z</dcterms:created>
  <dcterms:modified xsi:type="dcterms:W3CDTF">2021-12-17T13:45:00Z</dcterms:modified>
</cp:coreProperties>
</file>