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65C0C" w14:textId="56762A54" w:rsidR="00AE235F" w:rsidRPr="00350E40" w:rsidRDefault="00AE235F" w:rsidP="000534A1">
      <w:pPr>
        <w:pStyle w:val="Heading1"/>
        <w:spacing w:before="170"/>
        <w:ind w:left="0"/>
        <w:jc w:val="both"/>
        <w:rPr>
          <w:color w:val="337AB7"/>
        </w:rPr>
      </w:pPr>
      <w:r w:rsidRPr="00AE235F">
        <w:rPr>
          <w:color w:val="337AB7"/>
        </w:rPr>
        <w:t>The prevalence and predictors of negative appendectomy in Jordan</w:t>
      </w:r>
    </w:p>
    <w:p w14:paraId="07230899" w14:textId="3360B906" w:rsidR="00F2013B" w:rsidRDefault="00F2013B" w:rsidP="005973B9">
      <w:pPr>
        <w:pStyle w:val="BodyText"/>
        <w:spacing w:before="73" w:line="198" w:lineRule="exact"/>
        <w:ind w:left="100" w:right="5987"/>
        <w:rPr>
          <w:rFonts w:ascii="Arial"/>
        </w:rPr>
      </w:pPr>
      <w:r>
        <w:rPr>
          <w:rFonts w:ascii="Arial"/>
        </w:rPr>
        <w:t>Maram Darwish, MRCS, University Hospital of Wales, UK</w:t>
      </w:r>
    </w:p>
    <w:p w14:paraId="687BE4B7" w14:textId="1C99CA6F" w:rsidR="00F2013B" w:rsidRDefault="00F2013B" w:rsidP="00F2013B">
      <w:pPr>
        <w:pStyle w:val="BodyText"/>
        <w:spacing w:before="73" w:line="198" w:lineRule="exact"/>
        <w:ind w:left="100" w:right="5445"/>
        <w:rPr>
          <w:rFonts w:ascii="Arial"/>
          <w:lang w:val="en-GB"/>
        </w:rPr>
      </w:pPr>
      <w:r w:rsidRPr="00F2013B">
        <w:rPr>
          <w:rFonts w:ascii="Arial"/>
          <w:lang w:val="en-GB"/>
        </w:rPr>
        <w:t xml:space="preserve">Khaled </w:t>
      </w:r>
      <w:proofErr w:type="spellStart"/>
      <w:r w:rsidRPr="00F2013B">
        <w:rPr>
          <w:rFonts w:ascii="Arial"/>
          <w:lang w:val="en-GB"/>
        </w:rPr>
        <w:t>Noureldin</w:t>
      </w:r>
      <w:proofErr w:type="spellEnd"/>
      <w:r>
        <w:rPr>
          <w:rFonts w:ascii="Arial"/>
          <w:lang w:val="en-GB"/>
        </w:rPr>
        <w:t xml:space="preserve">, MRCS, Southend University Hospital, UK </w:t>
      </w:r>
    </w:p>
    <w:p w14:paraId="0EEB610E" w14:textId="52F7BFBE" w:rsidR="005973B9" w:rsidRDefault="00F2013B" w:rsidP="005973B9">
      <w:pPr>
        <w:pStyle w:val="BodyText"/>
        <w:spacing w:before="73" w:line="198" w:lineRule="exact"/>
        <w:ind w:left="100" w:right="5987"/>
        <w:rPr>
          <w:rFonts w:ascii="Arial"/>
        </w:rPr>
      </w:pPr>
      <w:proofErr w:type="spellStart"/>
      <w:r>
        <w:rPr>
          <w:rFonts w:ascii="Arial"/>
        </w:rPr>
        <w:t>Rasmieh</w:t>
      </w:r>
      <w:proofErr w:type="spellEnd"/>
      <w:r>
        <w:rPr>
          <w:rFonts w:ascii="Arial"/>
        </w:rPr>
        <w:t xml:space="preserve"> Al-Amer, PhD, </w:t>
      </w:r>
      <w:proofErr w:type="spellStart"/>
      <w:r>
        <w:rPr>
          <w:rFonts w:ascii="Arial"/>
        </w:rPr>
        <w:t>Isra</w:t>
      </w:r>
      <w:proofErr w:type="spellEnd"/>
      <w:r>
        <w:rPr>
          <w:rFonts w:ascii="Arial"/>
        </w:rPr>
        <w:t xml:space="preserve"> University, Jordan</w:t>
      </w:r>
      <w:r w:rsidR="005973B9">
        <w:rPr>
          <w:rFonts w:ascii="Arial"/>
        </w:rPr>
        <w:t xml:space="preserve"> </w:t>
      </w:r>
    </w:p>
    <w:p w14:paraId="76F7025E" w14:textId="77777777" w:rsidR="00AE3E37" w:rsidRDefault="00AE3E37">
      <w:pPr>
        <w:pStyle w:val="BodyText"/>
        <w:rPr>
          <w:rFonts w:ascii="Arial"/>
          <w:sz w:val="20"/>
        </w:rPr>
      </w:pPr>
    </w:p>
    <w:p w14:paraId="7D22B76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7E2A995" w14:textId="1D3CE0F5" w:rsidR="00AE3E37" w:rsidRDefault="00A9710C">
      <w:pPr>
        <w:pStyle w:val="Heading3"/>
        <w:spacing w:before="147"/>
        <w:jc w:val="both"/>
      </w:pPr>
      <w:r>
        <w:rPr>
          <w:color w:val="BF5A14"/>
        </w:rPr>
        <w:t>Abstract</w:t>
      </w:r>
      <w:r w:rsidR="00404E5B">
        <w:rPr>
          <w:color w:val="BF5A14"/>
        </w:rPr>
        <w:t xml:space="preserve"> </w:t>
      </w:r>
    </w:p>
    <w:p w14:paraId="7F1AFD7C" w14:textId="532B1AB2" w:rsidR="00AE3E37" w:rsidRDefault="00252A24" w:rsidP="00350E40">
      <w:pPr>
        <w:pStyle w:val="BodyText"/>
        <w:spacing w:before="90" w:line="280" w:lineRule="auto"/>
        <w:ind w:left="100"/>
        <w:jc w:val="both"/>
      </w:pPr>
      <w:r w:rsidRPr="00252A24">
        <w:t>Introduction: Acute appendicitis is a common health problem that needs surgical intervention. However, there are a wide range of complications such as negative appendectomy which subsequently complicates the patients’ outcomes. Aim: to assess the prevalence and predictors of negative appendectomy among Jordanian patient attending a tertiary hospital in Amman. Methods: Across sectional correlation design was used to recruit 645 with a chief complaint of Acute appendicitis who have undergone appendectomy in a tertiary hospital in Amman, Jordan between December 2017-November 2019. Frequency data were obtained from categorical data and percentage and mean for continuous data, point biserial correlation was used and binary logistic regression model to determine the predictors of negative appendectomy was applied. Results: This study was conducted among 645 (57% were females) of patients who had open appendectomy in a tertiary hospital in in Amman. The prevalence rate of negative appendectomy was 19.5%. The correlation model showed a significant association between negative appendectomy and; Age (</w:t>
      </w:r>
      <w:proofErr w:type="spellStart"/>
      <w:r w:rsidRPr="00252A24">
        <w:t>rpb</w:t>
      </w:r>
      <w:proofErr w:type="spellEnd"/>
      <w:r w:rsidRPr="00252A24">
        <w:t xml:space="preserve"> =-0 .080; p &lt; .001), gender (</w:t>
      </w:r>
      <w:proofErr w:type="spellStart"/>
      <w:r w:rsidRPr="00252A24">
        <w:t>rpb</w:t>
      </w:r>
      <w:proofErr w:type="spellEnd"/>
      <w:r w:rsidRPr="00252A24">
        <w:t xml:space="preserve"> = 0.063; p &lt;0 .05), polymorph nuclear (PMN) cells (</w:t>
      </w:r>
      <w:proofErr w:type="spellStart"/>
      <w:r w:rsidRPr="00252A24">
        <w:t>rpb</w:t>
      </w:r>
      <w:proofErr w:type="spellEnd"/>
      <w:r w:rsidRPr="00252A24">
        <w:t xml:space="preserve"> = -0.0830; p &lt; 0.001), and heart rate (</w:t>
      </w:r>
      <w:proofErr w:type="spellStart"/>
      <w:r w:rsidRPr="00252A24">
        <w:t>rpb</w:t>
      </w:r>
      <w:proofErr w:type="spellEnd"/>
      <w:r w:rsidRPr="00252A24">
        <w:t xml:space="preserve"> = -0.0690; p &lt;0 .05).,  with a value of; However, binary logistic regression showed that the whole mode for negative appendectomy had a coefficient of determination X2: (4, N 645), R2 (0.22); p &lt; .005). Conclusion: This study demonstrated that, younger age, female gender, the number of polymorph nuclear </w:t>
      </w:r>
      <w:proofErr w:type="gramStart"/>
      <w:r w:rsidRPr="00252A24">
        <w:t>cells,  and</w:t>
      </w:r>
      <w:proofErr w:type="gramEnd"/>
      <w:r w:rsidRPr="00252A24">
        <w:t xml:space="preserve"> bradycardia, are associated with negative appendectomy.</w:t>
      </w:r>
      <w:r w:rsidR="00A9710C">
        <w:br w:type="column"/>
      </w:r>
    </w:p>
    <w:p w14:paraId="497B8298" w14:textId="67A3983C" w:rsidR="00AE3E37" w:rsidRDefault="00AE3E37">
      <w:pPr>
        <w:pStyle w:val="BodyText"/>
        <w:spacing w:before="2"/>
        <w:rPr>
          <w:rFonts w:ascii="Arial"/>
          <w:b/>
          <w:sz w:val="16"/>
        </w:rPr>
      </w:pPr>
    </w:p>
    <w:p w14:paraId="224DE77F" w14:textId="7925FA01" w:rsidR="005973B9" w:rsidRDefault="005973B9" w:rsidP="005973B9">
      <w:pPr>
        <w:spacing w:line="204" w:lineRule="exact"/>
        <w:rPr>
          <w:rFonts w:ascii="Arial"/>
          <w:b/>
          <w:sz w:val="20"/>
        </w:rPr>
      </w:pPr>
      <w:r>
        <w:rPr>
          <w:rFonts w:ascii="Arial"/>
          <w:b/>
          <w:color w:val="BF5A14"/>
          <w:sz w:val="20"/>
        </w:rPr>
        <w:br/>
        <w:t xml:space="preserve">Recent Publications </w:t>
      </w:r>
    </w:p>
    <w:p w14:paraId="2206DF2E" w14:textId="68846140" w:rsidR="00BA6AD0" w:rsidRPr="00BA6AD0" w:rsidRDefault="00BA6AD0" w:rsidP="00BA6AD0">
      <w:pPr>
        <w:pStyle w:val="ListParagraph"/>
        <w:numPr>
          <w:ilvl w:val="0"/>
          <w:numId w:val="4"/>
        </w:numPr>
        <w:rPr>
          <w:sz w:val="18"/>
        </w:rPr>
      </w:pPr>
      <w:r w:rsidRPr="00BA6AD0">
        <w:rPr>
          <w:sz w:val="18"/>
        </w:rPr>
        <w:t xml:space="preserve">Al-Amer, R., Malak, M., </w:t>
      </w:r>
      <w:proofErr w:type="spellStart"/>
      <w:r w:rsidRPr="00BA6AD0">
        <w:rPr>
          <w:sz w:val="18"/>
        </w:rPr>
        <w:t>Aburumman</w:t>
      </w:r>
      <w:proofErr w:type="spellEnd"/>
      <w:r w:rsidRPr="00BA6AD0">
        <w:rPr>
          <w:sz w:val="18"/>
        </w:rPr>
        <w:t xml:space="preserve">, G., </w:t>
      </w:r>
      <w:r w:rsidRPr="00BA6AD0">
        <w:rPr>
          <w:b/>
          <w:bCs/>
          <w:sz w:val="18"/>
        </w:rPr>
        <w:t>Darwish, M</w:t>
      </w:r>
      <w:r w:rsidRPr="00BA6AD0">
        <w:rPr>
          <w:sz w:val="18"/>
        </w:rPr>
        <w:t>. M., Nassar, M., Darwish, M., &amp; Randal, S. (2020). Prevalence and correlates of psychological reactions among Jordanian nurses during the coronavirus disease 2019 pandemic.</w:t>
      </w:r>
    </w:p>
    <w:p w14:paraId="7CACA633" w14:textId="6CEDD244" w:rsidR="00BA6AD0" w:rsidRPr="00BA6AD0" w:rsidRDefault="00BA6AD0" w:rsidP="00BA6AD0">
      <w:pPr>
        <w:pStyle w:val="ListParagraph"/>
        <w:numPr>
          <w:ilvl w:val="0"/>
          <w:numId w:val="4"/>
        </w:numPr>
        <w:rPr>
          <w:sz w:val="18"/>
        </w:rPr>
      </w:pPr>
      <w:r w:rsidRPr="00BA6AD0">
        <w:rPr>
          <w:sz w:val="18"/>
        </w:rPr>
        <w:t xml:space="preserve">Al-Amer, R., </w:t>
      </w:r>
      <w:proofErr w:type="spellStart"/>
      <w:r w:rsidRPr="00BA6AD0">
        <w:rPr>
          <w:sz w:val="18"/>
        </w:rPr>
        <w:t>Ramjan</w:t>
      </w:r>
      <w:proofErr w:type="spellEnd"/>
      <w:r w:rsidRPr="00BA6AD0">
        <w:rPr>
          <w:sz w:val="18"/>
        </w:rPr>
        <w:t xml:space="preserve">, L., </w:t>
      </w:r>
      <w:proofErr w:type="spellStart"/>
      <w:r w:rsidRPr="00BA6AD0">
        <w:rPr>
          <w:sz w:val="18"/>
        </w:rPr>
        <w:t>Glew</w:t>
      </w:r>
      <w:proofErr w:type="spellEnd"/>
      <w:r w:rsidRPr="00BA6AD0">
        <w:rPr>
          <w:sz w:val="18"/>
        </w:rPr>
        <w:t xml:space="preserve">, P., </w:t>
      </w:r>
      <w:r w:rsidRPr="00BA6AD0">
        <w:rPr>
          <w:b/>
          <w:bCs/>
          <w:sz w:val="18"/>
        </w:rPr>
        <w:t>Darwish, M</w:t>
      </w:r>
      <w:r w:rsidRPr="00BA6AD0">
        <w:rPr>
          <w:sz w:val="18"/>
        </w:rPr>
        <w:t xml:space="preserve">., &amp; </w:t>
      </w:r>
      <w:proofErr w:type="spellStart"/>
      <w:r w:rsidRPr="00BA6AD0">
        <w:rPr>
          <w:sz w:val="18"/>
        </w:rPr>
        <w:t>Salamonson</w:t>
      </w:r>
      <w:proofErr w:type="spellEnd"/>
      <w:r w:rsidRPr="00BA6AD0">
        <w:rPr>
          <w:sz w:val="18"/>
        </w:rPr>
        <w:t>, Y. (2016). Language translation challenges with Arabic speakers participating in qualitative research studies. </w:t>
      </w:r>
      <w:r w:rsidRPr="00BA6AD0">
        <w:rPr>
          <w:i/>
          <w:iCs/>
          <w:sz w:val="18"/>
        </w:rPr>
        <w:t>International journal of nursing studies</w:t>
      </w:r>
      <w:r w:rsidRPr="00BA6AD0">
        <w:rPr>
          <w:sz w:val="18"/>
        </w:rPr>
        <w:t>, </w:t>
      </w:r>
      <w:r w:rsidRPr="00BA6AD0">
        <w:rPr>
          <w:i/>
          <w:iCs/>
          <w:sz w:val="18"/>
        </w:rPr>
        <w:t>54</w:t>
      </w:r>
      <w:r w:rsidRPr="00BA6AD0">
        <w:rPr>
          <w:sz w:val="18"/>
        </w:rPr>
        <w:t>, 150-157.</w:t>
      </w:r>
    </w:p>
    <w:p w14:paraId="0670DF1A" w14:textId="6291F8C5" w:rsidR="00BA6AD0" w:rsidRPr="00BA6AD0" w:rsidRDefault="00BA6AD0" w:rsidP="00BA6AD0">
      <w:pPr>
        <w:pStyle w:val="ListParagraph"/>
        <w:numPr>
          <w:ilvl w:val="0"/>
          <w:numId w:val="4"/>
        </w:numPr>
        <w:rPr>
          <w:sz w:val="18"/>
        </w:rPr>
      </w:pPr>
      <w:r w:rsidRPr="00BA6AD0">
        <w:rPr>
          <w:sz w:val="18"/>
        </w:rPr>
        <w:t xml:space="preserve">Al‐Amer, R., </w:t>
      </w:r>
      <w:proofErr w:type="spellStart"/>
      <w:r w:rsidRPr="00BA6AD0">
        <w:rPr>
          <w:sz w:val="18"/>
        </w:rPr>
        <w:t>Ramjan</w:t>
      </w:r>
      <w:proofErr w:type="spellEnd"/>
      <w:r w:rsidRPr="00BA6AD0">
        <w:rPr>
          <w:sz w:val="18"/>
        </w:rPr>
        <w:t xml:space="preserve">, L., </w:t>
      </w:r>
      <w:proofErr w:type="spellStart"/>
      <w:r w:rsidRPr="00BA6AD0">
        <w:rPr>
          <w:sz w:val="18"/>
        </w:rPr>
        <w:t>Glew</w:t>
      </w:r>
      <w:proofErr w:type="spellEnd"/>
      <w:r w:rsidRPr="00BA6AD0">
        <w:rPr>
          <w:sz w:val="18"/>
        </w:rPr>
        <w:t xml:space="preserve">, P., </w:t>
      </w:r>
      <w:r w:rsidRPr="00BA6AD0">
        <w:rPr>
          <w:b/>
          <w:bCs/>
          <w:sz w:val="18"/>
        </w:rPr>
        <w:t>Darwish, M</w:t>
      </w:r>
      <w:r w:rsidRPr="00BA6AD0">
        <w:rPr>
          <w:sz w:val="18"/>
        </w:rPr>
        <w:t xml:space="preserve">., &amp; </w:t>
      </w:r>
      <w:proofErr w:type="spellStart"/>
      <w:r w:rsidRPr="00BA6AD0">
        <w:rPr>
          <w:sz w:val="18"/>
        </w:rPr>
        <w:t>Salamonson</w:t>
      </w:r>
      <w:proofErr w:type="spellEnd"/>
      <w:r w:rsidRPr="00BA6AD0">
        <w:rPr>
          <w:sz w:val="18"/>
        </w:rPr>
        <w:t>, Y. (2015). Translation of interviews from a source language to a target language: Examining issues in cross‐cultural health care research. </w:t>
      </w:r>
      <w:r w:rsidRPr="00BA6AD0">
        <w:rPr>
          <w:i/>
          <w:iCs/>
          <w:sz w:val="18"/>
        </w:rPr>
        <w:t>Journal of Clinical Nursing</w:t>
      </w:r>
      <w:r w:rsidRPr="00BA6AD0">
        <w:rPr>
          <w:sz w:val="18"/>
        </w:rPr>
        <w:t>, </w:t>
      </w:r>
      <w:r w:rsidRPr="00BA6AD0">
        <w:rPr>
          <w:i/>
          <w:iCs/>
          <w:sz w:val="18"/>
        </w:rPr>
        <w:t>24</w:t>
      </w:r>
      <w:r w:rsidRPr="00BA6AD0">
        <w:rPr>
          <w:sz w:val="18"/>
        </w:rPr>
        <w:t>(9-10), 1151-1162.</w:t>
      </w:r>
    </w:p>
    <w:p w14:paraId="332BA391" w14:textId="195970E9" w:rsidR="00BA6AD0" w:rsidRPr="00BA6AD0" w:rsidRDefault="00BA6AD0" w:rsidP="00BA6AD0">
      <w:pPr>
        <w:pStyle w:val="ListParagraph"/>
        <w:numPr>
          <w:ilvl w:val="0"/>
          <w:numId w:val="4"/>
        </w:numPr>
        <w:rPr>
          <w:b/>
          <w:bCs/>
          <w:sz w:val="18"/>
        </w:rPr>
      </w:pPr>
      <w:r w:rsidRPr="00BA6AD0">
        <w:rPr>
          <w:b/>
          <w:bCs/>
          <w:sz w:val="18"/>
        </w:rPr>
        <w:t>Darwish, M.</w:t>
      </w:r>
      <w:r w:rsidRPr="00BA6AD0">
        <w:rPr>
          <w:sz w:val="18"/>
        </w:rPr>
        <w:t>, Atlantis, E., &amp; Mohamed-</w:t>
      </w:r>
      <w:proofErr w:type="spellStart"/>
      <w:r w:rsidRPr="00BA6AD0">
        <w:rPr>
          <w:sz w:val="18"/>
        </w:rPr>
        <w:t>Taysir</w:t>
      </w:r>
      <w:proofErr w:type="spellEnd"/>
      <w:r w:rsidRPr="00BA6AD0">
        <w:rPr>
          <w:sz w:val="18"/>
        </w:rPr>
        <w:t>, T. (2014). Psychological outcomes after hysterectomy for benign conditions: a systematic review and meta-analysis. </w:t>
      </w:r>
      <w:r w:rsidRPr="00BA6AD0">
        <w:rPr>
          <w:i/>
          <w:iCs/>
          <w:sz w:val="18"/>
        </w:rPr>
        <w:t>European Journal of Obstetrics &amp; Gynecology and Reproductive Biology</w:t>
      </w:r>
      <w:r w:rsidRPr="00BA6AD0">
        <w:rPr>
          <w:sz w:val="18"/>
        </w:rPr>
        <w:t>, </w:t>
      </w:r>
      <w:r w:rsidRPr="00BA6AD0">
        <w:rPr>
          <w:i/>
          <w:iCs/>
          <w:sz w:val="18"/>
        </w:rPr>
        <w:t>174</w:t>
      </w:r>
      <w:r w:rsidRPr="00BA6AD0">
        <w:rPr>
          <w:sz w:val="18"/>
        </w:rPr>
        <w:t>, 5-19.</w:t>
      </w:r>
    </w:p>
    <w:p w14:paraId="048EC1E9" w14:textId="0B5606C8"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73B1B99E" w14:textId="77777777" w:rsidR="00AE3E37" w:rsidRDefault="00AE3E37">
      <w:pPr>
        <w:pStyle w:val="BodyText"/>
        <w:rPr>
          <w:rFonts w:ascii="Calibri"/>
          <w:sz w:val="20"/>
        </w:rPr>
      </w:pPr>
    </w:p>
    <w:p w14:paraId="042AE88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AA62858" wp14:editId="33668E7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E648D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D27158C" w14:textId="0A274CE1" w:rsidR="00AE3E37" w:rsidRDefault="008756E6" w:rsidP="00404E5B">
      <w:pPr>
        <w:spacing w:before="92"/>
        <w:ind w:right="4234"/>
        <w:rPr>
          <w:rFonts w:ascii="Arial"/>
        </w:rPr>
      </w:pPr>
      <w:r>
        <w:rPr>
          <w:noProof/>
        </w:rPr>
        <w:t xml:space="preserve">              </w:t>
      </w:r>
      <w:r w:rsidR="002D46D5">
        <w:rPr>
          <w:noProof/>
        </w:rPr>
        <w:drawing>
          <wp:inline distT="0" distB="0" distL="0" distR="0" wp14:anchorId="20BD12E8" wp14:editId="0EDB09B1">
            <wp:extent cx="762000" cy="1062092"/>
            <wp:effectExtent l="0" t="0" r="0" b="5080"/>
            <wp:docPr id="20" name="Picture 20" descr="A picture containing hairpiece,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hairpiece, hair&#10;&#10;Description automatically generated"/>
                    <pic:cNvPicPr/>
                  </pic:nvPicPr>
                  <pic:blipFill>
                    <a:blip r:embed="rId8"/>
                    <a:stretch>
                      <a:fillRect/>
                    </a:stretch>
                  </pic:blipFill>
                  <pic:spPr>
                    <a:xfrm>
                      <a:off x="0" y="0"/>
                      <a:ext cx="785097" cy="1094285"/>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5F7296E4" w14:textId="670A7AE6" w:rsidR="00AE3E37" w:rsidRDefault="00BD150F">
      <w:pPr>
        <w:spacing w:before="41" w:line="154" w:lineRule="exact"/>
        <w:ind w:left="213" w:right="231"/>
        <w:jc w:val="both"/>
        <w:rPr>
          <w:rFonts w:ascii="Arial"/>
          <w:sz w:val="14"/>
        </w:rPr>
      </w:pPr>
      <w:r>
        <w:rPr>
          <w:rFonts w:ascii="Arial"/>
          <w:sz w:val="14"/>
        </w:rPr>
        <w:t xml:space="preserve">M. Darwish is an aspiring humanitarian surgeon, finished her Surgical training in Jordan, and worked for </w:t>
      </w:r>
      <w:proofErr w:type="spellStart"/>
      <w:r>
        <w:rPr>
          <w:rFonts w:ascii="Arial"/>
          <w:sz w:val="14"/>
        </w:rPr>
        <w:t>Medicenes</w:t>
      </w:r>
      <w:proofErr w:type="spellEnd"/>
      <w:r>
        <w:rPr>
          <w:rFonts w:ascii="Arial"/>
          <w:sz w:val="14"/>
        </w:rPr>
        <w:t xml:space="preserve"> Sans </w:t>
      </w:r>
      <w:proofErr w:type="spellStart"/>
      <w:r>
        <w:rPr>
          <w:rFonts w:ascii="Arial"/>
          <w:sz w:val="14"/>
        </w:rPr>
        <w:t>Frontieres</w:t>
      </w:r>
      <w:proofErr w:type="spellEnd"/>
      <w:r>
        <w:rPr>
          <w:rFonts w:ascii="Arial"/>
          <w:sz w:val="14"/>
        </w:rPr>
        <w:t xml:space="preserve"> (MSF) for more than a year, where she managed to gain new skills and improved her expertise in managing patients with sever war related injuries. She then joined a dynamic surgical team at Imperial </w:t>
      </w:r>
      <w:r w:rsidR="00F2013B">
        <w:rPr>
          <w:rFonts w:ascii="Arial"/>
          <w:sz w:val="14"/>
        </w:rPr>
        <w:t>College Healthcare Trust, where she gained knowledge and new advances in surgery. Currently she is based in Cardiff working in the general and vascular</w:t>
      </w:r>
      <w:r>
        <w:rPr>
          <w:rFonts w:ascii="Arial"/>
          <w:sz w:val="14"/>
        </w:rPr>
        <w:t xml:space="preserve"> </w:t>
      </w:r>
      <w:r w:rsidR="00F2013B">
        <w:rPr>
          <w:rFonts w:ascii="Arial"/>
          <w:sz w:val="14"/>
        </w:rPr>
        <w:t>surgery department as a senior clinical fellow</w:t>
      </w:r>
      <w:proofErr w:type="gramStart"/>
      <w:r w:rsidR="00F2013B">
        <w:rPr>
          <w:rFonts w:ascii="Arial"/>
          <w:sz w:val="14"/>
        </w:rPr>
        <w:t>.</w:t>
      </w:r>
      <w:r>
        <w:rPr>
          <w:rFonts w:ascii="Arial"/>
          <w:sz w:val="14"/>
        </w:rPr>
        <w:t xml:space="preserve">  </w:t>
      </w:r>
      <w:proofErr w:type="gramEnd"/>
    </w:p>
    <w:p w14:paraId="4A138C8F" w14:textId="627EBEF7" w:rsidR="00AE3E37" w:rsidRDefault="00A9710C">
      <w:pPr>
        <w:spacing w:before="62"/>
        <w:ind w:left="4217" w:right="4235"/>
        <w:jc w:val="center"/>
        <w:rPr>
          <w:rFonts w:ascii="Arial"/>
          <w:sz w:val="14"/>
        </w:rPr>
      </w:pPr>
      <w:r>
        <w:rPr>
          <w:rFonts w:ascii="Arial"/>
          <w:sz w:val="14"/>
        </w:rPr>
        <w:t>Email:</w:t>
      </w:r>
      <w:r w:rsidR="00F2013B">
        <w:rPr>
          <w:rFonts w:ascii="Arial"/>
          <w:sz w:val="14"/>
        </w:rPr>
        <w:t xml:space="preserve"> Maram.darwish@wales.nhs.uk</w:t>
      </w:r>
    </w:p>
    <w:p w14:paraId="6B041AB8"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7D4FF11" wp14:editId="0149F7C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000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781FDB5" w14:textId="77777777" w:rsidR="00AE3E37" w:rsidRDefault="00AE3E37">
      <w:pPr>
        <w:pStyle w:val="BodyText"/>
        <w:rPr>
          <w:rFonts w:ascii="Arial"/>
          <w:sz w:val="20"/>
        </w:rPr>
      </w:pPr>
    </w:p>
    <w:p w14:paraId="70EEBBC7" w14:textId="77777777" w:rsidR="00AE3E37" w:rsidRDefault="00AE3E37">
      <w:pPr>
        <w:pStyle w:val="BodyText"/>
        <w:rPr>
          <w:rFonts w:ascii="Arial"/>
          <w:sz w:val="20"/>
        </w:rPr>
      </w:pPr>
    </w:p>
    <w:p w14:paraId="62BC1F89" w14:textId="77777777" w:rsidR="00EA7D51" w:rsidRDefault="00EA7D51" w:rsidP="00C0765A">
      <w:pPr>
        <w:spacing w:before="39"/>
        <w:rPr>
          <w:rFonts w:ascii="Minion Pro"/>
          <w:b/>
          <w:sz w:val="20"/>
        </w:rPr>
      </w:pPr>
    </w:p>
    <w:p w14:paraId="6612ABA6" w14:textId="77777777" w:rsidR="00EA7D51" w:rsidRDefault="00EA7D51" w:rsidP="000534A1">
      <w:pPr>
        <w:spacing w:before="39"/>
        <w:ind w:left="100"/>
        <w:rPr>
          <w:rFonts w:ascii="Minion Pro"/>
          <w:b/>
          <w:sz w:val="20"/>
        </w:rPr>
      </w:pPr>
    </w:p>
    <w:p w14:paraId="754FFA2F" w14:textId="05790C7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C0765A">
        <w:rPr>
          <w:sz w:val="20"/>
          <w:szCs w:val="20"/>
          <w:lang w:val="en-NZ"/>
        </w:rPr>
        <w:t>Maram Darwish</w:t>
      </w:r>
      <w:r w:rsidRPr="00F35A62">
        <w:rPr>
          <w:sz w:val="20"/>
          <w:szCs w:val="20"/>
          <w:lang w:val="en-NZ"/>
        </w:rPr>
        <w:br/>
        <w:t>Contact number:</w:t>
      </w:r>
      <w:r w:rsidR="00C0765A">
        <w:rPr>
          <w:sz w:val="20"/>
          <w:szCs w:val="20"/>
          <w:lang w:val="en-NZ"/>
        </w:rPr>
        <w:t xml:space="preserve"> 07841582039</w:t>
      </w:r>
    </w:p>
    <w:p w14:paraId="183DD915" w14:textId="3B9D1E99"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7875F0">
        <w:rPr>
          <w:sz w:val="20"/>
          <w:szCs w:val="20"/>
          <w:lang w:val="en-NZ"/>
        </w:rPr>
        <w:t>4</w:t>
      </w:r>
      <w:r w:rsidR="007875F0" w:rsidRPr="007875F0">
        <w:rPr>
          <w:sz w:val="20"/>
          <w:szCs w:val="20"/>
          <w:vertAlign w:val="superscript"/>
          <w:lang w:val="en-NZ"/>
        </w:rPr>
        <w:t>th</w:t>
      </w:r>
      <w:r w:rsidR="007875F0">
        <w:rPr>
          <w:sz w:val="20"/>
          <w:szCs w:val="20"/>
          <w:lang w:val="en-NZ"/>
        </w:rPr>
        <w:t xml:space="preserve"> world congress on surgeons</w:t>
      </w:r>
      <w:r w:rsidRPr="00F35A62">
        <w:rPr>
          <w:sz w:val="20"/>
          <w:szCs w:val="20"/>
          <w:lang w:val="en-NZ"/>
        </w:rPr>
        <w:br/>
        <w:t>Category: (Oral presentation)</w:t>
      </w:r>
      <w:r w:rsidRPr="00F35A62">
        <w:rPr>
          <w:sz w:val="20"/>
          <w:szCs w:val="20"/>
          <w:lang w:val="en-NZ"/>
        </w:rPr>
        <w:br/>
      </w:r>
    </w:p>
    <w:p w14:paraId="17BDC5C9" w14:textId="77777777" w:rsidR="00EA7D51" w:rsidRPr="000534A1" w:rsidRDefault="00EA7D51" w:rsidP="006C5B2F">
      <w:pPr>
        <w:spacing w:before="39"/>
        <w:rPr>
          <w:rFonts w:ascii="Minion Pro"/>
          <w:b/>
          <w:sz w:val="20"/>
        </w:rPr>
        <w:sectPr w:rsidR="00EA7D51" w:rsidRPr="000534A1" w:rsidSect="008E5477">
          <w:type w:val="continuous"/>
          <w:pgSz w:w="11910" w:h="16840"/>
          <w:pgMar w:top="995" w:right="600" w:bottom="840" w:left="620" w:header="720" w:footer="720" w:gutter="0"/>
          <w:cols w:space="720"/>
        </w:sectPr>
      </w:pPr>
    </w:p>
    <w:p w14:paraId="66596A9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42F83" w14:textId="77777777" w:rsidR="0006797A" w:rsidRDefault="0006797A">
      <w:r>
        <w:separator/>
      </w:r>
    </w:p>
  </w:endnote>
  <w:endnote w:type="continuationSeparator" w:id="0">
    <w:p w14:paraId="3B80C576" w14:textId="77777777" w:rsidR="0006797A" w:rsidRDefault="00067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7C8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5D5425F" wp14:editId="315FFC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0E2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B54D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D5425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EC0E24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B54D0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A694082" wp14:editId="42DCA2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819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1421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94082"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3F4819D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1421D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54F27D4" wp14:editId="68B7C4C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1AA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2FC08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F27D4"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7041AA5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2FC08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38DE0" w14:textId="77777777" w:rsidR="0006797A" w:rsidRDefault="0006797A">
      <w:r>
        <w:separator/>
      </w:r>
    </w:p>
  </w:footnote>
  <w:footnote w:type="continuationSeparator" w:id="0">
    <w:p w14:paraId="5B66858B" w14:textId="77777777" w:rsidR="0006797A" w:rsidRDefault="00067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9371DA"/>
    <w:multiLevelType w:val="hybridMultilevel"/>
    <w:tmpl w:val="79D44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52A24"/>
    <w:rsid w:val="00292ED9"/>
    <w:rsid w:val="002D46D5"/>
    <w:rsid w:val="00350E40"/>
    <w:rsid w:val="00351D9B"/>
    <w:rsid w:val="00380299"/>
    <w:rsid w:val="0038534A"/>
    <w:rsid w:val="00404E5B"/>
    <w:rsid w:val="00414F7B"/>
    <w:rsid w:val="004355DC"/>
    <w:rsid w:val="004749B4"/>
    <w:rsid w:val="00475D20"/>
    <w:rsid w:val="00494130"/>
    <w:rsid w:val="004F3523"/>
    <w:rsid w:val="00590D60"/>
    <w:rsid w:val="005973B9"/>
    <w:rsid w:val="005B3A56"/>
    <w:rsid w:val="006060CE"/>
    <w:rsid w:val="0061505C"/>
    <w:rsid w:val="0063497F"/>
    <w:rsid w:val="006C5B2F"/>
    <w:rsid w:val="00714354"/>
    <w:rsid w:val="007875F0"/>
    <w:rsid w:val="00873DF0"/>
    <w:rsid w:val="008756E6"/>
    <w:rsid w:val="00897EC5"/>
    <w:rsid w:val="008A0763"/>
    <w:rsid w:val="008E5477"/>
    <w:rsid w:val="009B2D44"/>
    <w:rsid w:val="00A07E82"/>
    <w:rsid w:val="00A52075"/>
    <w:rsid w:val="00A96580"/>
    <w:rsid w:val="00A9710C"/>
    <w:rsid w:val="00AE235F"/>
    <w:rsid w:val="00AE3E37"/>
    <w:rsid w:val="00B21A57"/>
    <w:rsid w:val="00BA6AD0"/>
    <w:rsid w:val="00BD150F"/>
    <w:rsid w:val="00BE6743"/>
    <w:rsid w:val="00C0765A"/>
    <w:rsid w:val="00C33602"/>
    <w:rsid w:val="00C56C74"/>
    <w:rsid w:val="00CD6F55"/>
    <w:rsid w:val="00D51BAA"/>
    <w:rsid w:val="00DE3104"/>
    <w:rsid w:val="00DE6170"/>
    <w:rsid w:val="00E30AAC"/>
    <w:rsid w:val="00E95D97"/>
    <w:rsid w:val="00EA7D51"/>
    <w:rsid w:val="00F046EA"/>
    <w:rsid w:val="00F2013B"/>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A721E7D"/>
  <w15:docId w15:val="{8979DAA0-74C1-40D1-ACF9-07485652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1288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Maram Darwish</cp:lastModifiedBy>
  <cp:revision>2</cp:revision>
  <dcterms:created xsi:type="dcterms:W3CDTF">2021-11-27T20:19:00Z</dcterms:created>
  <dcterms:modified xsi:type="dcterms:W3CDTF">2021-11-27T20:19:00Z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