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703" w:rsidRDefault="00314540" w:rsidP="00137703">
      <w:pPr>
        <w:spacing w:line="360" w:lineRule="auto"/>
        <w:jc w:val="center"/>
        <w:rPr>
          <w:rFonts w:ascii="Times New Roman" w:hAnsi="Times New Roman"/>
          <w:b/>
          <w:sz w:val="24"/>
          <w:szCs w:val="24"/>
        </w:rPr>
      </w:pPr>
      <w:r>
        <w:rPr>
          <w:rFonts w:ascii="Times New Roman" w:hAnsi="Times New Roman"/>
          <w:b/>
          <w:sz w:val="24"/>
          <w:szCs w:val="24"/>
        </w:rPr>
        <w:t>MD simulations of estrogen</w:t>
      </w:r>
      <w:r w:rsidRPr="00322836">
        <w:rPr>
          <w:rFonts w:ascii="Times New Roman" w:hAnsi="Times New Roman"/>
          <w:b/>
          <w:sz w:val="24"/>
          <w:szCs w:val="24"/>
        </w:rPr>
        <w:t xml:space="preserve"> receptors (ER) and docking analysis of DPN analogues reveal insights about subtype-receptor selectivity.</w:t>
      </w:r>
    </w:p>
    <w:p w:rsidR="00AE3E37" w:rsidRPr="00137703" w:rsidRDefault="00A3412B" w:rsidP="00137703">
      <w:pPr>
        <w:spacing w:line="360" w:lineRule="auto"/>
        <w:jc w:val="center"/>
        <w:rPr>
          <w:rFonts w:ascii="Arial" w:hAnsi="Arial" w:cs="Arial"/>
          <w:sz w:val="18"/>
          <w:szCs w:val="18"/>
          <w:lang w:val="es-MX"/>
        </w:rPr>
      </w:pPr>
      <w:r w:rsidRPr="00137703">
        <w:rPr>
          <w:rFonts w:ascii="Arial" w:hAnsi="Arial" w:cs="Arial"/>
          <w:sz w:val="18"/>
          <w:szCs w:val="18"/>
          <w:lang w:val="es-MX"/>
        </w:rPr>
        <w:t>M. Martinez-</w:t>
      </w:r>
      <w:proofErr w:type="spellStart"/>
      <w:r w:rsidRPr="00137703">
        <w:rPr>
          <w:rFonts w:ascii="Arial" w:hAnsi="Arial" w:cs="Arial"/>
          <w:sz w:val="18"/>
          <w:szCs w:val="18"/>
          <w:lang w:val="es-MX"/>
        </w:rPr>
        <w:t>Archundia</w:t>
      </w:r>
      <w:proofErr w:type="spellEnd"/>
      <w:r w:rsidRPr="00137703">
        <w:rPr>
          <w:rFonts w:ascii="Arial" w:hAnsi="Arial" w:cs="Arial"/>
          <w:sz w:val="18"/>
          <w:szCs w:val="18"/>
          <w:lang w:val="es-MX"/>
        </w:rPr>
        <w:t xml:space="preserve">, B. </w:t>
      </w:r>
      <w:proofErr w:type="spellStart"/>
      <w:r w:rsidRPr="00137703">
        <w:rPr>
          <w:rFonts w:ascii="Arial" w:hAnsi="Arial" w:cs="Arial"/>
          <w:sz w:val="18"/>
          <w:szCs w:val="18"/>
          <w:lang w:val="es-MX"/>
        </w:rPr>
        <w:t>Colin</w:t>
      </w:r>
      <w:proofErr w:type="spellEnd"/>
      <w:r w:rsidRPr="00137703">
        <w:rPr>
          <w:rFonts w:ascii="Arial" w:hAnsi="Arial" w:cs="Arial"/>
          <w:sz w:val="18"/>
          <w:szCs w:val="18"/>
          <w:lang w:val="es-MX"/>
        </w:rPr>
        <w:t>-Astudillo,</w:t>
      </w:r>
      <w:r w:rsidRPr="00137703">
        <w:rPr>
          <w:rFonts w:ascii="Arial" w:hAnsi="Arial" w:cs="Arial"/>
          <w:sz w:val="18"/>
          <w:szCs w:val="18"/>
          <w:vertAlign w:val="superscript"/>
          <w:lang w:val="es-MX"/>
        </w:rPr>
        <w:t xml:space="preserve"> </w:t>
      </w:r>
      <w:r w:rsidRPr="00137703">
        <w:rPr>
          <w:rFonts w:ascii="Arial" w:hAnsi="Arial" w:cs="Arial"/>
          <w:sz w:val="18"/>
          <w:szCs w:val="18"/>
          <w:shd w:val="clear" w:color="auto" w:fill="FFFFFF"/>
          <w:lang w:val="es-MX"/>
        </w:rPr>
        <w:t>J.B. García-Vázquez,</w:t>
      </w:r>
      <w:r w:rsidRPr="00137703">
        <w:rPr>
          <w:rFonts w:ascii="Arial" w:hAnsi="Arial" w:cs="Arial"/>
          <w:sz w:val="18"/>
          <w:szCs w:val="18"/>
          <w:lang w:val="es-MX"/>
        </w:rPr>
        <w:t xml:space="preserve"> </w:t>
      </w:r>
      <w:r w:rsidRPr="00137703">
        <w:rPr>
          <w:rFonts w:ascii="Arial" w:hAnsi="Arial" w:cs="Arial"/>
          <w:sz w:val="18"/>
          <w:szCs w:val="18"/>
          <w:lang w:val="es-MX"/>
        </w:rPr>
        <w:t>J. Correa Basurto</w:t>
      </w:r>
    </w:p>
    <w:p w:rsidR="00AE3E37" w:rsidRPr="00A3412B" w:rsidRDefault="00AE3E37">
      <w:pPr>
        <w:pStyle w:val="Textoindependiente"/>
        <w:rPr>
          <w:rFonts w:ascii="Arial"/>
          <w:sz w:val="20"/>
          <w:lang w:val="es-MX"/>
        </w:rPr>
      </w:pPr>
    </w:p>
    <w:p w:rsidR="00AE3E37" w:rsidRPr="00A3412B" w:rsidRDefault="00AE3E37">
      <w:pPr>
        <w:pStyle w:val="Textoindependiente"/>
        <w:spacing w:before="3"/>
        <w:rPr>
          <w:rFonts w:ascii="Arial"/>
          <w:sz w:val="21"/>
          <w:lang w:val="es-MX"/>
        </w:rPr>
      </w:pPr>
    </w:p>
    <w:p w:rsidR="00AE3E37" w:rsidRPr="00A3412B" w:rsidRDefault="00AE3E37">
      <w:pPr>
        <w:rPr>
          <w:rFonts w:ascii="Arial"/>
          <w:sz w:val="21"/>
          <w:lang w:val="es-MX"/>
        </w:rPr>
        <w:sectPr w:rsidR="00AE3E37" w:rsidRPr="00A3412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rPr>
          <w:color w:val="BF5A14"/>
        </w:rPr>
      </w:pPr>
      <w:r>
        <w:rPr>
          <w:color w:val="BF5A14"/>
        </w:rPr>
        <w:t>Abstract</w:t>
      </w:r>
      <w:r w:rsidR="00E96661">
        <w:rPr>
          <w:color w:val="BF5A14"/>
        </w:rPr>
        <w:t xml:space="preserve"> </w:t>
      </w:r>
    </w:p>
    <w:p w:rsidR="00137703" w:rsidRPr="00E0759F" w:rsidRDefault="00137703" w:rsidP="00137703">
      <w:pPr>
        <w:jc w:val="both"/>
        <w:rPr>
          <w:rFonts w:asciiTheme="minorHAnsi" w:hAnsiTheme="minorHAnsi" w:cstheme="minorHAnsi"/>
          <w:sz w:val="18"/>
          <w:szCs w:val="18"/>
        </w:rPr>
      </w:pPr>
      <w:r w:rsidRPr="00E0759F">
        <w:rPr>
          <w:rFonts w:asciiTheme="minorHAnsi" w:hAnsiTheme="minorHAnsi" w:cstheme="minorHAnsi"/>
          <w:sz w:val="18"/>
          <w:szCs w:val="18"/>
        </w:rPr>
        <w:t>Estrogen</w:t>
      </w:r>
      <w:r w:rsidRPr="00137703">
        <w:rPr>
          <w:rFonts w:asciiTheme="minorHAnsi" w:hAnsiTheme="minorHAnsi" w:cstheme="minorHAnsi"/>
          <w:color w:val="002060"/>
          <w:sz w:val="18"/>
          <w:szCs w:val="18"/>
        </w:rPr>
        <w:t xml:space="preserve"> </w:t>
      </w:r>
      <w:r w:rsidRPr="00137703">
        <w:rPr>
          <w:rFonts w:asciiTheme="minorHAnsi" w:hAnsiTheme="minorHAnsi" w:cstheme="minorHAnsi"/>
          <w:color w:val="002060"/>
          <w:sz w:val="18"/>
          <w:szCs w:val="18"/>
          <w:lang w:val="en"/>
        </w:rPr>
        <w:t>(</w:t>
      </w:r>
      <w:hyperlink r:id="rId9" w:tooltip="17β-estradiol" w:history="1">
        <w:r w:rsidRPr="00137703">
          <w:rPr>
            <w:rStyle w:val="Hipervnculo"/>
            <w:rFonts w:asciiTheme="minorHAnsi" w:hAnsiTheme="minorHAnsi" w:cstheme="minorHAnsi"/>
            <w:color w:val="002060"/>
            <w:sz w:val="18"/>
            <w:szCs w:val="18"/>
            <w:lang w:val="en"/>
          </w:rPr>
          <w:t>17β-estradiol</w:t>
        </w:r>
      </w:hyperlink>
      <w:r w:rsidRPr="00137703">
        <w:rPr>
          <w:rFonts w:asciiTheme="minorHAnsi" w:hAnsiTheme="minorHAnsi" w:cstheme="minorHAnsi"/>
          <w:color w:val="002060"/>
          <w:sz w:val="18"/>
          <w:szCs w:val="18"/>
          <w:lang w:val="en"/>
        </w:rPr>
        <w:t>)</w:t>
      </w:r>
      <w:r w:rsidRPr="00137703">
        <w:rPr>
          <w:rFonts w:asciiTheme="minorHAnsi" w:hAnsiTheme="minorHAnsi" w:cstheme="minorHAnsi"/>
          <w:color w:val="002060"/>
          <w:sz w:val="18"/>
          <w:szCs w:val="18"/>
        </w:rPr>
        <w:t xml:space="preserve"> </w:t>
      </w:r>
      <w:r w:rsidRPr="00E0759F">
        <w:rPr>
          <w:rFonts w:asciiTheme="minorHAnsi" w:hAnsiTheme="minorHAnsi" w:cstheme="minorHAnsi"/>
          <w:sz w:val="18"/>
          <w:szCs w:val="18"/>
        </w:rPr>
        <w:t xml:space="preserve">is essential for normal growth and differentiation in the mammary gland. In the last three </w:t>
      </w:r>
      <w:proofErr w:type="gramStart"/>
      <w:r w:rsidRPr="00E0759F">
        <w:rPr>
          <w:rFonts w:asciiTheme="minorHAnsi" w:hAnsiTheme="minorHAnsi" w:cstheme="minorHAnsi"/>
          <w:sz w:val="18"/>
          <w:szCs w:val="18"/>
        </w:rPr>
        <w:t>decades</w:t>
      </w:r>
      <w:proofErr w:type="gramEnd"/>
      <w:r w:rsidRPr="00E0759F">
        <w:rPr>
          <w:rFonts w:asciiTheme="minorHAnsi" w:hAnsiTheme="minorHAnsi" w:cstheme="minorHAnsi"/>
          <w:sz w:val="18"/>
          <w:szCs w:val="18"/>
        </w:rPr>
        <w:t xml:space="preserve"> previous investigations have revealed that estrogen receptor alpha (ERα) plays a critical role in breast cancer. More recently, observations regarding the widespread expression of ERβ-like proteins in normal and neoplastic mammary tissues have suggested that ERβ is involved in the mentioned pathology. Therefore, design of new drugs both steroidal and nonsteroidal that target ERβ represents a </w:t>
      </w:r>
      <w:proofErr w:type="spellStart"/>
      <w:r w:rsidRPr="00E0759F">
        <w:rPr>
          <w:rFonts w:asciiTheme="minorHAnsi" w:hAnsiTheme="minorHAnsi" w:cstheme="minorHAnsi"/>
          <w:sz w:val="18"/>
          <w:szCs w:val="18"/>
        </w:rPr>
        <w:t>therapeutical</w:t>
      </w:r>
      <w:proofErr w:type="spellEnd"/>
      <w:r w:rsidRPr="00E0759F">
        <w:rPr>
          <w:rFonts w:asciiTheme="minorHAnsi" w:hAnsiTheme="minorHAnsi" w:cstheme="minorHAnsi"/>
          <w:sz w:val="18"/>
          <w:szCs w:val="18"/>
        </w:rPr>
        <w:t xml:space="preserve"> promise to treat several diseases.</w:t>
      </w:r>
    </w:p>
    <w:p w:rsidR="00137703" w:rsidRPr="00E0759F" w:rsidRDefault="00137703" w:rsidP="00137703">
      <w:pPr>
        <w:jc w:val="both"/>
        <w:rPr>
          <w:rFonts w:asciiTheme="minorHAnsi" w:hAnsiTheme="minorHAnsi" w:cstheme="minorHAnsi"/>
          <w:sz w:val="18"/>
          <w:szCs w:val="18"/>
          <w:lang w:val="en"/>
        </w:rPr>
      </w:pPr>
      <w:r w:rsidRPr="00E0759F">
        <w:rPr>
          <w:rFonts w:asciiTheme="minorHAnsi" w:hAnsiTheme="minorHAnsi" w:cstheme="minorHAnsi"/>
          <w:sz w:val="18"/>
          <w:szCs w:val="18"/>
        </w:rPr>
        <w:t xml:space="preserve">In this work, we have proposed a new set of compounds that target effectively the estrogen receptors, and particularly the </w:t>
      </w:r>
      <w:r w:rsidRPr="00E0759F">
        <w:rPr>
          <w:rFonts w:asciiTheme="minorHAnsi" w:hAnsiTheme="minorHAnsi" w:cstheme="minorHAnsi"/>
          <w:sz w:val="18"/>
          <w:szCs w:val="18"/>
          <w:lang w:val="en"/>
        </w:rPr>
        <w:t xml:space="preserve">ERβ. </w:t>
      </w:r>
      <w:proofErr w:type="gramStart"/>
      <w:r w:rsidRPr="00E0759F">
        <w:rPr>
          <w:rFonts w:asciiTheme="minorHAnsi" w:hAnsiTheme="minorHAnsi" w:cstheme="minorHAnsi"/>
          <w:sz w:val="18"/>
          <w:szCs w:val="18"/>
          <w:lang w:val="en"/>
        </w:rPr>
        <w:t xml:space="preserve">They were designed based on the chemical structure of the ERβ-selective agonist </w:t>
      </w:r>
      <w:r w:rsidRPr="00E0759F">
        <w:rPr>
          <w:rStyle w:val="st1"/>
          <w:rFonts w:asciiTheme="minorHAnsi" w:hAnsiTheme="minorHAnsi" w:cstheme="minorHAnsi"/>
          <w:sz w:val="18"/>
          <w:szCs w:val="18"/>
          <w:lang/>
        </w:rPr>
        <w:t>diarylpropionitrile</w:t>
      </w:r>
      <w:r w:rsidRPr="00E0759F">
        <w:rPr>
          <w:rFonts w:asciiTheme="minorHAnsi" w:hAnsiTheme="minorHAnsi" w:cstheme="minorHAnsi"/>
          <w:sz w:val="18"/>
          <w:szCs w:val="18"/>
          <w:lang w:val="en"/>
        </w:rPr>
        <w:t xml:space="preserve"> (DPN), then, these potential ligands were submitted to  </w:t>
      </w:r>
      <w:r w:rsidRPr="00E0759F">
        <w:rPr>
          <w:rFonts w:asciiTheme="minorHAnsi" w:hAnsiTheme="minorHAnsi" w:cstheme="minorHAnsi"/>
          <w:i/>
          <w:sz w:val="18"/>
          <w:szCs w:val="18"/>
          <w:lang w:val="en"/>
        </w:rPr>
        <w:t xml:space="preserve">in </w:t>
      </w:r>
      <w:proofErr w:type="spellStart"/>
      <w:r w:rsidRPr="00E0759F">
        <w:rPr>
          <w:rFonts w:asciiTheme="minorHAnsi" w:hAnsiTheme="minorHAnsi" w:cstheme="minorHAnsi"/>
          <w:i/>
          <w:sz w:val="18"/>
          <w:szCs w:val="18"/>
          <w:lang w:val="en"/>
        </w:rPr>
        <w:t>silico</w:t>
      </w:r>
      <w:proofErr w:type="spellEnd"/>
      <w:r w:rsidRPr="00E0759F">
        <w:rPr>
          <w:rFonts w:asciiTheme="minorHAnsi" w:hAnsiTheme="minorHAnsi" w:cstheme="minorHAnsi"/>
          <w:sz w:val="18"/>
          <w:szCs w:val="18"/>
          <w:lang w:val="en"/>
        </w:rPr>
        <w:t xml:space="preserve"> ADMET (</w:t>
      </w:r>
      <w:r w:rsidRPr="00E0759F">
        <w:rPr>
          <w:rStyle w:val="st1"/>
          <w:rFonts w:asciiTheme="minorHAnsi" w:hAnsiTheme="minorHAnsi" w:cstheme="minorHAnsi"/>
          <w:sz w:val="18"/>
          <w:szCs w:val="18"/>
          <w:lang/>
        </w:rPr>
        <w:t>absorption, distribution, metabolism, excretion, toxicity</w:t>
      </w:r>
      <w:r w:rsidRPr="00E0759F">
        <w:rPr>
          <w:rStyle w:val="st1"/>
          <w:rFonts w:asciiTheme="minorHAnsi" w:hAnsiTheme="minorHAnsi" w:cstheme="minorHAnsi"/>
          <w:sz w:val="18"/>
          <w:szCs w:val="18"/>
        </w:rPr>
        <w:t xml:space="preserve">), from such analysis we could select the ones that showed better properties and they  which were used for docking studies on </w:t>
      </w:r>
      <w:r w:rsidRPr="00E0759F">
        <w:rPr>
          <w:rFonts w:asciiTheme="minorHAnsi" w:hAnsiTheme="minorHAnsi" w:cstheme="minorHAnsi"/>
          <w:sz w:val="18"/>
          <w:szCs w:val="18"/>
          <w:lang w:val="en"/>
        </w:rPr>
        <w:t xml:space="preserve">ERα and </w:t>
      </w:r>
      <w:proofErr w:type="spellStart"/>
      <w:r w:rsidRPr="00E0759F">
        <w:rPr>
          <w:rFonts w:asciiTheme="minorHAnsi" w:hAnsiTheme="minorHAnsi" w:cstheme="minorHAnsi"/>
          <w:sz w:val="18"/>
          <w:szCs w:val="18"/>
          <w:lang w:val="en"/>
        </w:rPr>
        <w:t>Er</w:t>
      </w:r>
      <w:proofErr w:type="spellEnd"/>
      <w:r w:rsidRPr="00E0759F">
        <w:rPr>
          <w:rFonts w:asciiTheme="minorHAnsi" w:hAnsiTheme="minorHAnsi" w:cstheme="minorHAnsi"/>
          <w:sz w:val="18"/>
          <w:szCs w:val="18"/>
          <w:lang w:val="en"/>
        </w:rPr>
        <w:t>β, employing snapshots at 0 ns and 100 ns retrieve from Molecular Dynamics (MD) Simulations.</w:t>
      </w:r>
      <w:proofErr w:type="gramEnd"/>
      <w:r w:rsidRPr="00E0759F">
        <w:rPr>
          <w:rFonts w:asciiTheme="minorHAnsi" w:hAnsiTheme="minorHAnsi" w:cstheme="minorHAnsi"/>
          <w:sz w:val="18"/>
          <w:szCs w:val="18"/>
          <w:lang w:val="en"/>
        </w:rPr>
        <w:t xml:space="preserve"> </w:t>
      </w:r>
    </w:p>
    <w:p w:rsidR="00137703" w:rsidRPr="00E0759F" w:rsidRDefault="00137703" w:rsidP="00137703">
      <w:pPr>
        <w:jc w:val="both"/>
        <w:rPr>
          <w:rFonts w:asciiTheme="minorHAnsi" w:hAnsiTheme="minorHAnsi" w:cstheme="minorHAnsi"/>
          <w:sz w:val="18"/>
          <w:szCs w:val="18"/>
          <w:lang w:val="en"/>
        </w:rPr>
      </w:pPr>
      <w:proofErr w:type="gramStart"/>
      <w:r w:rsidRPr="00E0759F">
        <w:rPr>
          <w:rFonts w:asciiTheme="minorHAnsi" w:hAnsiTheme="minorHAnsi" w:cstheme="minorHAnsi"/>
          <w:sz w:val="18"/>
          <w:szCs w:val="18"/>
          <w:lang w:val="en"/>
        </w:rPr>
        <w:t xml:space="preserve">MD Simulations of the ligand binding domains (LBDs) of both estrogen receptors revealed important structural information and docking studies of the designed ligands provided useful information regarding the molecular basis in the binding of these ligands, for example, </w:t>
      </w:r>
      <w:r w:rsidRPr="00E0759F">
        <w:rPr>
          <w:rFonts w:asciiTheme="minorHAnsi" w:hAnsiTheme="minorHAnsi" w:cstheme="minorHAnsi"/>
          <w:sz w:val="18"/>
          <w:szCs w:val="18"/>
        </w:rPr>
        <w:t xml:space="preserve">ligands that show polar functional groups, as well as aromatic groups, such as chlorobenzene exhibit higher affinity for ERα, whereas ligands that exhibit </w:t>
      </w:r>
      <w:proofErr w:type="spellStart"/>
      <w:r w:rsidRPr="00E0759F">
        <w:rPr>
          <w:rFonts w:asciiTheme="minorHAnsi" w:hAnsiTheme="minorHAnsi" w:cstheme="minorHAnsi"/>
          <w:sz w:val="18"/>
          <w:szCs w:val="18"/>
        </w:rPr>
        <w:t>dinitrile</w:t>
      </w:r>
      <w:proofErr w:type="spellEnd"/>
      <w:r w:rsidRPr="00E0759F">
        <w:rPr>
          <w:rFonts w:asciiTheme="minorHAnsi" w:hAnsiTheme="minorHAnsi" w:cstheme="minorHAnsi"/>
          <w:sz w:val="18"/>
          <w:szCs w:val="18"/>
        </w:rPr>
        <w:t xml:space="preserve"> functional groups, as well as ligands that show </w:t>
      </w:r>
      <w:proofErr w:type="spellStart"/>
      <w:r w:rsidRPr="00E0759F">
        <w:rPr>
          <w:rFonts w:asciiTheme="minorHAnsi" w:hAnsiTheme="minorHAnsi" w:cstheme="minorHAnsi"/>
          <w:sz w:val="18"/>
          <w:szCs w:val="18"/>
        </w:rPr>
        <w:t>dinitrile</w:t>
      </w:r>
      <w:proofErr w:type="spellEnd"/>
      <w:r w:rsidRPr="00E0759F">
        <w:rPr>
          <w:rFonts w:asciiTheme="minorHAnsi" w:hAnsiTheme="minorHAnsi" w:cstheme="minorHAnsi"/>
          <w:sz w:val="18"/>
          <w:szCs w:val="18"/>
        </w:rPr>
        <w:t xml:space="preserve"> groups combined with amino protonated groups ensure higher affinity and selectivity for ERβ.</w:t>
      </w:r>
      <w:proofErr w:type="gramEnd"/>
      <w:r w:rsidRPr="00E0759F">
        <w:rPr>
          <w:rFonts w:asciiTheme="minorHAnsi" w:hAnsiTheme="minorHAnsi" w:cstheme="minorHAnsi"/>
          <w:sz w:val="18"/>
          <w:szCs w:val="18"/>
        </w:rPr>
        <w:t xml:space="preserve">  Moreover, from our structural results we could </w:t>
      </w:r>
      <w:r w:rsidRPr="00E0759F">
        <w:rPr>
          <w:rFonts w:asciiTheme="minorHAnsi" w:hAnsiTheme="minorHAnsi" w:cstheme="minorHAnsi"/>
          <w:sz w:val="18"/>
          <w:szCs w:val="18"/>
          <w:lang w:val="en"/>
        </w:rPr>
        <w:t>decipher structural differences between these nuclear receptors.</w:t>
      </w:r>
    </w:p>
    <w:p w:rsidR="00137703" w:rsidRPr="00137703" w:rsidRDefault="00137703">
      <w:pPr>
        <w:pStyle w:val="Ttulo3"/>
        <w:spacing w:before="147"/>
        <w:jc w:val="both"/>
        <w:rPr>
          <w:lang w:val="en"/>
        </w:rPr>
      </w:pPr>
    </w:p>
    <w:p w:rsidR="00AE3E37" w:rsidRDefault="00A9710C">
      <w:pPr>
        <w:pStyle w:val="Ttulo3"/>
        <w:spacing w:before="74"/>
      </w:pPr>
      <w:r>
        <w:rPr>
          <w:b w:val="0"/>
        </w:rPr>
        <w:br w:type="column"/>
      </w:r>
      <w:r>
        <w:rPr>
          <w:color w:val="BF5A14"/>
        </w:rPr>
        <w:t>Image</w:t>
      </w:r>
    </w:p>
    <w:p w:rsidR="00AE3E37" w:rsidRDefault="001E5DF2">
      <w:pPr>
        <w:pStyle w:val="Textoindependiente"/>
        <w:spacing w:before="2"/>
        <w:rPr>
          <w:rFonts w:ascii="Arial"/>
          <w:b/>
          <w:sz w:val="16"/>
        </w:rPr>
      </w:pPr>
      <w:r>
        <w:rPr>
          <w:rFonts w:ascii="Times New Roman" w:hAnsi="Times New Roman"/>
          <w:b/>
          <w:bCs/>
          <w:noProof/>
          <w:sz w:val="24"/>
          <w:szCs w:val="24"/>
          <w:lang w:eastAsia="es-MX"/>
        </w:rPr>
        <w:drawing>
          <wp:inline distT="0" distB="0" distL="0" distR="0" wp14:anchorId="293F8584" wp14:editId="04F1E17D">
            <wp:extent cx="3305175" cy="1895103"/>
            <wp:effectExtent l="0" t="0" r="0" b="0"/>
            <wp:docPr id="1" name="Imagen 1" descr="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a3"/>
                    <pic:cNvPicPr>
                      <a:picLocks noChangeAspect="1" noChangeArrowheads="1"/>
                    </pic:cNvPicPr>
                  </pic:nvPicPr>
                  <pic:blipFill>
                    <a:blip r:embed="rId10">
                      <a:extLst>
                        <a:ext uri="{28A0092B-C50C-407E-A947-70E740481C1C}">
                          <a14:useLocalDpi xmlns:a14="http://schemas.microsoft.com/office/drawing/2010/main" val="0"/>
                        </a:ext>
                      </a:extLst>
                    </a:blip>
                    <a:srcRect t="15746" b="20995"/>
                    <a:stretch>
                      <a:fillRect/>
                    </a:stretch>
                  </pic:blipFill>
                  <pic:spPr bwMode="auto">
                    <a:xfrm>
                      <a:off x="0" y="0"/>
                      <a:ext cx="3320553" cy="1903920"/>
                    </a:xfrm>
                    <a:prstGeom prst="rect">
                      <a:avLst/>
                    </a:prstGeom>
                    <a:noFill/>
                    <a:ln>
                      <a:noFill/>
                    </a:ln>
                  </pic:spPr>
                </pic:pic>
              </a:graphicData>
            </a:graphic>
          </wp:inline>
        </w:drawing>
      </w:r>
    </w:p>
    <w:p w:rsidR="001E5DF2" w:rsidRPr="001E5DF2" w:rsidRDefault="001E5DF2" w:rsidP="001E5DF2">
      <w:pPr>
        <w:rPr>
          <w:rFonts w:asciiTheme="minorHAnsi" w:hAnsiTheme="minorHAnsi" w:cstheme="minorHAnsi"/>
          <w:bCs/>
          <w:sz w:val="18"/>
          <w:szCs w:val="18"/>
        </w:rPr>
      </w:pPr>
      <w:r w:rsidRPr="001E5DF2">
        <w:rPr>
          <w:rFonts w:asciiTheme="minorHAnsi" w:hAnsiTheme="minorHAnsi" w:cstheme="minorHAnsi"/>
          <w:b/>
          <w:bCs/>
          <w:sz w:val="18"/>
          <w:szCs w:val="18"/>
        </w:rPr>
        <w:t xml:space="preserve">Figure.  </w:t>
      </w:r>
      <w:r w:rsidRPr="001E5DF2">
        <w:rPr>
          <w:rFonts w:asciiTheme="minorHAnsi" w:hAnsiTheme="minorHAnsi" w:cstheme="minorHAnsi"/>
          <w:bCs/>
          <w:sz w:val="18"/>
          <w:szCs w:val="18"/>
        </w:rPr>
        <w:t xml:space="preserve">Binding sites at the Ligand binding domains (LBD) of estrogen </w:t>
      </w:r>
      <w:proofErr w:type="gramStart"/>
      <w:r w:rsidRPr="001E5DF2">
        <w:rPr>
          <w:rFonts w:asciiTheme="minorHAnsi" w:hAnsiTheme="minorHAnsi" w:cstheme="minorHAnsi"/>
          <w:bCs/>
          <w:sz w:val="18"/>
          <w:szCs w:val="18"/>
        </w:rPr>
        <w:t xml:space="preserve">receptors  </w:t>
      </w:r>
      <w:r w:rsidRPr="001E5DF2">
        <w:rPr>
          <w:rFonts w:asciiTheme="minorHAnsi" w:hAnsiTheme="minorHAnsi" w:cstheme="minorHAnsi"/>
          <w:b/>
          <w:bCs/>
          <w:sz w:val="18"/>
          <w:szCs w:val="18"/>
        </w:rPr>
        <w:t>(</w:t>
      </w:r>
      <w:proofErr w:type="gramEnd"/>
      <w:r w:rsidRPr="001E5DF2">
        <w:rPr>
          <w:rFonts w:asciiTheme="minorHAnsi" w:hAnsiTheme="minorHAnsi" w:cstheme="minorHAnsi"/>
          <w:b/>
          <w:bCs/>
          <w:sz w:val="18"/>
          <w:szCs w:val="18"/>
        </w:rPr>
        <w:t xml:space="preserve">a) </w:t>
      </w:r>
      <w:r w:rsidRPr="001E5DF2">
        <w:rPr>
          <w:rFonts w:asciiTheme="minorHAnsi" w:hAnsiTheme="minorHAnsi" w:cstheme="minorHAnsi"/>
          <w:bCs/>
          <w:sz w:val="18"/>
          <w:szCs w:val="18"/>
        </w:rPr>
        <w:t xml:space="preserve">LBD domain for ERα and </w:t>
      </w:r>
      <w:r w:rsidRPr="001E5DF2">
        <w:rPr>
          <w:rFonts w:asciiTheme="minorHAnsi" w:hAnsiTheme="minorHAnsi" w:cstheme="minorHAnsi"/>
          <w:b/>
          <w:bCs/>
          <w:sz w:val="18"/>
          <w:szCs w:val="18"/>
        </w:rPr>
        <w:t xml:space="preserve">(b) </w:t>
      </w:r>
      <w:r w:rsidRPr="001E5DF2">
        <w:rPr>
          <w:rFonts w:asciiTheme="minorHAnsi" w:hAnsiTheme="minorHAnsi" w:cstheme="minorHAnsi"/>
          <w:bCs/>
          <w:sz w:val="18"/>
          <w:szCs w:val="18"/>
        </w:rPr>
        <w:t>LBD domain for ERβ.</w:t>
      </w:r>
    </w:p>
    <w:p w:rsidR="005973B9" w:rsidRDefault="00E96661" w:rsidP="005973B9">
      <w:pPr>
        <w:spacing w:line="204" w:lineRule="exact"/>
        <w:rPr>
          <w:rFonts w:ascii="Arial"/>
          <w:b/>
          <w:sz w:val="20"/>
        </w:rPr>
      </w:pPr>
      <w:r>
        <w:rPr>
          <w:rFonts w:ascii="Arial"/>
          <w:b/>
          <w:color w:val="BF5A14"/>
          <w:sz w:val="20"/>
        </w:rPr>
        <w:br/>
        <w:t xml:space="preserve">Recent Publications </w:t>
      </w:r>
    </w:p>
    <w:p w:rsidR="00AE3E37" w:rsidRPr="008756E6" w:rsidRDefault="00AE3E37" w:rsidP="008756E6">
      <w:pPr>
        <w:tabs>
          <w:tab w:val="left" w:pos="384"/>
        </w:tabs>
        <w:ind w:right="117"/>
      </w:pPr>
    </w:p>
    <w:p w:rsidR="00137703" w:rsidRPr="00137703" w:rsidRDefault="00137703" w:rsidP="00137703">
      <w:pPr>
        <w:pStyle w:val="desc2"/>
        <w:numPr>
          <w:ilvl w:val="0"/>
          <w:numId w:val="4"/>
        </w:numPr>
        <w:shd w:val="clear" w:color="auto" w:fill="FFFFFF"/>
        <w:jc w:val="both"/>
        <w:rPr>
          <w:rFonts w:asciiTheme="minorHAnsi" w:hAnsiTheme="minorHAnsi" w:cstheme="minorHAnsi"/>
          <w:sz w:val="18"/>
          <w:szCs w:val="18"/>
        </w:rPr>
      </w:pPr>
      <w:r w:rsidRPr="00137703">
        <w:rPr>
          <w:rFonts w:asciiTheme="minorHAnsi" w:hAnsiTheme="minorHAnsi" w:cstheme="minorHAnsi"/>
          <w:b/>
          <w:sz w:val="18"/>
          <w:szCs w:val="18"/>
        </w:rPr>
        <w:t>Martínez-</w:t>
      </w:r>
      <w:proofErr w:type="spellStart"/>
      <w:r w:rsidRPr="00137703">
        <w:rPr>
          <w:rFonts w:asciiTheme="minorHAnsi" w:hAnsiTheme="minorHAnsi" w:cstheme="minorHAnsi"/>
          <w:b/>
          <w:sz w:val="18"/>
          <w:szCs w:val="18"/>
        </w:rPr>
        <w:t>Archundia</w:t>
      </w:r>
      <w:proofErr w:type="spellEnd"/>
      <w:r w:rsidRPr="00137703">
        <w:rPr>
          <w:rFonts w:asciiTheme="minorHAnsi" w:hAnsiTheme="minorHAnsi" w:cstheme="minorHAnsi"/>
          <w:sz w:val="18"/>
          <w:szCs w:val="18"/>
        </w:rPr>
        <w:t xml:space="preserve"> M, Bello M, Correa-Basurto J.</w:t>
      </w:r>
    </w:p>
    <w:p w:rsidR="00137703" w:rsidRPr="00137703" w:rsidRDefault="00137703" w:rsidP="00137703">
      <w:pPr>
        <w:pStyle w:val="details1"/>
        <w:shd w:val="clear" w:color="auto" w:fill="FFFFFF"/>
        <w:ind w:left="360"/>
        <w:jc w:val="both"/>
        <w:rPr>
          <w:rFonts w:asciiTheme="minorHAnsi" w:hAnsiTheme="minorHAnsi" w:cstheme="minorHAnsi"/>
          <w:sz w:val="18"/>
          <w:szCs w:val="18"/>
          <w:lang w:val="en"/>
        </w:rPr>
      </w:pPr>
      <w:r w:rsidRPr="00137703">
        <w:rPr>
          <w:rStyle w:val="jrnl"/>
          <w:rFonts w:asciiTheme="minorHAnsi" w:eastAsia="Tw Cen MT" w:hAnsiTheme="minorHAnsi" w:cstheme="minorHAnsi"/>
          <w:sz w:val="18"/>
          <w:szCs w:val="18"/>
        </w:rPr>
        <w:t xml:space="preserve">       </w:t>
      </w:r>
      <w:r w:rsidRPr="00137703">
        <w:rPr>
          <w:rStyle w:val="jrnl"/>
          <w:rFonts w:asciiTheme="minorHAnsi" w:eastAsia="Tw Cen MT" w:hAnsiTheme="minorHAnsi" w:cstheme="minorHAnsi"/>
          <w:sz w:val="18"/>
          <w:szCs w:val="18"/>
          <w:lang w:val="en"/>
        </w:rPr>
        <w:t xml:space="preserve">Methods </w:t>
      </w:r>
      <w:proofErr w:type="spellStart"/>
      <w:r w:rsidRPr="00137703">
        <w:rPr>
          <w:rStyle w:val="jrnl"/>
          <w:rFonts w:asciiTheme="minorHAnsi" w:eastAsia="Tw Cen MT" w:hAnsiTheme="minorHAnsi" w:cstheme="minorHAnsi"/>
          <w:sz w:val="18"/>
          <w:szCs w:val="18"/>
          <w:lang w:val="en"/>
        </w:rPr>
        <w:t>Mol</w:t>
      </w:r>
      <w:proofErr w:type="spellEnd"/>
      <w:r w:rsidRPr="00137703">
        <w:rPr>
          <w:rStyle w:val="jrnl"/>
          <w:rFonts w:asciiTheme="minorHAnsi" w:eastAsia="Tw Cen MT" w:hAnsiTheme="minorHAnsi" w:cstheme="minorHAnsi"/>
          <w:sz w:val="18"/>
          <w:szCs w:val="18"/>
          <w:lang w:val="en"/>
        </w:rPr>
        <w:t xml:space="preserve"> Biol</w:t>
      </w:r>
      <w:r w:rsidRPr="00137703">
        <w:rPr>
          <w:rFonts w:asciiTheme="minorHAnsi" w:hAnsiTheme="minorHAnsi" w:cstheme="minorHAnsi"/>
          <w:sz w:val="18"/>
          <w:szCs w:val="18"/>
          <w:lang w:val="en"/>
        </w:rPr>
        <w:t>. 2018</w:t>
      </w:r>
      <w:proofErr w:type="gramStart"/>
      <w:r w:rsidRPr="00137703">
        <w:rPr>
          <w:rFonts w:asciiTheme="minorHAnsi" w:hAnsiTheme="minorHAnsi" w:cstheme="minorHAnsi"/>
          <w:sz w:val="18"/>
          <w:szCs w:val="18"/>
          <w:lang w:val="en"/>
        </w:rPr>
        <w:t>;1824:403</w:t>
      </w:r>
      <w:proofErr w:type="gramEnd"/>
      <w:r w:rsidRPr="00137703">
        <w:rPr>
          <w:rFonts w:asciiTheme="minorHAnsi" w:hAnsiTheme="minorHAnsi" w:cstheme="minorHAnsi"/>
          <w:sz w:val="18"/>
          <w:szCs w:val="18"/>
          <w:lang w:val="en"/>
        </w:rPr>
        <w:t>-416</w:t>
      </w:r>
    </w:p>
    <w:p w:rsidR="00137703" w:rsidRPr="00137703" w:rsidRDefault="00137703" w:rsidP="00137703">
      <w:pPr>
        <w:pStyle w:val="desc2"/>
        <w:numPr>
          <w:ilvl w:val="0"/>
          <w:numId w:val="4"/>
        </w:numPr>
        <w:shd w:val="clear" w:color="auto" w:fill="FFFFFF"/>
        <w:jc w:val="both"/>
        <w:rPr>
          <w:rFonts w:asciiTheme="minorHAnsi" w:hAnsiTheme="minorHAnsi" w:cstheme="minorHAnsi"/>
          <w:sz w:val="18"/>
          <w:szCs w:val="18"/>
        </w:rPr>
      </w:pPr>
      <w:r w:rsidRPr="00137703">
        <w:rPr>
          <w:rFonts w:asciiTheme="minorHAnsi" w:hAnsiTheme="minorHAnsi" w:cstheme="minorHAnsi"/>
          <w:b/>
          <w:bCs/>
          <w:sz w:val="18"/>
          <w:szCs w:val="18"/>
        </w:rPr>
        <w:t>Martinez-</w:t>
      </w:r>
      <w:proofErr w:type="spellStart"/>
      <w:r w:rsidRPr="00137703">
        <w:rPr>
          <w:rFonts w:asciiTheme="minorHAnsi" w:hAnsiTheme="minorHAnsi" w:cstheme="minorHAnsi"/>
          <w:b/>
          <w:bCs/>
          <w:sz w:val="18"/>
          <w:szCs w:val="18"/>
        </w:rPr>
        <w:t>Archundia</w:t>
      </w:r>
      <w:proofErr w:type="spellEnd"/>
      <w:r w:rsidRPr="00137703">
        <w:rPr>
          <w:rFonts w:asciiTheme="minorHAnsi" w:hAnsiTheme="minorHAnsi" w:cstheme="minorHAnsi"/>
          <w:sz w:val="18"/>
          <w:szCs w:val="18"/>
        </w:rPr>
        <w:t xml:space="preserve"> </w:t>
      </w:r>
      <w:r>
        <w:rPr>
          <w:rFonts w:asciiTheme="minorHAnsi" w:hAnsiTheme="minorHAnsi" w:cstheme="minorHAnsi"/>
          <w:sz w:val="18"/>
          <w:szCs w:val="18"/>
        </w:rPr>
        <w:t>M, et al</w:t>
      </w:r>
      <w:r w:rsidRPr="00137703">
        <w:rPr>
          <w:rFonts w:asciiTheme="minorHAnsi" w:hAnsiTheme="minorHAnsi" w:cstheme="minorHAnsi"/>
          <w:sz w:val="18"/>
          <w:szCs w:val="18"/>
        </w:rPr>
        <w:t xml:space="preserve">. </w:t>
      </w:r>
      <w:proofErr w:type="spellStart"/>
      <w:r w:rsidRPr="00137703">
        <w:rPr>
          <w:rStyle w:val="jrnl"/>
          <w:rFonts w:asciiTheme="minorHAnsi" w:eastAsia="Tw Cen MT" w:hAnsiTheme="minorHAnsi" w:cstheme="minorHAnsi"/>
          <w:sz w:val="18"/>
          <w:szCs w:val="18"/>
        </w:rPr>
        <w:t>Anticancer</w:t>
      </w:r>
      <w:proofErr w:type="spellEnd"/>
      <w:r w:rsidRPr="00137703">
        <w:rPr>
          <w:rStyle w:val="jrnl"/>
          <w:rFonts w:asciiTheme="minorHAnsi" w:eastAsia="Tw Cen MT" w:hAnsiTheme="minorHAnsi" w:cstheme="minorHAnsi"/>
          <w:sz w:val="18"/>
          <w:szCs w:val="18"/>
        </w:rPr>
        <w:t xml:space="preserve"> </w:t>
      </w:r>
      <w:proofErr w:type="spellStart"/>
      <w:r w:rsidRPr="00137703">
        <w:rPr>
          <w:rStyle w:val="jrnl"/>
          <w:rFonts w:asciiTheme="minorHAnsi" w:eastAsia="Tw Cen MT" w:hAnsiTheme="minorHAnsi" w:cstheme="minorHAnsi"/>
          <w:sz w:val="18"/>
          <w:szCs w:val="18"/>
        </w:rPr>
        <w:t>Agents</w:t>
      </w:r>
      <w:proofErr w:type="spellEnd"/>
      <w:r w:rsidRPr="00137703">
        <w:rPr>
          <w:rStyle w:val="jrnl"/>
          <w:rFonts w:asciiTheme="minorHAnsi" w:eastAsia="Tw Cen MT" w:hAnsiTheme="minorHAnsi" w:cstheme="minorHAnsi"/>
          <w:sz w:val="18"/>
          <w:szCs w:val="18"/>
        </w:rPr>
        <w:t xml:space="preserve"> </w:t>
      </w:r>
      <w:proofErr w:type="spellStart"/>
      <w:r w:rsidRPr="00137703">
        <w:rPr>
          <w:rStyle w:val="jrnl"/>
          <w:rFonts w:asciiTheme="minorHAnsi" w:eastAsia="Tw Cen MT" w:hAnsiTheme="minorHAnsi" w:cstheme="minorHAnsi"/>
          <w:sz w:val="18"/>
          <w:szCs w:val="18"/>
        </w:rPr>
        <w:t>Med</w:t>
      </w:r>
      <w:proofErr w:type="spellEnd"/>
      <w:r w:rsidRPr="00137703">
        <w:rPr>
          <w:rStyle w:val="jrnl"/>
          <w:rFonts w:asciiTheme="minorHAnsi" w:eastAsia="Tw Cen MT" w:hAnsiTheme="minorHAnsi" w:cstheme="minorHAnsi"/>
          <w:sz w:val="18"/>
          <w:szCs w:val="18"/>
        </w:rPr>
        <w:t xml:space="preserve"> </w:t>
      </w:r>
      <w:proofErr w:type="spellStart"/>
      <w:r w:rsidRPr="00137703">
        <w:rPr>
          <w:rStyle w:val="jrnl"/>
          <w:rFonts w:asciiTheme="minorHAnsi" w:eastAsia="Tw Cen MT" w:hAnsiTheme="minorHAnsi" w:cstheme="minorHAnsi"/>
          <w:sz w:val="18"/>
          <w:szCs w:val="18"/>
        </w:rPr>
        <w:t>Chem</w:t>
      </w:r>
      <w:proofErr w:type="spellEnd"/>
      <w:r w:rsidRPr="00137703">
        <w:rPr>
          <w:rFonts w:asciiTheme="minorHAnsi" w:hAnsiTheme="minorHAnsi" w:cstheme="minorHAnsi"/>
          <w:sz w:val="18"/>
          <w:szCs w:val="18"/>
        </w:rPr>
        <w:t>. 2017 Nov 29</w:t>
      </w:r>
    </w:p>
    <w:p w:rsidR="00137703" w:rsidRPr="00137703" w:rsidRDefault="00137703" w:rsidP="00137703">
      <w:pPr>
        <w:pStyle w:val="desc2"/>
        <w:numPr>
          <w:ilvl w:val="0"/>
          <w:numId w:val="4"/>
        </w:numPr>
        <w:shd w:val="clear" w:color="auto" w:fill="FFFFFF"/>
        <w:jc w:val="both"/>
        <w:rPr>
          <w:rFonts w:asciiTheme="minorHAnsi" w:hAnsiTheme="minorHAnsi" w:cstheme="minorHAnsi"/>
          <w:sz w:val="18"/>
          <w:szCs w:val="18"/>
          <w:lang w:val="en-US"/>
        </w:rPr>
      </w:pPr>
      <w:r w:rsidRPr="00137703">
        <w:rPr>
          <w:rFonts w:asciiTheme="minorHAnsi" w:hAnsiTheme="minorHAnsi" w:cstheme="minorHAnsi"/>
          <w:b/>
          <w:sz w:val="18"/>
          <w:szCs w:val="18"/>
        </w:rPr>
        <w:t>Martínez-</w:t>
      </w:r>
      <w:proofErr w:type="spellStart"/>
      <w:r w:rsidRPr="00137703">
        <w:rPr>
          <w:rFonts w:asciiTheme="minorHAnsi" w:hAnsiTheme="minorHAnsi" w:cstheme="minorHAnsi"/>
          <w:b/>
          <w:sz w:val="18"/>
          <w:szCs w:val="18"/>
        </w:rPr>
        <w:t>Archundia</w:t>
      </w:r>
      <w:proofErr w:type="spellEnd"/>
      <w:r w:rsidRPr="00137703">
        <w:rPr>
          <w:rFonts w:asciiTheme="minorHAnsi" w:hAnsiTheme="minorHAnsi" w:cstheme="minorHAnsi"/>
          <w:b/>
          <w:sz w:val="18"/>
          <w:szCs w:val="18"/>
        </w:rPr>
        <w:t xml:space="preserve"> M</w:t>
      </w:r>
      <w:r>
        <w:rPr>
          <w:rFonts w:asciiTheme="minorHAnsi" w:hAnsiTheme="minorHAnsi" w:cstheme="minorHAnsi"/>
          <w:sz w:val="18"/>
          <w:szCs w:val="18"/>
        </w:rPr>
        <w:t xml:space="preserve">, et al. </w:t>
      </w:r>
      <w:proofErr w:type="spellStart"/>
      <w:r w:rsidRPr="00137703">
        <w:rPr>
          <w:rStyle w:val="jrnl"/>
          <w:rFonts w:asciiTheme="minorHAnsi" w:eastAsia="Tw Cen MT" w:hAnsiTheme="minorHAnsi" w:cstheme="minorHAnsi"/>
          <w:sz w:val="18"/>
          <w:szCs w:val="18"/>
          <w:lang w:val="en-US"/>
        </w:rPr>
        <w:t>Chem</w:t>
      </w:r>
      <w:proofErr w:type="spellEnd"/>
      <w:r w:rsidRPr="00137703">
        <w:rPr>
          <w:rStyle w:val="jrnl"/>
          <w:rFonts w:asciiTheme="minorHAnsi" w:eastAsia="Tw Cen MT" w:hAnsiTheme="minorHAnsi" w:cstheme="minorHAnsi"/>
          <w:sz w:val="18"/>
          <w:szCs w:val="18"/>
          <w:lang w:val="en-US"/>
        </w:rPr>
        <w:t xml:space="preserve"> </w:t>
      </w:r>
      <w:proofErr w:type="spellStart"/>
      <w:r w:rsidRPr="00137703">
        <w:rPr>
          <w:rStyle w:val="jrnl"/>
          <w:rFonts w:asciiTheme="minorHAnsi" w:eastAsia="Tw Cen MT" w:hAnsiTheme="minorHAnsi" w:cstheme="minorHAnsi"/>
          <w:sz w:val="18"/>
          <w:szCs w:val="18"/>
          <w:lang w:val="en-US"/>
        </w:rPr>
        <w:t>Biol</w:t>
      </w:r>
      <w:proofErr w:type="spellEnd"/>
      <w:r w:rsidRPr="00137703">
        <w:rPr>
          <w:rStyle w:val="jrnl"/>
          <w:rFonts w:asciiTheme="minorHAnsi" w:eastAsia="Tw Cen MT" w:hAnsiTheme="minorHAnsi" w:cstheme="minorHAnsi"/>
          <w:sz w:val="18"/>
          <w:szCs w:val="18"/>
          <w:lang w:val="en-US"/>
        </w:rPr>
        <w:t xml:space="preserve"> Drug Des</w:t>
      </w:r>
      <w:r w:rsidRPr="00137703">
        <w:rPr>
          <w:rFonts w:asciiTheme="minorHAnsi" w:hAnsiTheme="minorHAnsi" w:cstheme="minorHAnsi"/>
          <w:sz w:val="18"/>
          <w:szCs w:val="18"/>
          <w:lang w:val="en-US"/>
        </w:rPr>
        <w:t>. 2017 Nov</w:t>
      </w:r>
      <w:proofErr w:type="gramStart"/>
      <w:r w:rsidRPr="00137703">
        <w:rPr>
          <w:rFonts w:asciiTheme="minorHAnsi" w:hAnsiTheme="minorHAnsi" w:cstheme="minorHAnsi"/>
          <w:sz w:val="18"/>
          <w:szCs w:val="18"/>
          <w:lang w:val="en-US"/>
        </w:rPr>
        <w:t>;90</w:t>
      </w:r>
      <w:proofErr w:type="gramEnd"/>
      <w:r w:rsidRPr="00137703">
        <w:rPr>
          <w:rFonts w:asciiTheme="minorHAnsi" w:hAnsiTheme="minorHAnsi" w:cstheme="minorHAnsi"/>
          <w:sz w:val="18"/>
          <w:szCs w:val="18"/>
          <w:lang w:val="en-US"/>
        </w:rPr>
        <w:t xml:space="preserve">(5):840-853. </w:t>
      </w:r>
      <w:proofErr w:type="spellStart"/>
      <w:proofErr w:type="gramStart"/>
      <w:r w:rsidRPr="00137703">
        <w:rPr>
          <w:rFonts w:asciiTheme="minorHAnsi" w:hAnsiTheme="minorHAnsi" w:cstheme="minorHAnsi"/>
          <w:sz w:val="18"/>
          <w:szCs w:val="18"/>
          <w:lang w:val="en-US"/>
        </w:rPr>
        <w:t>doi</w:t>
      </w:r>
      <w:proofErr w:type="spellEnd"/>
      <w:proofErr w:type="gramEnd"/>
      <w:r w:rsidRPr="00137703">
        <w:rPr>
          <w:rFonts w:asciiTheme="minorHAnsi" w:hAnsiTheme="minorHAnsi" w:cstheme="minorHAnsi"/>
          <w:sz w:val="18"/>
          <w:szCs w:val="18"/>
          <w:lang w:val="en-US"/>
        </w:rPr>
        <w:t xml:space="preserve">: 10.1111/cbdd.13005. </w:t>
      </w:r>
      <w:proofErr w:type="spellStart"/>
      <w:r w:rsidRPr="00137703">
        <w:rPr>
          <w:rFonts w:asciiTheme="minorHAnsi" w:hAnsiTheme="minorHAnsi" w:cstheme="minorHAnsi"/>
          <w:sz w:val="18"/>
          <w:szCs w:val="18"/>
          <w:lang w:val="en-US"/>
        </w:rPr>
        <w:t>Epub</w:t>
      </w:r>
      <w:proofErr w:type="spellEnd"/>
      <w:r w:rsidRPr="00137703">
        <w:rPr>
          <w:rFonts w:asciiTheme="minorHAnsi" w:hAnsiTheme="minorHAnsi" w:cstheme="minorHAnsi"/>
          <w:sz w:val="18"/>
          <w:szCs w:val="18"/>
          <w:lang w:val="en-US"/>
        </w:rPr>
        <w:t xml:space="preserve"> 2017 May 29.</w:t>
      </w:r>
    </w:p>
    <w:p w:rsidR="00137703" w:rsidRDefault="00137703" w:rsidP="00137703">
      <w:pPr>
        <w:pStyle w:val="Prrafodelista"/>
        <w:widowControl/>
        <w:numPr>
          <w:ilvl w:val="0"/>
          <w:numId w:val="4"/>
        </w:numPr>
        <w:suppressAutoHyphens/>
        <w:autoSpaceDE w:val="0"/>
        <w:autoSpaceDN w:val="0"/>
        <w:adjustRightInd w:val="0"/>
        <w:spacing w:before="0" w:line="240" w:lineRule="auto"/>
        <w:contextualSpacing/>
        <w:textAlignment w:val="center"/>
        <w:rPr>
          <w:rFonts w:asciiTheme="minorHAnsi" w:hAnsiTheme="minorHAnsi" w:cstheme="minorHAnsi"/>
          <w:color w:val="595959"/>
          <w:kern w:val="18"/>
          <w:sz w:val="18"/>
          <w:szCs w:val="18"/>
        </w:rPr>
      </w:pPr>
      <w:proofErr w:type="spellStart"/>
      <w:r w:rsidRPr="00137703">
        <w:rPr>
          <w:rFonts w:asciiTheme="minorHAnsi" w:hAnsiTheme="minorHAnsi" w:cstheme="minorHAnsi"/>
          <w:b/>
          <w:sz w:val="18"/>
          <w:szCs w:val="18"/>
        </w:rPr>
        <w:t>Martínez-Archundia</w:t>
      </w:r>
      <w:proofErr w:type="spellEnd"/>
      <w:r w:rsidRPr="00137703">
        <w:rPr>
          <w:rFonts w:asciiTheme="minorHAnsi" w:hAnsiTheme="minorHAnsi" w:cstheme="minorHAnsi"/>
          <w:b/>
          <w:sz w:val="18"/>
          <w:szCs w:val="18"/>
        </w:rPr>
        <w:t xml:space="preserve"> M</w:t>
      </w:r>
      <w:r w:rsidRPr="00137703">
        <w:rPr>
          <w:rFonts w:asciiTheme="minorHAnsi" w:hAnsiTheme="minorHAnsi" w:cstheme="minorHAnsi"/>
          <w:color w:val="595959"/>
          <w:kern w:val="18"/>
          <w:sz w:val="18"/>
          <w:szCs w:val="18"/>
        </w:rPr>
        <w:t xml:space="preserve">, </w:t>
      </w:r>
      <w:proofErr w:type="spellStart"/>
      <w:r w:rsidRPr="00137703">
        <w:rPr>
          <w:rFonts w:asciiTheme="minorHAnsi" w:hAnsiTheme="minorHAnsi" w:cstheme="minorHAnsi"/>
          <w:color w:val="595959"/>
          <w:kern w:val="18"/>
          <w:sz w:val="18"/>
          <w:szCs w:val="18"/>
        </w:rPr>
        <w:t>Duclert</w:t>
      </w:r>
      <w:proofErr w:type="spellEnd"/>
      <w:r w:rsidRPr="00137703">
        <w:rPr>
          <w:rFonts w:asciiTheme="minorHAnsi" w:hAnsiTheme="minorHAnsi" w:cstheme="minorHAnsi"/>
          <w:color w:val="595959"/>
          <w:kern w:val="18"/>
          <w:sz w:val="18"/>
          <w:szCs w:val="18"/>
        </w:rPr>
        <w:t xml:space="preserve"> </w:t>
      </w:r>
      <w:proofErr w:type="spellStart"/>
      <w:r w:rsidRPr="00137703">
        <w:rPr>
          <w:rFonts w:asciiTheme="minorHAnsi" w:hAnsiTheme="minorHAnsi" w:cstheme="minorHAnsi"/>
          <w:color w:val="595959"/>
          <w:kern w:val="18"/>
          <w:sz w:val="18"/>
          <w:szCs w:val="18"/>
        </w:rPr>
        <w:t>Savatier</w:t>
      </w:r>
      <w:proofErr w:type="spellEnd"/>
      <w:r w:rsidRPr="00137703">
        <w:rPr>
          <w:rFonts w:asciiTheme="minorHAnsi" w:hAnsiTheme="minorHAnsi" w:cstheme="minorHAnsi"/>
          <w:color w:val="595959"/>
          <w:kern w:val="18"/>
          <w:sz w:val="18"/>
          <w:szCs w:val="18"/>
        </w:rPr>
        <w:t xml:space="preserve"> N, </w:t>
      </w:r>
      <w:proofErr w:type="spellStart"/>
      <w:r w:rsidRPr="00137703">
        <w:rPr>
          <w:rFonts w:asciiTheme="minorHAnsi" w:hAnsiTheme="minorHAnsi" w:cstheme="minorHAnsi"/>
          <w:color w:val="595959"/>
          <w:kern w:val="18"/>
          <w:sz w:val="18"/>
          <w:szCs w:val="18"/>
        </w:rPr>
        <w:t>Betton</w:t>
      </w:r>
      <w:proofErr w:type="spellEnd"/>
      <w:r w:rsidRPr="00137703">
        <w:rPr>
          <w:rFonts w:asciiTheme="minorHAnsi" w:hAnsiTheme="minorHAnsi" w:cstheme="minorHAnsi"/>
          <w:color w:val="595959"/>
          <w:kern w:val="18"/>
          <w:sz w:val="18"/>
          <w:szCs w:val="18"/>
        </w:rPr>
        <w:t xml:space="preserve"> J.M, </w:t>
      </w:r>
      <w:proofErr w:type="spellStart"/>
      <w:r w:rsidRPr="00137703">
        <w:rPr>
          <w:rFonts w:asciiTheme="minorHAnsi" w:hAnsiTheme="minorHAnsi" w:cstheme="minorHAnsi"/>
          <w:color w:val="595959"/>
          <w:kern w:val="18"/>
          <w:sz w:val="18"/>
          <w:szCs w:val="18"/>
        </w:rPr>
        <w:t>Alzari</w:t>
      </w:r>
      <w:proofErr w:type="spellEnd"/>
      <w:r w:rsidRPr="00137703">
        <w:rPr>
          <w:rFonts w:asciiTheme="minorHAnsi" w:hAnsiTheme="minorHAnsi" w:cstheme="minorHAnsi"/>
          <w:color w:val="595959"/>
          <w:kern w:val="18"/>
          <w:sz w:val="18"/>
          <w:szCs w:val="18"/>
        </w:rPr>
        <w:t xml:space="preserve"> P.M, </w:t>
      </w:r>
      <w:proofErr w:type="spellStart"/>
      <w:r w:rsidRPr="00137703">
        <w:rPr>
          <w:rFonts w:asciiTheme="minorHAnsi" w:hAnsiTheme="minorHAnsi" w:cstheme="minorHAnsi"/>
          <w:color w:val="595959"/>
          <w:kern w:val="18"/>
          <w:sz w:val="18"/>
          <w:szCs w:val="18"/>
        </w:rPr>
        <w:t>Nilges</w:t>
      </w:r>
      <w:proofErr w:type="spellEnd"/>
      <w:r w:rsidRPr="00137703">
        <w:rPr>
          <w:rFonts w:asciiTheme="minorHAnsi" w:hAnsiTheme="minorHAnsi" w:cstheme="minorHAnsi"/>
          <w:color w:val="595959"/>
          <w:kern w:val="18"/>
          <w:sz w:val="18"/>
          <w:szCs w:val="18"/>
        </w:rPr>
        <w:t xml:space="preserve"> M, </w:t>
      </w:r>
      <w:proofErr w:type="spellStart"/>
      <w:r w:rsidRPr="00137703">
        <w:rPr>
          <w:rFonts w:asciiTheme="minorHAnsi" w:hAnsiTheme="minorHAnsi" w:cstheme="minorHAnsi"/>
          <w:color w:val="595959"/>
          <w:kern w:val="18"/>
          <w:sz w:val="18"/>
          <w:szCs w:val="18"/>
        </w:rPr>
        <w:t>Malliavin</w:t>
      </w:r>
      <w:proofErr w:type="spellEnd"/>
      <w:r w:rsidRPr="00137703">
        <w:rPr>
          <w:rFonts w:asciiTheme="minorHAnsi" w:hAnsiTheme="minorHAnsi" w:cstheme="minorHAnsi"/>
          <w:color w:val="595959"/>
          <w:kern w:val="18"/>
          <w:sz w:val="18"/>
          <w:szCs w:val="18"/>
        </w:rPr>
        <w:t>, T.E. Biopolymers. 2016. 105(10):670-683.</w:t>
      </w:r>
    </w:p>
    <w:p w:rsidR="00137703" w:rsidRPr="00137703" w:rsidRDefault="00137703" w:rsidP="00137703">
      <w:pPr>
        <w:pStyle w:val="Prrafodelista"/>
        <w:widowControl/>
        <w:numPr>
          <w:ilvl w:val="0"/>
          <w:numId w:val="4"/>
        </w:numPr>
        <w:suppressAutoHyphens/>
        <w:autoSpaceDE w:val="0"/>
        <w:autoSpaceDN w:val="0"/>
        <w:adjustRightInd w:val="0"/>
        <w:spacing w:before="0" w:line="240" w:lineRule="auto"/>
        <w:contextualSpacing/>
        <w:textAlignment w:val="center"/>
        <w:rPr>
          <w:rFonts w:asciiTheme="minorHAnsi" w:hAnsiTheme="minorHAnsi" w:cstheme="minorHAnsi"/>
          <w:color w:val="595959"/>
          <w:kern w:val="18"/>
          <w:sz w:val="18"/>
          <w:szCs w:val="18"/>
          <w:lang w:val="es-MX"/>
        </w:rPr>
      </w:pPr>
      <w:proofErr w:type="spellStart"/>
      <w:r w:rsidRPr="00137703">
        <w:rPr>
          <w:rFonts w:asciiTheme="minorHAnsi" w:hAnsiTheme="minorHAnsi" w:cstheme="minorHAnsi"/>
          <w:b/>
          <w:sz w:val="18"/>
          <w:szCs w:val="18"/>
          <w:lang w:val="es-MX"/>
        </w:rPr>
        <w:t>Mendez</w:t>
      </w:r>
      <w:proofErr w:type="spellEnd"/>
      <w:r w:rsidRPr="00137703">
        <w:rPr>
          <w:rFonts w:asciiTheme="minorHAnsi" w:hAnsiTheme="minorHAnsi" w:cstheme="minorHAnsi"/>
          <w:b/>
          <w:sz w:val="18"/>
          <w:szCs w:val="18"/>
          <w:lang w:val="es-MX"/>
        </w:rPr>
        <w:t>-Luna D</w:t>
      </w:r>
      <w:r w:rsidRPr="00137703">
        <w:rPr>
          <w:rFonts w:asciiTheme="minorHAnsi" w:hAnsiTheme="minorHAnsi" w:cstheme="minorHAnsi"/>
          <w:sz w:val="18"/>
          <w:szCs w:val="18"/>
          <w:lang w:val="es-MX"/>
        </w:rPr>
        <w:t xml:space="preserve">., et al. J </w:t>
      </w:r>
      <w:proofErr w:type="spellStart"/>
      <w:r w:rsidRPr="00137703">
        <w:rPr>
          <w:rFonts w:asciiTheme="minorHAnsi" w:hAnsiTheme="minorHAnsi" w:cstheme="minorHAnsi"/>
          <w:sz w:val="18"/>
          <w:szCs w:val="18"/>
          <w:lang w:val="es-MX"/>
        </w:rPr>
        <w:t>Biomol</w:t>
      </w:r>
      <w:proofErr w:type="spellEnd"/>
      <w:r w:rsidRPr="00137703">
        <w:rPr>
          <w:rFonts w:asciiTheme="minorHAnsi" w:hAnsiTheme="minorHAnsi" w:cstheme="minorHAnsi"/>
          <w:sz w:val="18"/>
          <w:szCs w:val="18"/>
          <w:lang w:val="es-MX"/>
        </w:rPr>
        <w:t xml:space="preserve"> </w:t>
      </w:r>
      <w:proofErr w:type="spellStart"/>
      <w:r w:rsidRPr="00137703">
        <w:rPr>
          <w:rFonts w:asciiTheme="minorHAnsi" w:hAnsiTheme="minorHAnsi" w:cstheme="minorHAnsi"/>
          <w:sz w:val="18"/>
          <w:szCs w:val="18"/>
          <w:lang w:val="es-MX"/>
        </w:rPr>
        <w:t>Struct</w:t>
      </w:r>
      <w:proofErr w:type="spellEnd"/>
      <w:r w:rsidRPr="00137703">
        <w:rPr>
          <w:rFonts w:asciiTheme="minorHAnsi" w:hAnsiTheme="minorHAnsi" w:cstheme="minorHAnsi"/>
          <w:sz w:val="18"/>
          <w:szCs w:val="18"/>
          <w:lang w:val="es-MX"/>
        </w:rPr>
        <w:t xml:space="preserve"> Dyn. 2015. 33(10): 2161-2172.</w:t>
      </w:r>
    </w:p>
    <w:p w:rsidR="00AE3E37" w:rsidRPr="00137703" w:rsidRDefault="00AE3E37">
      <w:pPr>
        <w:spacing w:line="200" w:lineRule="exact"/>
        <w:jc w:val="both"/>
        <w:rPr>
          <w:rFonts w:ascii="Calibri" w:hAnsi="Calibri"/>
          <w:lang w:val="es-MX"/>
        </w:rPr>
      </w:pPr>
    </w:p>
    <w:p w:rsidR="00137703" w:rsidRDefault="00137703">
      <w:pPr>
        <w:spacing w:line="200" w:lineRule="exact"/>
        <w:jc w:val="both"/>
        <w:rPr>
          <w:rFonts w:ascii="Calibri" w:hAnsi="Calibri"/>
        </w:rPr>
        <w:sectPr w:rsidR="00137703">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MX" w:eastAsia="es-MX"/>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3285F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E96661" w:rsidP="00404E5B">
      <w:pPr>
        <w:spacing w:before="92"/>
        <w:ind w:right="4234"/>
        <w:rPr>
          <w:rFonts w:ascii="Arial"/>
          <w:color w:val="BF5A14"/>
        </w:rPr>
      </w:pPr>
      <w:r w:rsidRPr="00E96661">
        <w:rPr>
          <w:rFonts w:ascii="Arial"/>
          <w:noProof/>
          <w:sz w:val="20"/>
        </w:rPr>
        <mc:AlternateContent>
          <mc:Choice Requires="wps">
            <w:drawing>
              <wp:anchor distT="45720" distB="45720" distL="114300" distR="114300" simplePos="0" relativeHeight="251659264" behindDoc="0" locked="0" layoutInCell="1" allowOverlap="1">
                <wp:simplePos x="0" y="0"/>
                <wp:positionH relativeFrom="column">
                  <wp:posOffset>292100</wp:posOffset>
                </wp:positionH>
                <wp:positionV relativeFrom="paragraph">
                  <wp:posOffset>884555</wp:posOffset>
                </wp:positionV>
                <wp:extent cx="6467475" cy="1404620"/>
                <wp:effectExtent l="0" t="0" r="28575" b="146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1404620"/>
                        </a:xfrm>
                        <a:prstGeom prst="rect">
                          <a:avLst/>
                        </a:prstGeom>
                        <a:solidFill>
                          <a:srgbClr val="FFFFFF"/>
                        </a:solidFill>
                        <a:ln w="9525">
                          <a:solidFill>
                            <a:srgbClr val="000000"/>
                          </a:solidFill>
                          <a:miter lim="800000"/>
                          <a:headEnd/>
                          <a:tailEnd/>
                        </a:ln>
                      </wps:spPr>
                      <wps:txbx>
                        <w:txbxContent>
                          <w:p w:rsidR="00E96661" w:rsidRPr="00E96661" w:rsidRDefault="00E96661">
                            <w:r w:rsidRPr="0097203C">
                              <w:rPr>
                                <w:sz w:val="18"/>
                                <w:szCs w:val="18"/>
                                <w:lang w:val="en"/>
                              </w:rPr>
                              <w:t xml:space="preserve">Dr. Marlet Martinez has a PhD in Polymers and Biopolymers from Universidad </w:t>
                            </w:r>
                            <w:proofErr w:type="spellStart"/>
                            <w:r w:rsidRPr="0097203C">
                              <w:rPr>
                                <w:sz w:val="18"/>
                                <w:szCs w:val="18"/>
                                <w:lang w:val="en"/>
                              </w:rPr>
                              <w:t>Politecnica</w:t>
                            </w:r>
                            <w:proofErr w:type="spellEnd"/>
                            <w:r w:rsidRPr="0097203C">
                              <w:rPr>
                                <w:sz w:val="18"/>
                                <w:szCs w:val="18"/>
                                <w:lang w:val="en"/>
                              </w:rPr>
                              <w:t xml:space="preserve"> de </w:t>
                            </w:r>
                            <w:proofErr w:type="spellStart"/>
                            <w:r w:rsidRPr="0097203C">
                              <w:rPr>
                                <w:sz w:val="18"/>
                                <w:szCs w:val="18"/>
                                <w:lang w:val="en"/>
                              </w:rPr>
                              <w:t>Catalunya</w:t>
                            </w:r>
                            <w:proofErr w:type="spellEnd"/>
                            <w:r w:rsidRPr="0097203C">
                              <w:rPr>
                                <w:sz w:val="18"/>
                                <w:szCs w:val="18"/>
                                <w:lang w:val="en"/>
                              </w:rPr>
                              <w:t xml:space="preserve">, Barcelona and a Postdoc in Structural Bioinformatics from </w:t>
                            </w:r>
                            <w:proofErr w:type="spellStart"/>
                            <w:r w:rsidRPr="0097203C">
                              <w:rPr>
                                <w:sz w:val="18"/>
                                <w:szCs w:val="18"/>
                                <w:lang w:val="en"/>
                              </w:rPr>
                              <w:t>Institut</w:t>
                            </w:r>
                            <w:proofErr w:type="spellEnd"/>
                            <w:r w:rsidRPr="0097203C">
                              <w:rPr>
                                <w:sz w:val="18"/>
                                <w:szCs w:val="18"/>
                                <w:lang w:val="en"/>
                              </w:rPr>
                              <w:t xml:space="preserve"> Pasteur, Paris, France.</w:t>
                            </w:r>
                            <w:r>
                              <w:rPr>
                                <w:sz w:val="18"/>
                                <w:szCs w:val="18"/>
                                <w:lang w:val="en"/>
                              </w:rPr>
                              <w:t xml:space="preserve"> </w:t>
                            </w:r>
                            <w:r w:rsidR="00B65AEC">
                              <w:rPr>
                                <w:sz w:val="18"/>
                                <w:szCs w:val="18"/>
                                <w:lang w:val="en"/>
                              </w:rPr>
                              <w:t>Nowadays</w:t>
                            </w:r>
                            <w:bookmarkStart w:id="0" w:name="_GoBack"/>
                            <w:bookmarkEnd w:id="0"/>
                            <w:r w:rsidRPr="0097203C">
                              <w:rPr>
                                <w:sz w:val="18"/>
                                <w:szCs w:val="18"/>
                                <w:lang w:val="en"/>
                              </w:rPr>
                              <w:t>, Dr. Martinez works at the Laboratory of Molecular Modeling, Bioinformatics and drug design at the National Polytechnic Institute (IPN) in Mexico City where she carries out  research  on Structural Bioinformatics of diverse protein, Molecular dynamics simulations, docking analysis of potential ligands, drug design, among others.</w:t>
                            </w:r>
                            <w:r>
                              <w:rPr>
                                <w:sz w:val="18"/>
                                <w:szCs w:val="18"/>
                                <w:lang w:val="en"/>
                              </w:rPr>
                              <w:t xml:space="preserve"> </w:t>
                            </w:r>
                            <w:r w:rsidRPr="0097203C">
                              <w:rPr>
                                <w:sz w:val="18"/>
                                <w:szCs w:val="18"/>
                                <w:lang w:val="en"/>
                              </w:rPr>
                              <w:t xml:space="preserve"> She has published about 17 publications in JCR articles, directed about five Master Degree Thesis in Pharmacology and Bioinformatics as well as two PhD thesis. </w:t>
                            </w:r>
                            <w:proofErr w:type="spellStart"/>
                            <w:proofErr w:type="gramStart"/>
                            <w:r w:rsidRPr="0097203C">
                              <w:rPr>
                                <w:sz w:val="18"/>
                                <w:szCs w:val="18"/>
                                <w:lang w:val="en"/>
                              </w:rPr>
                              <w:t>Dr</w:t>
                            </w:r>
                            <w:proofErr w:type="spellEnd"/>
                            <w:r w:rsidRPr="0097203C">
                              <w:rPr>
                                <w:sz w:val="18"/>
                                <w:szCs w:val="18"/>
                                <w:lang w:val="en"/>
                              </w:rPr>
                              <w:t xml:space="preserve"> Martinez has been invited as lecturer by the Biophysical Society (USA), Argentinian Ministry of Education, Congress of International Drug Discovery Science and Technology</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3pt;margin-top:69.65pt;width:509.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">
                <v:textbox style="mso-fit-shape-to-text:t">
                  <w:txbxContent>
                    <w:p w:rsidR="00E96661" w:rsidRPr="00E96661" w:rsidRDefault="00E96661">
                      <w:r w:rsidRPr="0097203C">
                        <w:rPr>
                          <w:sz w:val="18"/>
                          <w:szCs w:val="18"/>
                          <w:lang w:val="en"/>
                        </w:rPr>
                        <w:t xml:space="preserve">Dr. Marlet Martinez has a PhD in Polymers and Biopolymers from Universidad </w:t>
                      </w:r>
                      <w:proofErr w:type="spellStart"/>
                      <w:r w:rsidRPr="0097203C">
                        <w:rPr>
                          <w:sz w:val="18"/>
                          <w:szCs w:val="18"/>
                          <w:lang w:val="en"/>
                        </w:rPr>
                        <w:t>Politecnica</w:t>
                      </w:r>
                      <w:proofErr w:type="spellEnd"/>
                      <w:r w:rsidRPr="0097203C">
                        <w:rPr>
                          <w:sz w:val="18"/>
                          <w:szCs w:val="18"/>
                          <w:lang w:val="en"/>
                        </w:rPr>
                        <w:t xml:space="preserve"> de </w:t>
                      </w:r>
                      <w:proofErr w:type="spellStart"/>
                      <w:r w:rsidRPr="0097203C">
                        <w:rPr>
                          <w:sz w:val="18"/>
                          <w:szCs w:val="18"/>
                          <w:lang w:val="en"/>
                        </w:rPr>
                        <w:t>Catalunya</w:t>
                      </w:r>
                      <w:proofErr w:type="spellEnd"/>
                      <w:r w:rsidRPr="0097203C">
                        <w:rPr>
                          <w:sz w:val="18"/>
                          <w:szCs w:val="18"/>
                          <w:lang w:val="en"/>
                        </w:rPr>
                        <w:t xml:space="preserve">, Barcelona and a Postdoc in Structural Bioinformatics from </w:t>
                      </w:r>
                      <w:proofErr w:type="spellStart"/>
                      <w:r w:rsidRPr="0097203C">
                        <w:rPr>
                          <w:sz w:val="18"/>
                          <w:szCs w:val="18"/>
                          <w:lang w:val="en"/>
                        </w:rPr>
                        <w:t>Institut</w:t>
                      </w:r>
                      <w:proofErr w:type="spellEnd"/>
                      <w:r w:rsidRPr="0097203C">
                        <w:rPr>
                          <w:sz w:val="18"/>
                          <w:szCs w:val="18"/>
                          <w:lang w:val="en"/>
                        </w:rPr>
                        <w:t xml:space="preserve"> Pasteur, Paris, France.</w:t>
                      </w:r>
                      <w:r>
                        <w:rPr>
                          <w:sz w:val="18"/>
                          <w:szCs w:val="18"/>
                          <w:lang w:val="en"/>
                        </w:rPr>
                        <w:t xml:space="preserve"> </w:t>
                      </w:r>
                      <w:r w:rsidR="00B65AEC">
                        <w:rPr>
                          <w:sz w:val="18"/>
                          <w:szCs w:val="18"/>
                          <w:lang w:val="en"/>
                        </w:rPr>
                        <w:t>Nowadays</w:t>
                      </w:r>
                      <w:bookmarkStart w:id="1" w:name="_GoBack"/>
                      <w:bookmarkEnd w:id="1"/>
                      <w:r w:rsidRPr="0097203C">
                        <w:rPr>
                          <w:sz w:val="18"/>
                          <w:szCs w:val="18"/>
                          <w:lang w:val="en"/>
                        </w:rPr>
                        <w:t>, Dr. Martinez works at the Laboratory of Molecular Modeling, Bioinformatics and drug design at the National Polytechnic Institute (IPN) in Mexico City where she carries out  research  on Structural Bioinformatics of diverse protein, Molecular dynamics simulations, docking analysis of potential ligands, drug design, among others.</w:t>
                      </w:r>
                      <w:r>
                        <w:rPr>
                          <w:sz w:val="18"/>
                          <w:szCs w:val="18"/>
                          <w:lang w:val="en"/>
                        </w:rPr>
                        <w:t xml:space="preserve"> </w:t>
                      </w:r>
                      <w:r w:rsidRPr="0097203C">
                        <w:rPr>
                          <w:sz w:val="18"/>
                          <w:szCs w:val="18"/>
                          <w:lang w:val="en"/>
                        </w:rPr>
                        <w:t xml:space="preserve"> She has published about 17 publications in JCR articles, directed about five Master Degree Thesis in Pharmacology and Bioinformatics as well as two PhD thesis. </w:t>
                      </w:r>
                      <w:proofErr w:type="spellStart"/>
                      <w:proofErr w:type="gramStart"/>
                      <w:r w:rsidRPr="0097203C">
                        <w:rPr>
                          <w:sz w:val="18"/>
                          <w:szCs w:val="18"/>
                          <w:lang w:val="en"/>
                        </w:rPr>
                        <w:t>Dr</w:t>
                      </w:r>
                      <w:proofErr w:type="spellEnd"/>
                      <w:r w:rsidRPr="0097203C">
                        <w:rPr>
                          <w:sz w:val="18"/>
                          <w:szCs w:val="18"/>
                          <w:lang w:val="en"/>
                        </w:rPr>
                        <w:t xml:space="preserve"> Martinez has been invited as lecturer by the Biophysical Society (USA), Argentinian Ministry of Education, Congress of International Drug Discovery Science and Technology</w:t>
                      </w:r>
                      <w:proofErr w:type="gramEnd"/>
                    </w:p>
                  </w:txbxContent>
                </v:textbox>
                <w10:wrap type="square"/>
              </v:shape>
            </w:pict>
          </mc:Fallback>
        </mc:AlternateContent>
      </w:r>
      <w:r w:rsidR="008756E6">
        <w:rPr>
          <w:noProof/>
        </w:rPr>
        <w:t xml:space="preserve">              </w:t>
      </w:r>
      <w:r w:rsidRPr="00473E51">
        <w:rPr>
          <w:noProof/>
          <w:lang w:eastAsia="es-MX"/>
        </w:rPr>
        <w:drawing>
          <wp:inline distT="0" distB="0" distL="0" distR="0" wp14:anchorId="2DD706D6" wp14:editId="2D2E16A9">
            <wp:extent cx="515112" cy="619125"/>
            <wp:effectExtent l="0" t="0" r="0" b="0"/>
            <wp:docPr id="2" name="Imagen 2" descr="C:\Users\Marlet\Desktop\ESCRITORIO_BACKUP\Scaner_doc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Marlet\Desktop\ESCRITORIO_BACKUP\Scaner_docs\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343" cy="631421"/>
                    </a:xfrm>
                    <a:prstGeom prst="rect">
                      <a:avLst/>
                    </a:prstGeom>
                    <a:noFill/>
                    <a:ln>
                      <a:noFill/>
                    </a:ln>
                  </pic:spPr>
                </pic:pic>
              </a:graphicData>
            </a:graphic>
          </wp:inline>
        </w:drawing>
      </w:r>
      <w:r w:rsidR="000642C6">
        <w:rPr>
          <w:noProof/>
        </w:rPr>
        <w:t xml:space="preserve">    </w:t>
      </w:r>
      <w:r w:rsidR="00A9710C">
        <w:rPr>
          <w:rFonts w:ascii="Arial"/>
          <w:color w:val="BF5A14"/>
        </w:rPr>
        <w:t>Biography</w:t>
      </w:r>
      <w:r>
        <w:rPr>
          <w:rFonts w:ascii="Arial"/>
          <w:color w:val="BF5A14"/>
        </w:rPr>
        <w:t xml:space="preserve"> </w:t>
      </w:r>
    </w:p>
    <w:p w:rsidR="00AE3E37" w:rsidRPr="001E5DF2" w:rsidRDefault="00A9710C">
      <w:pPr>
        <w:spacing w:before="62"/>
        <w:ind w:left="4217" w:right="4235"/>
        <w:jc w:val="center"/>
        <w:rPr>
          <w:rStyle w:val="Hipervnculo"/>
          <w:rFonts w:ascii="Arial"/>
          <w:b/>
          <w:color w:val="002060"/>
          <w:sz w:val="14"/>
        </w:rPr>
      </w:pPr>
      <w:r w:rsidRPr="001E5DF2">
        <w:rPr>
          <w:rFonts w:ascii="Arial"/>
          <w:b/>
          <w:color w:val="002060"/>
          <w:sz w:val="14"/>
        </w:rPr>
        <w:t xml:space="preserve">Email: </w:t>
      </w:r>
      <w:r w:rsidR="001E5DF2" w:rsidRPr="001E5DF2">
        <w:rPr>
          <w:rFonts w:ascii="Arial"/>
          <w:b/>
          <w:color w:val="002060"/>
          <w:sz w:val="14"/>
        </w:rPr>
        <w:t>marletm8@gmail.com</w:t>
      </w:r>
    </w:p>
    <w:p w:rsidR="00827B1F" w:rsidRPr="00827B1F" w:rsidRDefault="00827B1F">
      <w:pPr>
        <w:spacing w:before="62"/>
        <w:ind w:left="4217" w:right="4235"/>
        <w:jc w:val="center"/>
        <w:rPr>
          <w:rFonts w:ascii="Arial"/>
          <w:sz w:val="14"/>
        </w:rPr>
      </w:pPr>
      <w:r w:rsidRPr="001E5DF2">
        <w:rPr>
          <w:rStyle w:val="Hipervnculo"/>
          <w:rFonts w:ascii="Arial"/>
          <w:b/>
          <w:color w:val="002060"/>
          <w:sz w:val="14"/>
          <w:u w:val="none"/>
        </w:rPr>
        <w:t xml:space="preserve">Phone: </w:t>
      </w:r>
      <w:r w:rsidR="001E5DF2" w:rsidRPr="001E5DF2">
        <w:rPr>
          <w:rStyle w:val="Hipervnculo"/>
          <w:rFonts w:ascii="Arial"/>
          <w:b/>
          <w:color w:val="002060"/>
          <w:sz w:val="14"/>
          <w:u w:val="none"/>
        </w:rPr>
        <w:t>+52-5526950851</w:t>
      </w:r>
    </w:p>
    <w:p w:rsidR="00AE3E37" w:rsidRDefault="00292ED9">
      <w:pPr>
        <w:pStyle w:val="Textoindependiente"/>
        <w:spacing w:before="2"/>
        <w:rPr>
          <w:rFonts w:ascii="Arial"/>
          <w:sz w:val="19"/>
        </w:rPr>
      </w:pPr>
      <w:r>
        <w:rPr>
          <w:noProof/>
          <w:lang w:val="es-MX" w:eastAsia="es-MX"/>
        </w:rPr>
        <mc:AlternateContent>
          <mc:Choice Requires="wps">
            <w:drawing>
              <wp:anchor distT="0" distB="0" distL="0" distR="0" simplePos="0" relativeHeight="2516561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C1178"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spacing w:before="7"/>
        <w:rPr>
          <w:rFonts w:ascii="Arial"/>
          <w:sz w:val="29"/>
        </w:rPr>
      </w:pPr>
    </w:p>
    <w:p w:rsidR="00AE3E37" w:rsidRPr="00E96661" w:rsidRDefault="00A9710C" w:rsidP="00E96661">
      <w:pPr>
        <w:spacing w:before="39"/>
        <w:ind w:left="100"/>
        <w:rPr>
          <w:rFonts w:ascii="Minion Pro"/>
          <w:b/>
          <w:sz w:val="20"/>
        </w:rPr>
        <w:sectPr w:rsidR="00AE3E37" w:rsidRPr="00E96661">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7E7" w:rsidRDefault="00FD07E7">
      <w:r>
        <w:separator/>
      </w:r>
    </w:p>
  </w:endnote>
  <w:endnote w:type="continuationSeparator" w:id="0">
    <w:p w:rsidR="00FD07E7" w:rsidRDefault="00FD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540" w:rsidRDefault="00314540">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540" w:rsidRPr="005B3A56" w:rsidRDefault="0031454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14540" w:rsidRPr="005B3A56" w:rsidRDefault="0031454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314540" w:rsidRPr="005B3A56" w:rsidRDefault="0031454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14540" w:rsidRPr="005B3A56" w:rsidRDefault="0031454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540" w:rsidRPr="005B3A56" w:rsidRDefault="0031454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14540" w:rsidRPr="005B3A56" w:rsidRDefault="0031454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314540" w:rsidRPr="005B3A56" w:rsidRDefault="0031454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14540" w:rsidRPr="005B3A56" w:rsidRDefault="0031454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540" w:rsidRPr="005B3A56" w:rsidRDefault="0031454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14540" w:rsidRPr="005B3A56" w:rsidRDefault="0031454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314540" w:rsidRPr="005B3A56" w:rsidRDefault="0031454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14540" w:rsidRPr="005B3A56" w:rsidRDefault="0031454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7E7" w:rsidRDefault="00FD07E7">
      <w:r>
        <w:separator/>
      </w:r>
    </w:p>
  </w:footnote>
  <w:footnote w:type="continuationSeparator" w:id="0">
    <w:p w:rsidR="00FD07E7" w:rsidRDefault="00FD0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540" w:rsidRDefault="00314540">
    <w:pPr>
      <w:pStyle w:val="Textoindependiente"/>
      <w:spacing w:line="14" w:lineRule="auto"/>
      <w:rPr>
        <w:sz w:val="20"/>
      </w:rPr>
    </w:pPr>
    <w:r>
      <w:rPr>
        <w:noProof/>
        <w:lang w:val="es-MX" w:eastAsia="es-MX"/>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4540" w:rsidRPr="005B3A56" w:rsidRDefault="0031454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14540" w:rsidRPr="005B3A56" w:rsidRDefault="0031454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314540" w:rsidRPr="005B3A56" w:rsidRDefault="00314540">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314540" w:rsidRPr="005B3A56" w:rsidRDefault="0031454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A4E7D35"/>
    <w:multiLevelType w:val="hybridMultilevel"/>
    <w:tmpl w:val="647C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37703"/>
    <w:rsid w:val="001E5DF2"/>
    <w:rsid w:val="002220FB"/>
    <w:rsid w:val="00292ED9"/>
    <w:rsid w:val="00314540"/>
    <w:rsid w:val="00404E5B"/>
    <w:rsid w:val="00414F7B"/>
    <w:rsid w:val="004355DC"/>
    <w:rsid w:val="004749B4"/>
    <w:rsid w:val="00494130"/>
    <w:rsid w:val="004F3523"/>
    <w:rsid w:val="005973B9"/>
    <w:rsid w:val="005B00B9"/>
    <w:rsid w:val="005B3A56"/>
    <w:rsid w:val="006060CE"/>
    <w:rsid w:val="0062799C"/>
    <w:rsid w:val="0063497F"/>
    <w:rsid w:val="006910C5"/>
    <w:rsid w:val="00827B1F"/>
    <w:rsid w:val="00873DF0"/>
    <w:rsid w:val="008756E6"/>
    <w:rsid w:val="009B2D44"/>
    <w:rsid w:val="00A07E82"/>
    <w:rsid w:val="00A3412B"/>
    <w:rsid w:val="00A9710C"/>
    <w:rsid w:val="00AE32F5"/>
    <w:rsid w:val="00AE3E37"/>
    <w:rsid w:val="00B21A57"/>
    <w:rsid w:val="00B65AEC"/>
    <w:rsid w:val="00C33602"/>
    <w:rsid w:val="00CC00DB"/>
    <w:rsid w:val="00CD6F55"/>
    <w:rsid w:val="00DE3104"/>
    <w:rsid w:val="00E029EB"/>
    <w:rsid w:val="00E96661"/>
    <w:rsid w:val="00F72EEA"/>
    <w:rsid w:val="00F84CAE"/>
    <w:rsid w:val="00FD07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1A5D8"/>
  <w15:docId w15:val="{9768A89F-CA0D-4666-A32C-A85949974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st1">
    <w:name w:val="st1"/>
    <w:rsid w:val="00137703"/>
  </w:style>
  <w:style w:type="paragraph" w:customStyle="1" w:styleId="desc2">
    <w:name w:val="desc2"/>
    <w:basedOn w:val="Normal"/>
    <w:rsid w:val="00137703"/>
    <w:pPr>
      <w:widowControl/>
    </w:pPr>
    <w:rPr>
      <w:rFonts w:ascii="Times New Roman" w:eastAsia="Times New Roman" w:hAnsi="Times New Roman" w:cs="Times New Roman"/>
      <w:sz w:val="26"/>
      <w:szCs w:val="26"/>
      <w:lang w:val="es-MX" w:eastAsia="es-MX"/>
    </w:rPr>
  </w:style>
  <w:style w:type="paragraph" w:customStyle="1" w:styleId="details1">
    <w:name w:val="details1"/>
    <w:basedOn w:val="Normal"/>
    <w:rsid w:val="00137703"/>
    <w:pPr>
      <w:widowControl/>
    </w:pPr>
    <w:rPr>
      <w:rFonts w:ascii="Times New Roman" w:eastAsia="Times New Roman" w:hAnsi="Times New Roman" w:cs="Times New Roman"/>
      <w:lang w:val="es-MX" w:eastAsia="es-MX"/>
    </w:rPr>
  </w:style>
  <w:style w:type="character" w:customStyle="1" w:styleId="jrnl">
    <w:name w:val="jrnl"/>
    <w:rsid w:val="00137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598736">
      <w:bodyDiv w:val="1"/>
      <w:marLeft w:val="0"/>
      <w:marRight w:val="0"/>
      <w:marTop w:val="0"/>
      <w:marBottom w:val="0"/>
      <w:divBdr>
        <w:top w:val="none" w:sz="0" w:space="0" w:color="auto"/>
        <w:left w:val="none" w:sz="0" w:space="0" w:color="auto"/>
        <w:bottom w:val="none" w:sz="0" w:space="0" w:color="auto"/>
        <w:right w:val="none" w:sz="0" w:space="0" w:color="auto"/>
      </w:divBdr>
      <w:divsChild>
        <w:div w:id="565916399">
          <w:marLeft w:val="0"/>
          <w:marRight w:val="1"/>
          <w:marTop w:val="0"/>
          <w:marBottom w:val="0"/>
          <w:divBdr>
            <w:top w:val="none" w:sz="0" w:space="0" w:color="auto"/>
            <w:left w:val="none" w:sz="0" w:space="0" w:color="auto"/>
            <w:bottom w:val="none" w:sz="0" w:space="0" w:color="auto"/>
            <w:right w:val="none" w:sz="0" w:space="0" w:color="auto"/>
          </w:divBdr>
          <w:divsChild>
            <w:div w:id="1814251005">
              <w:marLeft w:val="0"/>
              <w:marRight w:val="0"/>
              <w:marTop w:val="0"/>
              <w:marBottom w:val="0"/>
              <w:divBdr>
                <w:top w:val="none" w:sz="0" w:space="0" w:color="auto"/>
                <w:left w:val="none" w:sz="0" w:space="0" w:color="auto"/>
                <w:bottom w:val="none" w:sz="0" w:space="0" w:color="auto"/>
                <w:right w:val="none" w:sz="0" w:space="0" w:color="auto"/>
              </w:divBdr>
              <w:divsChild>
                <w:div w:id="2093887881">
                  <w:marLeft w:val="0"/>
                  <w:marRight w:val="1"/>
                  <w:marTop w:val="0"/>
                  <w:marBottom w:val="0"/>
                  <w:divBdr>
                    <w:top w:val="none" w:sz="0" w:space="0" w:color="auto"/>
                    <w:left w:val="none" w:sz="0" w:space="0" w:color="auto"/>
                    <w:bottom w:val="none" w:sz="0" w:space="0" w:color="auto"/>
                    <w:right w:val="none" w:sz="0" w:space="0" w:color="auto"/>
                  </w:divBdr>
                  <w:divsChild>
                    <w:div w:id="1373994680">
                      <w:marLeft w:val="0"/>
                      <w:marRight w:val="0"/>
                      <w:marTop w:val="0"/>
                      <w:marBottom w:val="0"/>
                      <w:divBdr>
                        <w:top w:val="none" w:sz="0" w:space="0" w:color="auto"/>
                        <w:left w:val="none" w:sz="0" w:space="0" w:color="auto"/>
                        <w:bottom w:val="none" w:sz="0" w:space="0" w:color="auto"/>
                        <w:right w:val="none" w:sz="0" w:space="0" w:color="auto"/>
                      </w:divBdr>
                      <w:divsChild>
                        <w:div w:id="1856648398">
                          <w:marLeft w:val="0"/>
                          <w:marRight w:val="0"/>
                          <w:marTop w:val="0"/>
                          <w:marBottom w:val="0"/>
                          <w:divBdr>
                            <w:top w:val="none" w:sz="0" w:space="0" w:color="auto"/>
                            <w:left w:val="none" w:sz="0" w:space="0" w:color="auto"/>
                            <w:bottom w:val="none" w:sz="0" w:space="0" w:color="auto"/>
                            <w:right w:val="none" w:sz="0" w:space="0" w:color="auto"/>
                          </w:divBdr>
                          <w:divsChild>
                            <w:div w:id="494733239">
                              <w:marLeft w:val="0"/>
                              <w:marRight w:val="0"/>
                              <w:marTop w:val="120"/>
                              <w:marBottom w:val="360"/>
                              <w:divBdr>
                                <w:top w:val="none" w:sz="0" w:space="0" w:color="auto"/>
                                <w:left w:val="none" w:sz="0" w:space="0" w:color="auto"/>
                                <w:bottom w:val="none" w:sz="0" w:space="0" w:color="auto"/>
                                <w:right w:val="none" w:sz="0" w:space="0" w:color="auto"/>
                              </w:divBdr>
                              <w:divsChild>
                                <w:div w:id="1538470799">
                                  <w:marLeft w:val="420"/>
                                  <w:marRight w:val="0"/>
                                  <w:marTop w:val="0"/>
                                  <w:marBottom w:val="0"/>
                                  <w:divBdr>
                                    <w:top w:val="none" w:sz="0" w:space="0" w:color="auto"/>
                                    <w:left w:val="none" w:sz="0" w:space="0" w:color="auto"/>
                                    <w:bottom w:val="none" w:sz="0" w:space="0" w:color="auto"/>
                                    <w:right w:val="none" w:sz="0" w:space="0" w:color="auto"/>
                                  </w:divBdr>
                                  <w:divsChild>
                                    <w:div w:id="102571643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en.wikipedia.org/wiki/17%CE%B2-estradi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Pages>
  <Words>447</Words>
  <Characters>2462</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Marlet Martinez</cp:lastModifiedBy>
  <cp:revision>6</cp:revision>
  <dcterms:created xsi:type="dcterms:W3CDTF">2018-05-23T09:58:00Z</dcterms:created>
  <dcterms:modified xsi:type="dcterms:W3CDTF">2018-09-30T23:14:00Z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