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C76E39" w14:textId="1B352172" w:rsidR="004577FC" w:rsidRPr="004577FC" w:rsidRDefault="004577FC" w:rsidP="004577FC">
      <w:pPr>
        <w:pStyle w:val="Heading1"/>
        <w:spacing w:before="170"/>
        <w:rPr>
          <w:color w:val="337AB7"/>
          <w:lang w:val="en-GB"/>
        </w:rPr>
      </w:pPr>
      <w:r w:rsidRPr="004577FC">
        <w:rPr>
          <w:color w:val="337AB7"/>
          <w:lang w:val="en-GB"/>
        </w:rPr>
        <w:t>Automated Protocols for Macromolecular Crystallization at the MRC Laboratory of Molecular Biology</w:t>
      </w:r>
    </w:p>
    <w:p w14:paraId="61A28F83" w14:textId="226F81A9" w:rsidR="00AE3E37" w:rsidRDefault="00556001" w:rsidP="0055600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Fabrice Gorrec, MRC Laboratory of Molecular Biology, UK</w:t>
      </w:r>
    </w:p>
    <w:p w14:paraId="34687686" w14:textId="77777777" w:rsidR="00556001" w:rsidRDefault="00556001" w:rsidP="00556001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</w:p>
    <w:p w14:paraId="2697B5AB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521236F" w14:textId="7FA4113F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76A1D3BA" w14:textId="54369CAA" w:rsidR="00AE3E37" w:rsidRDefault="004577FC" w:rsidP="004577FC">
      <w:pPr>
        <w:pStyle w:val="BodyText"/>
        <w:spacing w:before="90" w:line="280" w:lineRule="auto"/>
        <w:ind w:left="100"/>
        <w:jc w:val="both"/>
      </w:pPr>
      <w:r w:rsidRPr="004577FC">
        <w:drawing>
          <wp:anchor distT="0" distB="0" distL="114300" distR="114300" simplePos="0" relativeHeight="251659264" behindDoc="0" locked="0" layoutInCell="1" allowOverlap="1" wp14:anchorId="6F9A9343" wp14:editId="4E250C7C">
            <wp:simplePos x="0" y="0"/>
            <wp:positionH relativeFrom="column">
              <wp:posOffset>3562350</wp:posOffset>
            </wp:positionH>
            <wp:positionV relativeFrom="paragraph">
              <wp:posOffset>46355</wp:posOffset>
            </wp:positionV>
            <wp:extent cx="1605280" cy="2857500"/>
            <wp:effectExtent l="0" t="0" r="0" b="12700"/>
            <wp:wrapThrough wrapText="bothSides">
              <wp:wrapPolygon edited="0">
                <wp:start x="0" y="0"/>
                <wp:lineTo x="0" y="21504"/>
                <wp:lineTo x="21190" y="21504"/>
                <wp:lineTo x="21190" y="0"/>
                <wp:lineTo x="0" y="0"/>
              </wp:wrapPolygon>
            </wp:wrapThrough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77FC">
        <w:t>When high quality crystals are obtained that diffract X-rays, the crystal structure may be solved at near atomic resolution</w:t>
      </w:r>
      <w:r>
        <w:t xml:space="preserve"> [1]</w:t>
      </w:r>
      <w:r w:rsidRPr="004577FC">
        <w:t>. The conditions to crystallize proteins, DNAs, RNAs, and their complexes can however not be predicted</w:t>
      </w:r>
      <w:r>
        <w:t xml:space="preserve"> [2]</w:t>
      </w:r>
      <w:r w:rsidRPr="004577FC">
        <w:t>. Employing a broad variety of conditions is a way to increase the yield of quality diffraction crystals [</w:t>
      </w:r>
      <w:r>
        <w:t>3</w:t>
      </w:r>
      <w:r w:rsidRPr="004577FC">
        <w:t>]. Two fully automated systems have been developed at the MRC Laboratory of Molecular Biology (Cambridge, England, MRC-LMB) that facilitate crystallization screening against 1,920 initial conditions by vapor diffusion in nanoliter droplets [</w:t>
      </w:r>
      <w:r>
        <w:t>4</w:t>
      </w:r>
      <w:r w:rsidRPr="004577FC">
        <w:t>]. Semi-automated protocols have also been developed to optimize conditions by changing the concentrations of reagents, the pH, or by introducing additives that potentially enhance properties of the resulting crystals</w:t>
      </w:r>
      <w:r>
        <w:t xml:space="preserve"> [5]</w:t>
      </w:r>
      <w:r w:rsidRPr="004577FC">
        <w:t>. All the corresponding protocols will be described in detail and briefly discussed. Taken together, they enable convenient and highly efficient macromolecular crystallization in a multi-user facility, while giving the users control over key parameters of their experiments.</w:t>
      </w:r>
    </w:p>
    <w:p w14:paraId="39448CC5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15D92155" w14:textId="11977C13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51AC599B" w14:textId="350EB3E9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6E4CBB6" w14:textId="2C2C8EEC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267D271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E5CCC02" w14:textId="77777777" w:rsidR="004577FC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52F6A48A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B131CF2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74A4F74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8D6B8F5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0826219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4FA43C7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0071C4F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BD5D592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56F17D4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1F21F64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0AB376F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37AA41E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2F70A69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A572D32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D6DA2D8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20CFD7B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7651654" w14:textId="77777777" w:rsidR="004577FC" w:rsidRDefault="004577F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5E08375" w14:textId="490B5632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29234644" w14:textId="77777777" w:rsidR="004577FC" w:rsidRPr="000C4172" w:rsidRDefault="004577FC" w:rsidP="004577F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GB"/>
        </w:rPr>
      </w:pPr>
      <w:r w:rsidRPr="000C4172">
        <w:rPr>
          <w:sz w:val="18"/>
          <w:lang w:val="en-GB"/>
        </w:rPr>
        <w:t>Blundell T L (2017) Protein crystallography and drug discovery: recollections of knowledge exchange between academia and industry. IUCr Journal 4:308-321.</w:t>
      </w:r>
    </w:p>
    <w:p w14:paraId="52AA20D5" w14:textId="6EA0826C" w:rsidR="000C4172" w:rsidRPr="000C4172" w:rsidRDefault="000C4172" w:rsidP="000C417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GB"/>
        </w:rPr>
      </w:pPr>
      <w:r w:rsidRPr="000C4172">
        <w:rPr>
          <w:sz w:val="18"/>
          <w:lang w:val="en-GB"/>
        </w:rPr>
        <w:t>Gorrec F (2015) The</w:t>
      </w:r>
      <w:r w:rsidR="004577FC">
        <w:rPr>
          <w:sz w:val="18"/>
          <w:lang w:val="en-GB"/>
        </w:rPr>
        <w:t xml:space="preserve"> MORPHEUS II</w:t>
      </w:r>
      <w:r w:rsidRPr="000C4172">
        <w:rPr>
          <w:sz w:val="18"/>
          <w:lang w:val="en-GB"/>
        </w:rPr>
        <w:t xml:space="preserve"> protein crystallization screen. Acta Crystallographica F71:831-837.</w:t>
      </w:r>
    </w:p>
    <w:p w14:paraId="63BA6032" w14:textId="4DDD7294" w:rsidR="000C4172" w:rsidRPr="000C4172" w:rsidRDefault="004577FC" w:rsidP="000C417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GB"/>
        </w:rPr>
      </w:pPr>
      <w:r w:rsidRPr="000C4172">
        <w:rPr>
          <w:sz w:val="18"/>
          <w:lang w:val="en-GB"/>
        </w:rPr>
        <w:t>Gorrec F (201</w:t>
      </w:r>
      <w:r>
        <w:rPr>
          <w:sz w:val="18"/>
          <w:lang w:val="en-GB"/>
        </w:rPr>
        <w:t>3</w:t>
      </w:r>
      <w:r w:rsidRPr="000C4172">
        <w:rPr>
          <w:sz w:val="18"/>
          <w:lang w:val="en-GB"/>
        </w:rPr>
        <w:t xml:space="preserve">) </w:t>
      </w:r>
      <w:r w:rsidRPr="004577FC">
        <w:rPr>
          <w:sz w:val="18"/>
          <w:lang w:val="en-GB"/>
        </w:rPr>
        <w:t>The current approach to initial crystallization screening of proteins is under-sampled</w:t>
      </w:r>
      <w:r w:rsidR="000C4172" w:rsidRPr="000C4172">
        <w:rPr>
          <w:sz w:val="18"/>
          <w:lang w:val="en-GB"/>
        </w:rPr>
        <w:t xml:space="preserve">. Journal of </w:t>
      </w:r>
      <w:r>
        <w:rPr>
          <w:sz w:val="18"/>
          <w:lang w:val="en-GB"/>
        </w:rPr>
        <w:t>Applied Crystallography 4</w:t>
      </w:r>
      <w:r w:rsidR="000C4172" w:rsidRPr="000C4172">
        <w:rPr>
          <w:sz w:val="18"/>
          <w:lang w:val="en-GB"/>
        </w:rPr>
        <w:t>6:</w:t>
      </w:r>
      <w:r>
        <w:rPr>
          <w:sz w:val="18"/>
          <w:lang w:val="en-GB"/>
        </w:rPr>
        <w:t>795</w:t>
      </w:r>
      <w:r w:rsidR="000C4172" w:rsidRPr="000C4172">
        <w:rPr>
          <w:sz w:val="18"/>
          <w:lang w:val="en-GB"/>
        </w:rPr>
        <w:t>-</w:t>
      </w:r>
      <w:r>
        <w:rPr>
          <w:sz w:val="18"/>
          <w:lang w:val="en-GB"/>
        </w:rPr>
        <w:t>797</w:t>
      </w:r>
      <w:r w:rsidR="000C4172" w:rsidRPr="000C4172">
        <w:rPr>
          <w:sz w:val="18"/>
          <w:lang w:val="en-GB"/>
        </w:rPr>
        <w:t>.</w:t>
      </w:r>
    </w:p>
    <w:p w14:paraId="00094FAF" w14:textId="1155552E" w:rsidR="000C4172" w:rsidRPr="000C4172" w:rsidRDefault="000C4172" w:rsidP="000C417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GB"/>
        </w:rPr>
      </w:pPr>
      <w:r w:rsidRPr="000C4172">
        <w:rPr>
          <w:sz w:val="18"/>
          <w:lang w:val="en-GB"/>
        </w:rPr>
        <w:t>Gorrec F, L</w:t>
      </w:r>
      <w:r w:rsidR="004577FC" w:rsidRPr="004577FC">
        <w:rPr>
          <w:iCs/>
          <w:sz w:val="18"/>
          <w:lang w:val="en-GB"/>
        </w:rPr>
        <w:t>ö</w:t>
      </w:r>
      <w:r w:rsidRPr="000C4172">
        <w:rPr>
          <w:sz w:val="18"/>
          <w:lang w:val="en-GB"/>
        </w:rPr>
        <w:t>we J (2018) Automated Protocols for Macromolecular Crystallization at the MRC Laboratory of Molecular Biology. Journal of Visualized Experiments. In press.</w:t>
      </w:r>
    </w:p>
    <w:p w14:paraId="0E2BA5A1" w14:textId="77777777" w:rsidR="00486E99" w:rsidRPr="000C4172" w:rsidRDefault="00486E99" w:rsidP="00486E9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GB"/>
        </w:rPr>
      </w:pPr>
      <w:r w:rsidRPr="000C4172">
        <w:rPr>
          <w:sz w:val="18"/>
          <w:lang w:val="en-GB"/>
        </w:rPr>
        <w:t>McPherson A, Cudney B (2006) Searching for silver bullets: an alternative strategy for crystallizing macromolecules. Journal of Structural Biology 156:387-406.</w:t>
      </w:r>
    </w:p>
    <w:p w14:paraId="16AB5F0F" w14:textId="77777777" w:rsidR="00AE3E37" w:rsidRPr="008756E6" w:rsidRDefault="00AE3E37" w:rsidP="008756E6">
      <w:pPr>
        <w:tabs>
          <w:tab w:val="left" w:pos="384"/>
        </w:tabs>
        <w:ind w:right="117"/>
      </w:pPr>
      <w:bookmarkStart w:id="0" w:name="_GoBack"/>
      <w:bookmarkEnd w:id="0"/>
    </w:p>
    <w:p w14:paraId="476A8AE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D5FBE0F" w14:textId="77777777" w:rsidR="00AE3E37" w:rsidRDefault="00AE3E37">
      <w:pPr>
        <w:pStyle w:val="BodyText"/>
        <w:rPr>
          <w:rFonts w:ascii="Calibri"/>
          <w:sz w:val="20"/>
        </w:rPr>
      </w:pPr>
    </w:p>
    <w:p w14:paraId="3D0B2A7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503C343" wp14:editId="6C66B7B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0687848" w14:textId="084480F9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06863">
        <w:rPr>
          <w:noProof/>
        </w:rPr>
        <w:drawing>
          <wp:inline distT="0" distB="0" distL="0" distR="0" wp14:anchorId="0123BFC1" wp14:editId="4CCA4EF9">
            <wp:extent cx="460427" cy="624317"/>
            <wp:effectExtent l="0" t="0" r="0" b="1079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67" cy="62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72DB61AE" w14:textId="4614299D" w:rsidR="00AE3E37" w:rsidRDefault="006F2C0A" w:rsidP="006F2C0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F2C0A">
        <w:rPr>
          <w:rFonts w:ascii="Arial"/>
          <w:sz w:val="14"/>
          <w:lang w:val="en-GB"/>
        </w:rPr>
        <w:t>Dr Fabrice Gorrec has participated in the development of innovative technologies applied to protein crystallization over 14 years, including microplates (e.g. TOPAZ</w:t>
      </w:r>
      <w:r w:rsidRPr="006F2C0A">
        <w:rPr>
          <w:rFonts w:ascii="Arial"/>
          <w:sz w:val="14"/>
          <w:lang w:val="en-GB"/>
        </w:rPr>
        <w:t>®</w:t>
      </w:r>
      <w:r w:rsidRPr="006F2C0A">
        <w:rPr>
          <w:rFonts w:ascii="Arial"/>
          <w:sz w:val="14"/>
          <w:lang w:val="en-GB"/>
        </w:rPr>
        <w:t>), liquid-handlers (e.g. Dragonfly</w:t>
      </w:r>
      <w:r w:rsidRPr="006F2C0A">
        <w:rPr>
          <w:rFonts w:ascii="Arial"/>
          <w:sz w:val="14"/>
          <w:lang w:val="en-GB"/>
        </w:rPr>
        <w:t>®</w:t>
      </w:r>
      <w:r w:rsidRPr="006F2C0A">
        <w:rPr>
          <w:rFonts w:ascii="Arial"/>
          <w:sz w:val="14"/>
          <w:lang w:val="en-GB"/>
        </w:rPr>
        <w:t>) and initial screens (e.g. MORPHEUS</w:t>
      </w:r>
      <w:r w:rsidRPr="006F2C0A">
        <w:rPr>
          <w:rFonts w:ascii="Arial"/>
          <w:sz w:val="14"/>
          <w:lang w:val="en-GB"/>
        </w:rPr>
        <w:t>™</w:t>
      </w:r>
      <w:r w:rsidRPr="006F2C0A">
        <w:rPr>
          <w:rFonts w:ascii="Arial"/>
          <w:sz w:val="14"/>
          <w:lang w:val="en-GB"/>
        </w:rPr>
        <w:t>). Since 2008, Fabrice is responsible for the crystallization facility at the MRC Laboratory of Molecular Biology (MRC-LMB, Cambridge, UK) where he invented and developed the 96-condition MORPHEUS p</w:t>
      </w:r>
      <w:r w:rsidR="004577FC">
        <w:rPr>
          <w:rFonts w:ascii="Arial"/>
          <w:sz w:val="14"/>
          <w:lang w:val="en-GB"/>
        </w:rPr>
        <w:t>rotein crystallization screens.</w:t>
      </w:r>
    </w:p>
    <w:p w14:paraId="653F5668" w14:textId="4F1CDFB3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6F2C0A">
          <w:rPr>
            <w:rStyle w:val="Hyperlink"/>
            <w:rFonts w:ascii="Arial"/>
            <w:sz w:val="14"/>
          </w:rPr>
          <w:t>fabricegorrec@gmail.com</w:t>
        </w:r>
      </w:hyperlink>
    </w:p>
    <w:p w14:paraId="0B50FE2B" w14:textId="77777777" w:rsidR="006F2C0A" w:rsidRPr="006F2C0A" w:rsidRDefault="00827B1F" w:rsidP="006F2C0A">
      <w:pPr>
        <w:spacing w:before="62"/>
        <w:ind w:left="4217" w:right="4235"/>
        <w:jc w:val="center"/>
        <w:rPr>
          <w:rFonts w:ascii="Arial"/>
          <w:sz w:val="14"/>
          <w:lang w:val="en-GB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6F2C0A" w:rsidRPr="006F2C0A">
        <w:rPr>
          <w:rFonts w:ascii="Arial"/>
          <w:sz w:val="14"/>
          <w:lang w:val="en-GB"/>
        </w:rPr>
        <w:t>+44 (0) 1223 26</w:t>
      </w:r>
      <w:r w:rsidR="006F2C0A" w:rsidRPr="006F2C0A">
        <w:rPr>
          <w:rFonts w:ascii="Arial"/>
          <w:sz w:val="14"/>
          <w:lang w:val="en-GB"/>
        </w:rPr>
        <w:t> </w:t>
      </w:r>
      <w:r w:rsidR="006F2C0A" w:rsidRPr="006F2C0A">
        <w:rPr>
          <w:rFonts w:ascii="Arial"/>
          <w:sz w:val="14"/>
          <w:lang w:val="en-GB"/>
        </w:rPr>
        <w:t>7807</w:t>
      </w:r>
    </w:p>
    <w:p w14:paraId="49E2B9E9" w14:textId="0D97958D" w:rsidR="00827B1F" w:rsidRPr="00827B1F" w:rsidRDefault="00827B1F" w:rsidP="006F2C0A">
      <w:pPr>
        <w:spacing w:before="62"/>
        <w:ind w:right="4235"/>
        <w:rPr>
          <w:rFonts w:ascii="Arial"/>
          <w:sz w:val="14"/>
        </w:rPr>
      </w:pPr>
    </w:p>
    <w:p w14:paraId="7CBA17C7" w14:textId="77777777" w:rsidR="00AE3E37" w:rsidRDefault="00AE3E37">
      <w:pPr>
        <w:pStyle w:val="BodyText"/>
        <w:rPr>
          <w:rFonts w:ascii="Arial"/>
          <w:sz w:val="20"/>
        </w:rPr>
      </w:pPr>
    </w:p>
    <w:p w14:paraId="0A2F38F7" w14:textId="77777777" w:rsidR="00AE3E37" w:rsidRDefault="00AE3E37">
      <w:pPr>
        <w:pStyle w:val="BodyText"/>
        <w:rPr>
          <w:rFonts w:ascii="Arial"/>
          <w:sz w:val="20"/>
        </w:rPr>
      </w:pPr>
    </w:p>
    <w:p w14:paraId="50ED461A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9A743EA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66345" w14:textId="77777777" w:rsidR="00556001" w:rsidRDefault="00556001">
      <w:r>
        <w:separator/>
      </w:r>
    </w:p>
  </w:endnote>
  <w:endnote w:type="continuationSeparator" w:id="0">
    <w:p w14:paraId="67224AD6" w14:textId="77777777" w:rsidR="00556001" w:rsidRDefault="0055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2CF7C9" w14:textId="77777777" w:rsidR="00556001" w:rsidRDefault="0055600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E9A14C8" wp14:editId="281C34E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B4823" w14:textId="77777777" w:rsidR="00556001" w:rsidRPr="005B3A56" w:rsidRDefault="0055600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94B5FE1" w14:textId="77777777" w:rsidR="00556001" w:rsidRPr="005B3A56" w:rsidRDefault="0055600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7C3B4823" w14:textId="77777777" w:rsidR="00556001" w:rsidRPr="005B3A56" w:rsidRDefault="0055600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94B5FE1" w14:textId="77777777" w:rsidR="00556001" w:rsidRPr="005B3A56" w:rsidRDefault="0055600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D26E360" wp14:editId="37EDC91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0D889" w14:textId="77777777" w:rsidR="00556001" w:rsidRPr="005B3A56" w:rsidRDefault="0055600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CFFCD04" w14:textId="77777777" w:rsidR="00556001" w:rsidRPr="005B3A56" w:rsidRDefault="0055600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2F80D889" w14:textId="77777777" w:rsidR="00556001" w:rsidRPr="005B3A56" w:rsidRDefault="0055600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CFFCD04" w14:textId="77777777" w:rsidR="00556001" w:rsidRPr="005B3A56" w:rsidRDefault="0055600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847804C" wp14:editId="2A11A56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8D16E0" w14:textId="77777777" w:rsidR="00556001" w:rsidRPr="005B3A56" w:rsidRDefault="0055600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AB37966" w14:textId="77777777" w:rsidR="00556001" w:rsidRPr="005B3A56" w:rsidRDefault="0055600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78D16E0" w14:textId="77777777" w:rsidR="00556001" w:rsidRPr="005B3A56" w:rsidRDefault="0055600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AB37966" w14:textId="77777777" w:rsidR="00556001" w:rsidRPr="005B3A56" w:rsidRDefault="0055600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100E6" w14:textId="77777777" w:rsidR="00556001" w:rsidRDefault="00556001">
      <w:r>
        <w:separator/>
      </w:r>
    </w:p>
  </w:footnote>
  <w:footnote w:type="continuationSeparator" w:id="0">
    <w:p w14:paraId="6A4FA7B7" w14:textId="77777777" w:rsidR="00556001" w:rsidRDefault="0055600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3D5CE" w14:textId="77777777" w:rsidR="00556001" w:rsidRDefault="0055600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6601CC2" wp14:editId="103C266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2FFF8" w14:textId="77777777" w:rsidR="00556001" w:rsidRPr="005B3A56" w:rsidRDefault="00556001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8226C44" w14:textId="77777777" w:rsidR="00556001" w:rsidRPr="005B3A56" w:rsidRDefault="0055600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0202FFF8" w14:textId="77777777" w:rsidR="00556001" w:rsidRPr="005B3A56" w:rsidRDefault="00556001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8226C44" w14:textId="77777777" w:rsidR="00556001" w:rsidRPr="005B3A56" w:rsidRDefault="0055600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C4172"/>
    <w:rsid w:val="000E2911"/>
    <w:rsid w:val="001263DF"/>
    <w:rsid w:val="002220FB"/>
    <w:rsid w:val="00292ED9"/>
    <w:rsid w:val="00404E5B"/>
    <w:rsid w:val="00414F7B"/>
    <w:rsid w:val="004355DC"/>
    <w:rsid w:val="004577FC"/>
    <w:rsid w:val="004749B4"/>
    <w:rsid w:val="00486E99"/>
    <w:rsid w:val="00494130"/>
    <w:rsid w:val="004F3523"/>
    <w:rsid w:val="00556001"/>
    <w:rsid w:val="005973B9"/>
    <w:rsid w:val="005B3A56"/>
    <w:rsid w:val="005C5783"/>
    <w:rsid w:val="006060CE"/>
    <w:rsid w:val="0063497F"/>
    <w:rsid w:val="006910C5"/>
    <w:rsid w:val="006F2C0A"/>
    <w:rsid w:val="008205A8"/>
    <w:rsid w:val="00827B1F"/>
    <w:rsid w:val="00873DF0"/>
    <w:rsid w:val="008756E6"/>
    <w:rsid w:val="00906863"/>
    <w:rsid w:val="009B2D44"/>
    <w:rsid w:val="00A07E82"/>
    <w:rsid w:val="00A9710C"/>
    <w:rsid w:val="00AE3E37"/>
    <w:rsid w:val="00B21A57"/>
    <w:rsid w:val="00C33602"/>
    <w:rsid w:val="00CC00DB"/>
    <w:rsid w:val="00CD6F55"/>
    <w:rsid w:val="00DE3104"/>
    <w:rsid w:val="00E029E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E380D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401</Words>
  <Characters>2286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iMac Intel 2007/IT/13</cp:lastModifiedBy>
  <cp:revision>8</cp:revision>
  <dcterms:created xsi:type="dcterms:W3CDTF">2018-01-12T13:18:00Z</dcterms:created>
  <dcterms:modified xsi:type="dcterms:W3CDTF">2018-01-12T15:48:00Z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