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226" w:rsidRDefault="00D659EE" w:rsidP="00762226">
      <w:pPr>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Title: </w:t>
      </w:r>
      <w:r w:rsidR="00762226" w:rsidRPr="00881567">
        <w:rPr>
          <w:rFonts w:ascii="Times New Roman" w:hAnsi="Times New Roman" w:cs="Times New Roman"/>
          <w:b/>
          <w:sz w:val="24"/>
          <w:szCs w:val="24"/>
        </w:rPr>
        <w:t>Role of Vitamin D3(Vit-D3) Deficiency in causation of stroke among Developing Nations</w:t>
      </w:r>
    </w:p>
    <w:p w:rsidR="00D659EE" w:rsidRDefault="00D659EE" w:rsidP="00D659EE">
      <w:pPr>
        <w:jc w:val="center"/>
        <w:rPr>
          <w:rFonts w:ascii="Times New Roman" w:hAnsi="Times New Roman" w:cs="Times New Roman"/>
          <w:sz w:val="24"/>
          <w:szCs w:val="24"/>
        </w:rPr>
      </w:pPr>
      <w:r>
        <w:rPr>
          <w:rFonts w:ascii="Times New Roman" w:hAnsi="Times New Roman" w:cs="Times New Roman"/>
          <w:sz w:val="24"/>
          <w:szCs w:val="24"/>
        </w:rPr>
        <w:t>Ishaq Khan MD. MSPH.FACP. PhD</w:t>
      </w:r>
    </w:p>
    <w:p w:rsidR="00D659EE" w:rsidRDefault="00D659EE" w:rsidP="00D659EE">
      <w:pPr>
        <w:jc w:val="center"/>
        <w:rPr>
          <w:rFonts w:ascii="Times New Roman" w:hAnsi="Times New Roman" w:cs="Times New Roman"/>
          <w:sz w:val="24"/>
          <w:szCs w:val="24"/>
        </w:rPr>
      </w:pPr>
      <w:r w:rsidRPr="00881567">
        <w:rPr>
          <w:rFonts w:ascii="Times New Roman" w:hAnsi="Times New Roman" w:cs="Times New Roman"/>
          <w:sz w:val="24"/>
          <w:szCs w:val="24"/>
        </w:rPr>
        <w:t>Javid Shabbir</w:t>
      </w:r>
      <w:r>
        <w:rPr>
          <w:rFonts w:ascii="Times New Roman" w:hAnsi="Times New Roman" w:cs="Times New Roman"/>
          <w:sz w:val="24"/>
          <w:szCs w:val="24"/>
        </w:rPr>
        <w:t xml:space="preserve"> MSc, PhD</w:t>
      </w:r>
    </w:p>
    <w:p w:rsidR="00D659EE" w:rsidRDefault="00D659EE" w:rsidP="00D659EE">
      <w:pPr>
        <w:jc w:val="center"/>
        <w:rPr>
          <w:rFonts w:ascii="Times New Roman" w:hAnsi="Times New Roman" w:cs="Times New Roman"/>
          <w:sz w:val="24"/>
          <w:szCs w:val="24"/>
        </w:rPr>
      </w:pPr>
      <w:r>
        <w:rPr>
          <w:rFonts w:ascii="Times New Roman" w:hAnsi="Times New Roman" w:cs="Times New Roman"/>
          <w:sz w:val="24"/>
          <w:szCs w:val="24"/>
        </w:rPr>
        <w:t>J. Khan MD, MPH</w:t>
      </w:r>
    </w:p>
    <w:p w:rsidR="00D659EE" w:rsidRDefault="00D659EE" w:rsidP="00D659EE">
      <w:pPr>
        <w:jc w:val="center"/>
        <w:rPr>
          <w:rFonts w:ascii="Times New Roman" w:hAnsi="Times New Roman" w:cs="Times New Roman"/>
          <w:sz w:val="24"/>
          <w:szCs w:val="24"/>
        </w:rPr>
      </w:pPr>
      <w:r>
        <w:rPr>
          <w:rFonts w:ascii="Times New Roman" w:hAnsi="Times New Roman" w:cs="Times New Roman"/>
          <w:sz w:val="24"/>
          <w:szCs w:val="24"/>
        </w:rPr>
        <w:t>M. Tanveer MBBS, DPH</w:t>
      </w:r>
    </w:p>
    <w:p w:rsidR="00D659EE" w:rsidRPr="00D66F60" w:rsidRDefault="00D659EE" w:rsidP="00D659EE">
      <w:pPr>
        <w:jc w:val="center"/>
        <w:rPr>
          <w:rFonts w:ascii="Times New Roman" w:hAnsi="Times New Roman" w:cs="Times New Roman"/>
          <w:sz w:val="24"/>
          <w:szCs w:val="24"/>
        </w:rPr>
      </w:pPr>
      <w:r>
        <w:rPr>
          <w:rFonts w:ascii="Times New Roman" w:hAnsi="Times New Roman" w:cs="Times New Roman"/>
          <w:sz w:val="24"/>
          <w:szCs w:val="24"/>
        </w:rPr>
        <w:t>Mediks International Hospital? Research Center Nowshera, Rawalpindi, Islamabad Pakistan.</w:t>
      </w:r>
    </w:p>
    <w:p w:rsidR="00D659EE" w:rsidRPr="00881567" w:rsidRDefault="00D659EE" w:rsidP="00762226">
      <w:pPr>
        <w:spacing w:after="0" w:line="360" w:lineRule="auto"/>
        <w:jc w:val="both"/>
        <w:outlineLvl w:val="0"/>
        <w:rPr>
          <w:rFonts w:ascii="Times New Roman" w:hAnsi="Times New Roman" w:cs="Times New Roman"/>
          <w:b/>
          <w:sz w:val="24"/>
          <w:szCs w:val="24"/>
        </w:rPr>
      </w:pPr>
    </w:p>
    <w:p w:rsidR="00762226" w:rsidRPr="00881567" w:rsidRDefault="00762226" w:rsidP="00762226">
      <w:pPr>
        <w:spacing w:after="0" w:line="360" w:lineRule="auto"/>
        <w:jc w:val="both"/>
        <w:outlineLvl w:val="0"/>
        <w:rPr>
          <w:rFonts w:ascii="Times New Roman" w:hAnsi="Times New Roman" w:cs="Times New Roman"/>
          <w:sz w:val="24"/>
          <w:szCs w:val="24"/>
        </w:rPr>
      </w:pPr>
      <w:r w:rsidRPr="00881567">
        <w:rPr>
          <w:rFonts w:ascii="Times New Roman" w:hAnsi="Times New Roman" w:cs="Times New Roman"/>
          <w:b/>
          <w:sz w:val="24"/>
          <w:szCs w:val="24"/>
        </w:rPr>
        <w:t>OBJECTIVE:</w:t>
      </w:r>
      <w:r w:rsidRPr="00881567">
        <w:rPr>
          <w:rFonts w:ascii="Times New Roman" w:hAnsi="Times New Roman" w:cs="Times New Roman"/>
          <w:sz w:val="24"/>
          <w:szCs w:val="24"/>
        </w:rPr>
        <w:t xml:space="preserve"> The goal</w:t>
      </w:r>
      <w:bookmarkStart w:id="0" w:name="15"/>
      <w:r w:rsidRPr="00881567">
        <w:rPr>
          <w:rFonts w:ascii="Times New Roman" w:hAnsi="Times New Roman" w:cs="Times New Roman"/>
          <w:sz w:val="24"/>
          <w:szCs w:val="24"/>
        </w:rPr>
        <w:t xml:space="preserve"> of current study is to evaluate incidence of stroke in patients with vitamin D3 deficiency, highlighting its importance as risk factor.</w:t>
      </w:r>
      <w:bookmarkEnd w:id="0"/>
      <w:r w:rsidRPr="00881567">
        <w:rPr>
          <w:rFonts w:ascii="Times New Roman" w:hAnsi="Times New Roman" w:cs="Times New Roman"/>
          <w:sz w:val="24"/>
          <w:szCs w:val="24"/>
        </w:rPr>
        <w:t xml:space="preserve"> Several research studies are underway in various countries to find out association between stroke and vitamin D3 deficiency, where as in developing country like Pakistan such study hasn’t been conducted so far.</w:t>
      </w:r>
    </w:p>
    <w:p w:rsidR="00762226" w:rsidRPr="00881567" w:rsidRDefault="00762226" w:rsidP="00762226">
      <w:pPr>
        <w:spacing w:after="0" w:line="360" w:lineRule="auto"/>
        <w:jc w:val="both"/>
        <w:outlineLvl w:val="0"/>
        <w:rPr>
          <w:rFonts w:ascii="Times New Roman" w:hAnsi="Times New Roman" w:cs="Times New Roman"/>
          <w:sz w:val="24"/>
          <w:szCs w:val="24"/>
        </w:rPr>
      </w:pPr>
      <w:r w:rsidRPr="00881567">
        <w:rPr>
          <w:rFonts w:ascii="Times New Roman" w:hAnsi="Times New Roman" w:cs="Times New Roman"/>
          <w:b/>
          <w:sz w:val="24"/>
          <w:szCs w:val="24"/>
        </w:rPr>
        <w:t>METHODS:</w:t>
      </w:r>
      <w:r w:rsidRPr="00881567">
        <w:rPr>
          <w:rFonts w:ascii="Times New Roman" w:hAnsi="Times New Roman" w:cs="Times New Roman"/>
          <w:sz w:val="24"/>
          <w:szCs w:val="24"/>
        </w:rPr>
        <w:t xml:space="preserve"> A total of 162 stroke patient’s male, 64% and female, 36%(ages,45 years to 76 years mean age 60 years) were enrolled after fulfilling inclusion/exclusion criterion and proper consent documentation. Blood sampling assessed for 25 hydroxyvitamin 25 by chemilucence test, also serum calcium, phosphorus and alkaline phosphatase of study patients, in a simple random sampling. Vitamin D3 levels were assessed via blood sampling. Data processed and analyzed by statistical package social sciences version 21. The obtained p value of &lt;0.05 considered significant.</w:t>
      </w:r>
    </w:p>
    <w:p w:rsidR="00762226" w:rsidRPr="00881567" w:rsidRDefault="00762226" w:rsidP="00762226">
      <w:pPr>
        <w:spacing w:after="0" w:line="360" w:lineRule="auto"/>
        <w:jc w:val="both"/>
        <w:outlineLvl w:val="0"/>
        <w:rPr>
          <w:rFonts w:ascii="Times New Roman" w:hAnsi="Times New Roman" w:cs="Times New Roman"/>
          <w:sz w:val="24"/>
          <w:szCs w:val="24"/>
        </w:rPr>
      </w:pPr>
      <w:r w:rsidRPr="00881567">
        <w:rPr>
          <w:rFonts w:ascii="Times New Roman" w:hAnsi="Times New Roman" w:cs="Times New Roman"/>
          <w:b/>
          <w:sz w:val="24"/>
          <w:szCs w:val="24"/>
        </w:rPr>
        <w:t>Results:</w:t>
      </w:r>
      <w:r w:rsidRPr="00881567">
        <w:rPr>
          <w:rFonts w:ascii="Times New Roman" w:hAnsi="Times New Roman" w:cs="Times New Roman"/>
          <w:sz w:val="24"/>
          <w:szCs w:val="24"/>
        </w:rPr>
        <w:t xml:space="preserve"> Observed values for Vit.D3 deficiency were mild 22 Patients (13%), moderate 40 patients (25%), severe 100 patients (61%), All patients had also low serum calcium and alkaline phosphatase. In stroke patients, associated risk factors were, uncontrolled hypertension in 30 patients (18%), smoking, atherosclerosis 43 patients (25%), menopause 55 patients (40%), and osteoporosis 84 patients (21%). Further that, Low serum calcium level, alkaline phosphatase were 84 patients (52%), while 78patients (48%), had normal to optimal level values.</w:t>
      </w:r>
    </w:p>
    <w:p w:rsidR="00762226" w:rsidRDefault="00762226" w:rsidP="00762226">
      <w:pPr>
        <w:spacing w:after="0" w:line="360" w:lineRule="auto"/>
        <w:jc w:val="both"/>
        <w:outlineLvl w:val="0"/>
        <w:rPr>
          <w:rFonts w:ascii="Times New Roman" w:hAnsi="Times New Roman" w:cs="Times New Roman"/>
          <w:sz w:val="24"/>
          <w:szCs w:val="24"/>
        </w:rPr>
      </w:pPr>
      <w:r w:rsidRPr="00881567">
        <w:rPr>
          <w:rFonts w:ascii="Times New Roman" w:hAnsi="Times New Roman" w:cs="Times New Roman"/>
          <w:b/>
          <w:sz w:val="24"/>
          <w:szCs w:val="24"/>
        </w:rPr>
        <w:t>CONCLUSION:</w:t>
      </w:r>
      <w:r w:rsidRPr="00881567">
        <w:rPr>
          <w:rFonts w:ascii="Times New Roman" w:hAnsi="Times New Roman" w:cs="Times New Roman"/>
          <w:sz w:val="24"/>
          <w:szCs w:val="24"/>
        </w:rPr>
        <w:t xml:space="preserve"> It is concluded that 28 patients with Vit-D3 deficiency are at higher risk of stroke than those having comparatively normal Vit-D3 levels.</w:t>
      </w:r>
      <w:bookmarkStart w:id="1" w:name="_GoBack"/>
      <w:bookmarkEnd w:id="1"/>
    </w:p>
    <w:p w:rsidR="00D659EE" w:rsidRDefault="00D659EE" w:rsidP="00D659EE">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Biography</w:t>
      </w:r>
    </w:p>
    <w:p w:rsidR="00D659EE" w:rsidRDefault="00D659EE" w:rsidP="00D659EE">
      <w:pPr>
        <w:spacing w:after="0" w:line="360" w:lineRule="auto"/>
        <w:jc w:val="both"/>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Ishaq</w:t>
      </w:r>
      <w:proofErr w:type="spellEnd"/>
      <w:r>
        <w:rPr>
          <w:rFonts w:ascii="Times New Roman" w:hAnsi="Times New Roman" w:cs="Times New Roman"/>
          <w:color w:val="000000"/>
          <w:sz w:val="24"/>
          <w:szCs w:val="24"/>
          <w:shd w:val="clear" w:color="auto" w:fill="FFFFFF"/>
        </w:rPr>
        <w:t xml:space="preserve"> Khan has completed his MSPH &amp; PhD from Walden University Minnesota Minneapolis USA in 2009 &amp;2012</w:t>
      </w:r>
    </w:p>
    <w:p w:rsidR="00D659EE" w:rsidRDefault="00D659EE" w:rsidP="00D659EE">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Presenting Author Details</w:t>
      </w:r>
    </w:p>
    <w:p w:rsidR="00D659EE" w:rsidRDefault="00D659EE" w:rsidP="00D659EE">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Name: </w:t>
      </w:r>
      <w:proofErr w:type="spellStart"/>
      <w:r>
        <w:rPr>
          <w:rFonts w:ascii="Times New Roman" w:hAnsi="Times New Roman" w:cs="Times New Roman"/>
          <w:color w:val="000000"/>
          <w:sz w:val="24"/>
          <w:szCs w:val="24"/>
          <w:shd w:val="clear" w:color="auto" w:fill="FFFFFF"/>
        </w:rPr>
        <w:t>Ishaq</w:t>
      </w:r>
      <w:proofErr w:type="spellEnd"/>
      <w:r>
        <w:rPr>
          <w:rFonts w:ascii="Times New Roman" w:hAnsi="Times New Roman" w:cs="Times New Roman"/>
          <w:color w:val="000000"/>
          <w:sz w:val="24"/>
          <w:szCs w:val="24"/>
          <w:shd w:val="clear" w:color="auto" w:fill="FFFFFF"/>
        </w:rPr>
        <w:t xml:space="preserve"> Khan</w:t>
      </w:r>
    </w:p>
    <w:p w:rsidR="00D659EE" w:rsidRDefault="00D659EE" w:rsidP="00D659EE">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Contact number: Home +1(202-873-3307)</w:t>
      </w:r>
    </w:p>
    <w:p w:rsidR="00D659EE" w:rsidRDefault="00D659EE" w:rsidP="00D659EE">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Research: +923418555444</w:t>
      </w:r>
    </w:p>
    <w:p w:rsidR="00D659EE" w:rsidRPr="00E578F2" w:rsidRDefault="00D659EE" w:rsidP="00D659EE">
      <w:p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Category of Presentation: Oral </w:t>
      </w:r>
    </w:p>
    <w:p w:rsidR="00D659EE" w:rsidRDefault="00D659EE" w:rsidP="00D659EE"/>
    <w:p w:rsidR="00D659EE" w:rsidRPr="00881567" w:rsidRDefault="00D659EE" w:rsidP="00762226">
      <w:pPr>
        <w:spacing w:after="0" w:line="360" w:lineRule="auto"/>
        <w:jc w:val="both"/>
        <w:outlineLvl w:val="0"/>
        <w:rPr>
          <w:rFonts w:ascii="Times New Roman" w:hAnsi="Times New Roman" w:cs="Times New Roman"/>
          <w:sz w:val="24"/>
          <w:szCs w:val="24"/>
        </w:rPr>
      </w:pPr>
    </w:p>
    <w:p w:rsidR="00762226" w:rsidRPr="00881567" w:rsidRDefault="00762226" w:rsidP="00762226">
      <w:pPr>
        <w:spacing w:after="0" w:line="360" w:lineRule="auto"/>
        <w:jc w:val="both"/>
        <w:outlineLvl w:val="0"/>
        <w:rPr>
          <w:rFonts w:ascii="Times New Roman" w:hAnsi="Times New Roman" w:cs="Times New Roman"/>
          <w:sz w:val="24"/>
          <w:szCs w:val="24"/>
        </w:rPr>
      </w:pPr>
      <w:r w:rsidRPr="00881567">
        <w:rPr>
          <w:rFonts w:ascii="Times New Roman" w:hAnsi="Times New Roman" w:cs="Times New Roman"/>
          <w:sz w:val="24"/>
          <w:szCs w:val="24"/>
        </w:rPr>
        <w:t xml:space="preserve"> </w:t>
      </w:r>
    </w:p>
    <w:p w:rsidR="00CF0153" w:rsidRDefault="00CF0153"/>
    <w:sectPr w:rsidR="00CF0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B43"/>
    <w:rsid w:val="000E4030"/>
    <w:rsid w:val="00762226"/>
    <w:rsid w:val="008B2B43"/>
    <w:rsid w:val="00CF0153"/>
    <w:rsid w:val="00D65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498B4"/>
  <w15:chartTrackingRefBased/>
  <w15:docId w15:val="{26E40998-8505-42E9-B78F-2DF3E890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2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2021-11-23T05:25:00Z</dcterms:created>
  <dcterms:modified xsi:type="dcterms:W3CDTF">2021-11-23T05:25:00Z</dcterms:modified>
</cp:coreProperties>
</file>