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5D52" w:rsidRDefault="00010BE5">
      <w:r w:rsidRPr="009A283D">
        <w:rPr>
          <w:rFonts w:ascii="Times New Roman" w:hAnsi="Times New Roman" w:cs="Times New Roman"/>
          <w:b/>
          <w:sz w:val="28"/>
          <w:szCs w:val="28"/>
        </w:rPr>
        <w:t>To study the levels of Hs-CRP levels and TNF-</w:t>
      </w:r>
      <w:proofErr w:type="gramStart"/>
      <w:r w:rsidRPr="009A283D">
        <w:rPr>
          <w:rFonts w:ascii="Times New Roman" w:hAnsi="Times New Roman" w:cs="Times New Roman"/>
          <w:b/>
          <w:sz w:val="28"/>
          <w:szCs w:val="28"/>
        </w:rPr>
        <w:t>alpha  in</w:t>
      </w:r>
      <w:proofErr w:type="gramEnd"/>
      <w:r w:rsidRPr="009A283D">
        <w:rPr>
          <w:rFonts w:ascii="Times New Roman" w:hAnsi="Times New Roman" w:cs="Times New Roman"/>
          <w:b/>
          <w:sz w:val="28"/>
          <w:szCs w:val="28"/>
        </w:rPr>
        <w:t xml:space="preserve"> ischemic stroke patients</w:t>
      </w:r>
      <w:r>
        <w:t>.</w:t>
      </w:r>
    </w:p>
    <w:p w:rsidR="00E42D97" w:rsidRPr="009A283D" w:rsidRDefault="00E42D97" w:rsidP="00E42D97">
      <w:pPr>
        <w:tabs>
          <w:tab w:val="left" w:pos="851"/>
        </w:tabs>
        <w:ind w:firstLine="992"/>
        <w:rPr>
          <w:rFonts w:ascii="Times New Roman" w:hAnsi="Times New Roman"/>
          <w:b/>
          <w:sz w:val="24"/>
        </w:rPr>
      </w:pPr>
      <w:r w:rsidRPr="009A283D">
        <w:rPr>
          <w:rFonts w:ascii="Times New Roman" w:hAnsi="Times New Roman"/>
          <w:b/>
          <w:sz w:val="24"/>
        </w:rPr>
        <w:t xml:space="preserve">Dr. </w:t>
      </w:r>
      <w:proofErr w:type="spellStart"/>
      <w:r w:rsidRPr="009A283D">
        <w:rPr>
          <w:rFonts w:ascii="Times New Roman" w:hAnsi="Times New Roman"/>
          <w:b/>
          <w:sz w:val="24"/>
        </w:rPr>
        <w:t>Sushree</w:t>
      </w:r>
      <w:proofErr w:type="spellEnd"/>
      <w:r w:rsidRPr="009A283D">
        <w:rPr>
          <w:rFonts w:ascii="Times New Roman" w:hAnsi="Times New Roman"/>
          <w:b/>
          <w:sz w:val="24"/>
        </w:rPr>
        <w:t xml:space="preserve"> s. </w:t>
      </w:r>
      <w:proofErr w:type="spellStart"/>
      <w:r w:rsidRPr="009A283D">
        <w:rPr>
          <w:rFonts w:ascii="Times New Roman" w:hAnsi="Times New Roman"/>
          <w:b/>
          <w:sz w:val="24"/>
        </w:rPr>
        <w:t>Rautaray</w:t>
      </w:r>
      <w:proofErr w:type="spellEnd"/>
    </w:p>
    <w:p w:rsidR="00E42D97" w:rsidRDefault="00E42D97" w:rsidP="00E42D97">
      <w:pPr>
        <w:tabs>
          <w:tab w:val="left" w:pos="851"/>
        </w:tabs>
        <w:ind w:firstLine="992"/>
        <w:rPr>
          <w:rFonts w:ascii="Times New Roman" w:hAnsi="Times New Roman"/>
          <w:sz w:val="24"/>
        </w:rPr>
      </w:pPr>
      <w:proofErr w:type="gramStart"/>
      <w:r>
        <w:rPr>
          <w:rFonts w:ascii="Times New Roman" w:hAnsi="Times New Roman"/>
          <w:sz w:val="24"/>
        </w:rPr>
        <w:t>Department  of</w:t>
      </w:r>
      <w:proofErr w:type="gramEnd"/>
      <w:r>
        <w:rPr>
          <w:rFonts w:ascii="Times New Roman" w:hAnsi="Times New Roman"/>
          <w:sz w:val="24"/>
        </w:rPr>
        <w:t xml:space="preserve">  </w:t>
      </w:r>
      <w:proofErr w:type="spellStart"/>
      <w:r>
        <w:rPr>
          <w:rFonts w:ascii="Times New Roman" w:hAnsi="Times New Roman"/>
          <w:sz w:val="24"/>
        </w:rPr>
        <w:t>Biochemistry,ARMY</w:t>
      </w:r>
      <w:proofErr w:type="spellEnd"/>
      <w:r>
        <w:rPr>
          <w:rFonts w:ascii="Times New Roman" w:hAnsi="Times New Roman"/>
          <w:sz w:val="24"/>
        </w:rPr>
        <w:t xml:space="preserve"> COLLEGE OF MEDICAL SCIENCES,DELHI CANTT.,NEW DELH.</w:t>
      </w:r>
    </w:p>
    <w:p w:rsidR="00E42D97" w:rsidRDefault="00E42D97" w:rsidP="00E42D97">
      <w:pPr>
        <w:rPr>
          <w:color w:val="000000"/>
          <w:sz w:val="20"/>
          <w:szCs w:val="20"/>
          <w:shd w:val="clear" w:color="auto" w:fill="FFFFFF"/>
        </w:rPr>
      </w:pPr>
      <w:r w:rsidRPr="00E42D97">
        <w:t xml:space="preserve"> </w:t>
      </w:r>
      <w:r>
        <w:t xml:space="preserve">ABSTRACT-Stroke is the leading causing of morbidity and </w:t>
      </w:r>
      <w:proofErr w:type="spellStart"/>
      <w:r>
        <w:t>mortaliy</w:t>
      </w:r>
      <w:proofErr w:type="spellEnd"/>
      <w:r>
        <w:t xml:space="preserve"> worldwide and long term disability among adults in industrialized </w:t>
      </w:r>
      <w:proofErr w:type="spellStart"/>
      <w:r>
        <w:t>countries.It</w:t>
      </w:r>
      <w:proofErr w:type="spellEnd"/>
      <w:r>
        <w:t xml:space="preserve"> is the third most common cause of death after heart attack and cancer and has immense negative social and economic effects.</w:t>
      </w:r>
      <w:r w:rsidRPr="00E42D97">
        <w:rPr>
          <w:color w:val="000000"/>
          <w:sz w:val="20"/>
          <w:szCs w:val="20"/>
          <w:shd w:val="clear" w:color="auto" w:fill="FFFFFF"/>
        </w:rPr>
        <w:t xml:space="preserve"> </w:t>
      </w:r>
      <w:r w:rsidRPr="009C2BAE">
        <w:rPr>
          <w:color w:val="000000"/>
          <w:shd w:val="clear" w:color="auto" w:fill="FFFFFF"/>
        </w:rPr>
        <w:t>High sensitive C-reactive protein (</w:t>
      </w:r>
      <w:proofErr w:type="spellStart"/>
      <w:r w:rsidRPr="009C2BAE">
        <w:rPr>
          <w:color w:val="000000"/>
          <w:shd w:val="clear" w:color="auto" w:fill="FFFFFF"/>
        </w:rPr>
        <w:t>hsCRP</w:t>
      </w:r>
      <w:proofErr w:type="spellEnd"/>
      <w:r w:rsidRPr="009C2BAE">
        <w:rPr>
          <w:color w:val="000000"/>
          <w:shd w:val="clear" w:color="auto" w:fill="FFFFFF"/>
        </w:rPr>
        <w:t>) is a sensitive marker of inflammation and tissue injury in the arterial wall.CRP is a glycoprotein produced by the liver and plays a vital role in the development of atherosclerotic disease in cardiac and cerebral circulation.</w:t>
      </w:r>
      <w:r w:rsidR="009C2BAE" w:rsidRPr="009C2BAE">
        <w:rPr>
          <w:color w:val="000000"/>
          <w:shd w:val="clear" w:color="auto" w:fill="FFFFFF"/>
        </w:rPr>
        <w:t> As a marker of infection and inflammati</w:t>
      </w:r>
      <w:r w:rsidR="009A283D">
        <w:rPr>
          <w:color w:val="000000"/>
          <w:shd w:val="clear" w:color="auto" w:fill="FFFFFF"/>
        </w:rPr>
        <w:t>on, high H</w:t>
      </w:r>
      <w:r w:rsidR="009C2BAE" w:rsidRPr="009C2BAE">
        <w:rPr>
          <w:color w:val="000000"/>
          <w:shd w:val="clear" w:color="auto" w:fill="FFFFFF"/>
        </w:rPr>
        <w:t>s</w:t>
      </w:r>
      <w:r w:rsidR="009C2BAE">
        <w:rPr>
          <w:color w:val="000000"/>
          <w:shd w:val="clear" w:color="auto" w:fill="FFFFFF"/>
        </w:rPr>
        <w:t xml:space="preserve"> -</w:t>
      </w:r>
      <w:r w:rsidR="009C2BAE" w:rsidRPr="009C2BAE">
        <w:rPr>
          <w:color w:val="000000"/>
          <w:shd w:val="clear" w:color="auto" w:fill="FFFFFF"/>
        </w:rPr>
        <w:t>CRP has been associated with acute stroke.</w:t>
      </w:r>
      <w:r w:rsidR="009C2BAE">
        <w:rPr>
          <w:color w:val="000000"/>
          <w:sz w:val="20"/>
          <w:szCs w:val="20"/>
          <w:shd w:val="clear" w:color="auto" w:fill="FFFFFF"/>
        </w:rPr>
        <w:t> </w:t>
      </w:r>
      <w:r w:rsidR="009C2BAE" w:rsidRPr="00994EF6">
        <w:rPr>
          <w:color w:val="000000"/>
          <w:sz w:val="24"/>
          <w:szCs w:val="24"/>
          <w:shd w:val="clear" w:color="auto" w:fill="FFFFFF"/>
        </w:rPr>
        <w:t xml:space="preserve">TNF- alpha is a cytokine with varied </w:t>
      </w:r>
      <w:proofErr w:type="spellStart"/>
      <w:r w:rsidR="009C2BAE" w:rsidRPr="00994EF6">
        <w:rPr>
          <w:color w:val="000000"/>
          <w:sz w:val="24"/>
          <w:szCs w:val="24"/>
          <w:shd w:val="clear" w:color="auto" w:fill="FFFFFF"/>
        </w:rPr>
        <w:t>proinflammatory</w:t>
      </w:r>
      <w:proofErr w:type="spellEnd"/>
      <w:r w:rsidR="009C2BAE" w:rsidRPr="00994EF6">
        <w:rPr>
          <w:color w:val="000000"/>
          <w:sz w:val="24"/>
          <w:szCs w:val="24"/>
          <w:shd w:val="clear" w:color="auto" w:fill="FFFFFF"/>
        </w:rPr>
        <w:t xml:space="preserve"> actions including endothelial leukocyte adhesion  molecule  </w:t>
      </w:r>
      <w:proofErr w:type="spellStart"/>
      <w:r w:rsidR="009C2BAE" w:rsidRPr="00994EF6">
        <w:rPr>
          <w:color w:val="000000"/>
          <w:sz w:val="24"/>
          <w:szCs w:val="24"/>
          <w:shd w:val="clear" w:color="auto" w:fill="FFFFFF"/>
        </w:rPr>
        <w:t>expression.Inflammatory</w:t>
      </w:r>
      <w:proofErr w:type="spellEnd"/>
      <w:r w:rsidR="009C2BAE" w:rsidRPr="00994EF6">
        <w:rPr>
          <w:color w:val="000000"/>
          <w:sz w:val="24"/>
          <w:szCs w:val="24"/>
          <w:shd w:val="clear" w:color="auto" w:fill="FFFFFF"/>
        </w:rPr>
        <w:t xml:space="preserve"> markers are being explored to aid  in stroke </w:t>
      </w:r>
      <w:proofErr w:type="spellStart"/>
      <w:r w:rsidR="009C2BAE" w:rsidRPr="00994EF6">
        <w:rPr>
          <w:color w:val="000000"/>
          <w:sz w:val="24"/>
          <w:szCs w:val="24"/>
          <w:shd w:val="clear" w:color="auto" w:fill="FFFFFF"/>
        </w:rPr>
        <w:t>diagnosis</w:t>
      </w:r>
      <w:r w:rsidR="0093543E" w:rsidRPr="00994EF6">
        <w:rPr>
          <w:color w:val="000000"/>
          <w:sz w:val="24"/>
          <w:szCs w:val="24"/>
          <w:shd w:val="clear" w:color="auto" w:fill="FFFFFF"/>
        </w:rPr>
        <w:t>.The</w:t>
      </w:r>
      <w:proofErr w:type="spellEnd"/>
      <w:r w:rsidR="0093543E" w:rsidRPr="00994EF6">
        <w:rPr>
          <w:color w:val="000000"/>
          <w:sz w:val="24"/>
          <w:szCs w:val="24"/>
          <w:shd w:val="clear" w:color="auto" w:fill="FFFFFF"/>
        </w:rPr>
        <w:t xml:space="preserve"> present study aimed  to compare the levels</w:t>
      </w:r>
      <w:r w:rsidR="009A283D">
        <w:rPr>
          <w:color w:val="000000"/>
          <w:sz w:val="24"/>
          <w:szCs w:val="24"/>
          <w:shd w:val="clear" w:color="auto" w:fill="FFFFFF"/>
        </w:rPr>
        <w:t xml:space="preserve"> of plasma TNF-alpha levels and</w:t>
      </w:r>
      <w:r w:rsidR="0093543E" w:rsidRPr="00994EF6">
        <w:rPr>
          <w:color w:val="000000"/>
          <w:sz w:val="24"/>
          <w:szCs w:val="24"/>
          <w:shd w:val="clear" w:color="auto" w:fill="FFFFFF"/>
        </w:rPr>
        <w:t xml:space="preserve"> Hs-CRP  levels between ischemic stroke patients and </w:t>
      </w:r>
      <w:proofErr w:type="spellStart"/>
      <w:r w:rsidR="0093543E" w:rsidRPr="00994EF6">
        <w:rPr>
          <w:color w:val="000000"/>
          <w:sz w:val="24"/>
          <w:szCs w:val="24"/>
          <w:shd w:val="clear" w:color="auto" w:fill="FFFFFF"/>
        </w:rPr>
        <w:t>controls.TNF</w:t>
      </w:r>
      <w:proofErr w:type="spellEnd"/>
      <w:r w:rsidR="0093543E" w:rsidRPr="00994EF6">
        <w:rPr>
          <w:color w:val="000000"/>
          <w:sz w:val="24"/>
          <w:szCs w:val="24"/>
          <w:shd w:val="clear" w:color="auto" w:fill="FFFFFF"/>
        </w:rPr>
        <w:t>-alpha level</w:t>
      </w:r>
      <w:r w:rsidR="009A283D">
        <w:rPr>
          <w:color w:val="000000"/>
          <w:sz w:val="24"/>
          <w:szCs w:val="24"/>
          <w:shd w:val="clear" w:color="auto" w:fill="FFFFFF"/>
        </w:rPr>
        <w:t xml:space="preserve">s </w:t>
      </w:r>
      <w:r w:rsidR="0093543E" w:rsidRPr="00994EF6">
        <w:rPr>
          <w:color w:val="000000"/>
          <w:sz w:val="24"/>
          <w:szCs w:val="24"/>
          <w:shd w:val="clear" w:color="auto" w:fill="FFFFFF"/>
        </w:rPr>
        <w:t xml:space="preserve"> differed highly significantly (p&lt;0.001) between stroke</w:t>
      </w:r>
      <w:r w:rsidR="009A283D">
        <w:rPr>
          <w:color w:val="000000"/>
          <w:sz w:val="24"/>
          <w:szCs w:val="24"/>
          <w:shd w:val="clear" w:color="auto" w:fill="FFFFFF"/>
        </w:rPr>
        <w:t xml:space="preserve"> patients</w:t>
      </w:r>
      <w:r w:rsidR="0093543E" w:rsidRPr="00994EF6">
        <w:rPr>
          <w:color w:val="000000"/>
          <w:sz w:val="24"/>
          <w:szCs w:val="24"/>
          <w:shd w:val="clear" w:color="auto" w:fill="FFFFFF"/>
        </w:rPr>
        <w:t xml:space="preserve"> and controls. The level of Hs-</w:t>
      </w:r>
      <w:proofErr w:type="gramStart"/>
      <w:r w:rsidR="0093543E" w:rsidRPr="00994EF6">
        <w:rPr>
          <w:color w:val="000000"/>
          <w:sz w:val="24"/>
          <w:szCs w:val="24"/>
          <w:shd w:val="clear" w:color="auto" w:fill="FFFFFF"/>
        </w:rPr>
        <w:t>CRP  was</w:t>
      </w:r>
      <w:proofErr w:type="gramEnd"/>
      <w:r w:rsidR="0093543E" w:rsidRPr="00994EF6">
        <w:rPr>
          <w:color w:val="000000"/>
          <w:sz w:val="24"/>
          <w:szCs w:val="24"/>
          <w:shd w:val="clear" w:color="auto" w:fill="FFFFFF"/>
        </w:rPr>
        <w:t xml:space="preserve"> also significantly higher (p&lt;0.001) compared to </w:t>
      </w:r>
      <w:proofErr w:type="spellStart"/>
      <w:r w:rsidR="0093543E" w:rsidRPr="00994EF6">
        <w:rPr>
          <w:color w:val="000000"/>
          <w:sz w:val="24"/>
          <w:szCs w:val="24"/>
          <w:shd w:val="clear" w:color="auto" w:fill="FFFFFF"/>
        </w:rPr>
        <w:t>controls.Both</w:t>
      </w:r>
      <w:proofErr w:type="spellEnd"/>
      <w:r w:rsidR="0093543E" w:rsidRPr="00994EF6">
        <w:rPr>
          <w:color w:val="000000"/>
          <w:sz w:val="24"/>
          <w:szCs w:val="24"/>
          <w:shd w:val="clear" w:color="auto" w:fill="FFFFFF"/>
        </w:rPr>
        <w:t xml:space="preserve"> the markers  are not only a significant marker of  inflammation  but also a prognostic factor for ischemic stroke</w:t>
      </w:r>
      <w:r w:rsidR="0093543E">
        <w:rPr>
          <w:color w:val="000000"/>
          <w:sz w:val="20"/>
          <w:szCs w:val="20"/>
          <w:shd w:val="clear" w:color="auto" w:fill="FFFFFF"/>
        </w:rPr>
        <w:t>.</w:t>
      </w:r>
    </w:p>
    <w:p w:rsidR="0093543E" w:rsidRDefault="0093543E" w:rsidP="00E42D97">
      <w:pPr>
        <w:rPr>
          <w:color w:val="000000"/>
          <w:sz w:val="20"/>
          <w:szCs w:val="20"/>
          <w:shd w:val="clear" w:color="auto" w:fill="FFFFFF"/>
        </w:rPr>
      </w:pPr>
    </w:p>
    <w:p w:rsidR="0093543E" w:rsidRPr="009A283D" w:rsidRDefault="0093543E" w:rsidP="00E42D97">
      <w:pPr>
        <w:rPr>
          <w:rFonts w:ascii="Arial Black" w:hAnsi="Arial Black"/>
        </w:rPr>
      </w:pPr>
      <w:r w:rsidRPr="009A283D">
        <w:rPr>
          <w:rFonts w:ascii="Arial Black" w:hAnsi="Arial Black"/>
          <w:color w:val="000000"/>
          <w:sz w:val="20"/>
          <w:szCs w:val="20"/>
          <w:shd w:val="clear" w:color="auto" w:fill="FFFFFF"/>
        </w:rPr>
        <w:t xml:space="preserve">Keywords-Ischemic stroke, </w:t>
      </w:r>
      <w:r w:rsidR="00DC7316" w:rsidRPr="009A283D">
        <w:rPr>
          <w:rFonts w:ascii="Arial Black" w:hAnsi="Arial Black"/>
          <w:color w:val="000000"/>
          <w:sz w:val="20"/>
          <w:szCs w:val="20"/>
          <w:shd w:val="clear" w:color="auto" w:fill="FFFFFF"/>
        </w:rPr>
        <w:t>TNF-alpha, Hs-CRP</w:t>
      </w:r>
    </w:p>
    <w:p w:rsidR="00E42D97" w:rsidRPr="009A283D" w:rsidRDefault="00E42D97" w:rsidP="00E42D97">
      <w:pPr>
        <w:tabs>
          <w:tab w:val="left" w:pos="851"/>
        </w:tabs>
        <w:ind w:firstLine="992"/>
        <w:rPr>
          <w:rFonts w:ascii="Arial Black" w:hAnsi="Arial Black"/>
          <w:sz w:val="24"/>
        </w:rPr>
      </w:pPr>
    </w:p>
    <w:p w:rsidR="00E42D97" w:rsidRPr="00406311" w:rsidRDefault="00E42D97" w:rsidP="00E42D97">
      <w:pPr>
        <w:tabs>
          <w:tab w:val="left" w:pos="851"/>
        </w:tabs>
        <w:ind w:firstLine="992"/>
        <w:rPr>
          <w:rFonts w:ascii="Times New Roman" w:hAnsi="Times New Roman"/>
          <w:sz w:val="24"/>
        </w:rPr>
      </w:pPr>
    </w:p>
    <w:p w:rsidR="00E42D97" w:rsidRDefault="00E42D97"/>
    <w:sectPr w:rsidR="00E42D97" w:rsidSect="000D5D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010BE5"/>
    <w:rsid w:val="00010BE5"/>
    <w:rsid w:val="000D5D52"/>
    <w:rsid w:val="002F64BB"/>
    <w:rsid w:val="008B2A1F"/>
    <w:rsid w:val="0093543E"/>
    <w:rsid w:val="00994EF6"/>
    <w:rsid w:val="009A283D"/>
    <w:rsid w:val="009C2BAE"/>
    <w:rsid w:val="009F1A40"/>
    <w:rsid w:val="00D6504F"/>
    <w:rsid w:val="00DC7316"/>
    <w:rsid w:val="00E23312"/>
    <w:rsid w:val="00E42D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5D5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E42D9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223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17</cp:revision>
  <dcterms:created xsi:type="dcterms:W3CDTF">2017-11-20T04:45:00Z</dcterms:created>
  <dcterms:modified xsi:type="dcterms:W3CDTF">2017-11-20T07:17:00Z</dcterms:modified>
</cp:coreProperties>
</file>