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3D34" w:rsidRPr="00FD2DE6" w:rsidRDefault="00D83D34" w:rsidP="00D83D34">
      <w:pPr>
        <w:spacing w:line="276" w:lineRule="auto"/>
        <w:jc w:val="center"/>
        <w:rPr>
          <w:rFonts w:ascii="Times New Roman" w:hAnsi="Times New Roman" w:cs="Times New Roman"/>
          <w:b/>
          <w:sz w:val="24"/>
          <w:szCs w:val="24"/>
        </w:rPr>
      </w:pPr>
      <w:r w:rsidRPr="00FD2DE6">
        <w:rPr>
          <w:rFonts w:ascii="Times New Roman" w:hAnsi="Times New Roman" w:cs="Times New Roman"/>
          <w:b/>
          <w:sz w:val="24"/>
          <w:szCs w:val="24"/>
        </w:rPr>
        <w:t xml:space="preserve">ABSTRACT </w:t>
      </w:r>
    </w:p>
    <w:p w:rsidR="00D83D34" w:rsidRPr="00FD2DE6" w:rsidRDefault="00D83D34" w:rsidP="00D83D34">
      <w:pPr>
        <w:spacing w:after="0" w:line="276" w:lineRule="auto"/>
        <w:contextualSpacing/>
        <w:rPr>
          <w:rFonts w:ascii="Times New Roman" w:hAnsi="Times New Roman" w:cs="Times New Roman"/>
          <w:sz w:val="24"/>
          <w:szCs w:val="24"/>
        </w:rPr>
      </w:pPr>
      <w:r w:rsidRPr="00A90D3A">
        <w:rPr>
          <w:rFonts w:ascii="Times New Roman" w:hAnsi="Times New Roman" w:cs="Times New Roman"/>
          <w:b/>
          <w:sz w:val="24"/>
          <w:szCs w:val="24"/>
        </w:rPr>
        <w:t>Title:</w:t>
      </w:r>
      <w:r w:rsidR="00570AA7">
        <w:rPr>
          <w:rFonts w:ascii="Times New Roman" w:hAnsi="Times New Roman" w:cs="Times New Roman"/>
          <w:sz w:val="24"/>
          <w:szCs w:val="24"/>
        </w:rPr>
        <w:t xml:space="preserve"> Beyond R</w:t>
      </w:r>
      <w:r>
        <w:rPr>
          <w:rFonts w:ascii="Times New Roman" w:hAnsi="Times New Roman" w:cs="Times New Roman"/>
          <w:sz w:val="24"/>
          <w:szCs w:val="24"/>
        </w:rPr>
        <w:t xml:space="preserve">eligion </w:t>
      </w:r>
      <w:r w:rsidR="00632AD8">
        <w:rPr>
          <w:rFonts w:ascii="Times New Roman" w:hAnsi="Times New Roman" w:cs="Times New Roman"/>
          <w:sz w:val="24"/>
          <w:szCs w:val="24"/>
        </w:rPr>
        <w:t>a</w:t>
      </w:r>
      <w:r>
        <w:rPr>
          <w:rFonts w:ascii="Times New Roman" w:hAnsi="Times New Roman" w:cs="Times New Roman"/>
          <w:sz w:val="24"/>
          <w:szCs w:val="24"/>
        </w:rPr>
        <w:t xml:space="preserve">s </w:t>
      </w:r>
      <w:r w:rsidR="00632AD8">
        <w:rPr>
          <w:rFonts w:ascii="Times New Roman" w:hAnsi="Times New Roman" w:cs="Times New Roman"/>
          <w:sz w:val="24"/>
          <w:szCs w:val="24"/>
        </w:rPr>
        <w:t>a</w:t>
      </w:r>
      <w:r w:rsidR="00570AA7">
        <w:rPr>
          <w:rFonts w:ascii="Times New Roman" w:hAnsi="Times New Roman" w:cs="Times New Roman"/>
          <w:sz w:val="24"/>
          <w:szCs w:val="24"/>
        </w:rPr>
        <w:t xml:space="preserve"> Coping Strategy: The Role of Religion in Stroke S</w:t>
      </w:r>
      <w:r>
        <w:rPr>
          <w:rFonts w:ascii="Times New Roman" w:hAnsi="Times New Roman" w:cs="Times New Roman"/>
          <w:sz w:val="24"/>
          <w:szCs w:val="24"/>
        </w:rPr>
        <w:t xml:space="preserve">urvivors </w:t>
      </w:r>
    </w:p>
    <w:p w:rsidR="00D83D34" w:rsidRDefault="00D83D34" w:rsidP="00D83D34">
      <w:pPr>
        <w:spacing w:line="276" w:lineRule="auto"/>
        <w:rPr>
          <w:rFonts w:ascii="Times New Roman" w:hAnsi="Times New Roman" w:cs="Times New Roman"/>
          <w:i/>
          <w:sz w:val="24"/>
          <w:szCs w:val="24"/>
        </w:rPr>
      </w:pPr>
      <w:r w:rsidRPr="00A90D3A">
        <w:rPr>
          <w:rFonts w:ascii="Times New Roman" w:hAnsi="Times New Roman" w:cs="Times New Roman"/>
          <w:i/>
          <w:sz w:val="24"/>
          <w:szCs w:val="24"/>
        </w:rPr>
        <w:t>Anarfi, O.</w:t>
      </w:r>
      <w:r w:rsidRPr="00A90D3A">
        <w:rPr>
          <w:rFonts w:ascii="Times New Roman" w:hAnsi="Times New Roman" w:cs="Times New Roman"/>
          <w:i/>
          <w:sz w:val="24"/>
          <w:szCs w:val="24"/>
          <w:vertAlign w:val="superscript"/>
        </w:rPr>
        <w:t>1</w:t>
      </w:r>
      <w:r w:rsidRPr="00A90D3A">
        <w:rPr>
          <w:rFonts w:ascii="Times New Roman" w:hAnsi="Times New Roman" w:cs="Times New Roman"/>
          <w:i/>
          <w:sz w:val="24"/>
          <w:szCs w:val="24"/>
        </w:rPr>
        <w:t xml:space="preserve"> &amp; Mate-Kole, C.C </w:t>
      </w:r>
      <w:r w:rsidRPr="00A90D3A">
        <w:rPr>
          <w:rFonts w:ascii="Times New Roman" w:hAnsi="Times New Roman" w:cs="Times New Roman"/>
          <w:i/>
          <w:sz w:val="24"/>
          <w:szCs w:val="24"/>
          <w:vertAlign w:val="superscript"/>
        </w:rPr>
        <w:t>1</w:t>
      </w:r>
      <w:proofErr w:type="gramStart"/>
      <w:r w:rsidRPr="00A90D3A">
        <w:rPr>
          <w:rFonts w:ascii="Times New Roman" w:hAnsi="Times New Roman" w:cs="Times New Roman"/>
          <w:i/>
          <w:sz w:val="24"/>
          <w:szCs w:val="24"/>
          <w:vertAlign w:val="superscript"/>
        </w:rPr>
        <w:t>,</w:t>
      </w:r>
      <w:r>
        <w:rPr>
          <w:rFonts w:ascii="Times New Roman" w:hAnsi="Times New Roman" w:cs="Times New Roman"/>
          <w:i/>
          <w:sz w:val="24"/>
          <w:szCs w:val="24"/>
          <w:vertAlign w:val="superscript"/>
        </w:rPr>
        <w:t>2</w:t>
      </w:r>
      <w:proofErr w:type="gramEnd"/>
    </w:p>
    <w:p w:rsidR="00D83D34" w:rsidRPr="00A90D3A" w:rsidRDefault="00D83D34" w:rsidP="00D83D34">
      <w:pPr>
        <w:spacing w:after="0" w:line="276" w:lineRule="auto"/>
        <w:contextualSpacing/>
        <w:rPr>
          <w:rFonts w:ascii="Times New Roman" w:hAnsi="Times New Roman" w:cs="Times New Roman"/>
          <w:i/>
          <w:sz w:val="24"/>
          <w:szCs w:val="24"/>
        </w:rPr>
      </w:pPr>
      <w:r w:rsidRPr="00A90D3A">
        <w:rPr>
          <w:rFonts w:ascii="Times New Roman" w:hAnsi="Times New Roman" w:cs="Times New Roman"/>
          <w:i/>
          <w:sz w:val="24"/>
          <w:szCs w:val="24"/>
        </w:rPr>
        <w:t>Department of Psychology, University of Ghana</w:t>
      </w:r>
      <w:r>
        <w:rPr>
          <w:rFonts w:ascii="Times New Roman" w:hAnsi="Times New Roman" w:cs="Times New Roman"/>
          <w:i/>
          <w:sz w:val="24"/>
          <w:szCs w:val="24"/>
        </w:rPr>
        <w:t>-Legon</w:t>
      </w:r>
      <w:r w:rsidRPr="00102815">
        <w:rPr>
          <w:rFonts w:ascii="Times New Roman" w:hAnsi="Times New Roman" w:cs="Times New Roman"/>
          <w:i/>
          <w:sz w:val="24"/>
          <w:szCs w:val="24"/>
          <w:vertAlign w:val="superscript"/>
        </w:rPr>
        <w:t>1</w:t>
      </w:r>
      <w:r>
        <w:rPr>
          <w:rFonts w:ascii="Times New Roman" w:hAnsi="Times New Roman" w:cs="Times New Roman"/>
          <w:i/>
          <w:sz w:val="24"/>
          <w:szCs w:val="24"/>
        </w:rPr>
        <w:t>,</w:t>
      </w:r>
      <w:r w:rsidRPr="00A90D3A">
        <w:rPr>
          <w:rFonts w:ascii="Times New Roman" w:hAnsi="Times New Roman" w:cs="Times New Roman"/>
          <w:i/>
          <w:sz w:val="24"/>
          <w:szCs w:val="24"/>
          <w:vertAlign w:val="superscript"/>
        </w:rPr>
        <w:t xml:space="preserve"> </w:t>
      </w:r>
      <w:r w:rsidRPr="00A90D3A">
        <w:rPr>
          <w:rFonts w:ascii="Times New Roman" w:hAnsi="Times New Roman" w:cs="Times New Roman"/>
          <w:i/>
          <w:sz w:val="24"/>
          <w:szCs w:val="24"/>
        </w:rPr>
        <w:t xml:space="preserve">Centre for Ageing Studies, University of Ghana, Legon </w:t>
      </w:r>
      <w:r>
        <w:rPr>
          <w:rFonts w:ascii="Times New Roman" w:hAnsi="Times New Roman" w:cs="Times New Roman"/>
          <w:i/>
          <w:sz w:val="24"/>
          <w:szCs w:val="24"/>
          <w:vertAlign w:val="superscript"/>
        </w:rPr>
        <w:t>2</w:t>
      </w:r>
    </w:p>
    <w:p w:rsidR="00D83D34" w:rsidRDefault="00D83D34" w:rsidP="00D83D34">
      <w:pPr>
        <w:spacing w:line="276" w:lineRule="auto"/>
        <w:rPr>
          <w:rFonts w:ascii="Times New Roman" w:hAnsi="Times New Roman" w:cs="Times New Roman"/>
          <w:b/>
          <w:sz w:val="24"/>
          <w:szCs w:val="24"/>
        </w:rPr>
      </w:pPr>
    </w:p>
    <w:p w:rsidR="00D83D34" w:rsidRPr="00FD2DE6" w:rsidRDefault="00D83D34" w:rsidP="00D83D34">
      <w:pPr>
        <w:spacing w:line="276" w:lineRule="auto"/>
        <w:rPr>
          <w:rFonts w:ascii="Times New Roman" w:hAnsi="Times New Roman" w:cs="Times New Roman"/>
          <w:sz w:val="24"/>
          <w:szCs w:val="24"/>
        </w:rPr>
      </w:pPr>
      <w:r w:rsidRPr="00A90D3A">
        <w:rPr>
          <w:rFonts w:ascii="Times New Roman" w:hAnsi="Times New Roman" w:cs="Times New Roman"/>
          <w:b/>
          <w:sz w:val="24"/>
          <w:szCs w:val="24"/>
        </w:rPr>
        <w:t>Background</w:t>
      </w:r>
      <w:r w:rsidRPr="00FD2DE6">
        <w:rPr>
          <w:rFonts w:ascii="Times New Roman" w:hAnsi="Times New Roman" w:cs="Times New Roman"/>
          <w:sz w:val="24"/>
          <w:szCs w:val="24"/>
        </w:rPr>
        <w:t>:</w:t>
      </w:r>
      <w:r>
        <w:rPr>
          <w:rFonts w:ascii="Times New Roman" w:hAnsi="Times New Roman" w:cs="Times New Roman"/>
          <w:sz w:val="24"/>
          <w:szCs w:val="24"/>
        </w:rPr>
        <w:t xml:space="preserve"> Religion plays a vital role in recovery of illness of which stroke is not an exception. Religion has been used as an effective coping strategy for stroke survivors as they deal with the illness. </w:t>
      </w:r>
    </w:p>
    <w:p w:rsidR="00D83D34" w:rsidRDefault="00D83D34" w:rsidP="00D83D34">
      <w:pPr>
        <w:spacing w:line="276" w:lineRule="auto"/>
        <w:rPr>
          <w:rFonts w:ascii="Times New Roman" w:hAnsi="Times New Roman" w:cs="Times New Roman"/>
          <w:sz w:val="24"/>
          <w:szCs w:val="24"/>
        </w:rPr>
      </w:pPr>
      <w:r w:rsidRPr="00A90D3A">
        <w:rPr>
          <w:rFonts w:ascii="Times New Roman" w:hAnsi="Times New Roman" w:cs="Times New Roman"/>
          <w:b/>
          <w:sz w:val="24"/>
          <w:szCs w:val="24"/>
        </w:rPr>
        <w:t>Aims/</w:t>
      </w:r>
      <w:r>
        <w:rPr>
          <w:rFonts w:ascii="Times New Roman" w:hAnsi="Times New Roman" w:cs="Times New Roman"/>
          <w:b/>
          <w:sz w:val="24"/>
          <w:szCs w:val="24"/>
        </w:rPr>
        <w:t>O</w:t>
      </w:r>
      <w:r w:rsidRPr="00A90D3A">
        <w:rPr>
          <w:rFonts w:ascii="Times New Roman" w:hAnsi="Times New Roman" w:cs="Times New Roman"/>
          <w:b/>
          <w:sz w:val="24"/>
          <w:szCs w:val="24"/>
        </w:rPr>
        <w:t>bjectives</w:t>
      </w:r>
      <w:r w:rsidRPr="00FD2DE6">
        <w:rPr>
          <w:rFonts w:ascii="Times New Roman" w:hAnsi="Times New Roman" w:cs="Times New Roman"/>
          <w:sz w:val="24"/>
          <w:szCs w:val="24"/>
        </w:rPr>
        <w:t>:</w:t>
      </w:r>
      <w:r>
        <w:rPr>
          <w:rFonts w:ascii="Times New Roman" w:hAnsi="Times New Roman" w:cs="Times New Roman"/>
          <w:sz w:val="24"/>
          <w:szCs w:val="24"/>
        </w:rPr>
        <w:t xml:space="preserve"> To determine how religion experiences such as engaging in payers and reading of scriptures and among others have direct influence alteration of emotions as </w:t>
      </w:r>
      <w:r w:rsidR="00570AA7">
        <w:rPr>
          <w:rFonts w:ascii="Times New Roman" w:hAnsi="Times New Roman" w:cs="Times New Roman"/>
          <w:sz w:val="24"/>
          <w:szCs w:val="24"/>
        </w:rPr>
        <w:t xml:space="preserve">the concept of neurotheology postulates that </w:t>
      </w:r>
      <w:r>
        <w:rPr>
          <w:rFonts w:ascii="Times New Roman" w:hAnsi="Times New Roman" w:cs="Times New Roman"/>
          <w:sz w:val="24"/>
          <w:szCs w:val="24"/>
        </w:rPr>
        <w:t>it affects neu</w:t>
      </w:r>
      <w:r w:rsidR="00B235F8">
        <w:rPr>
          <w:rFonts w:ascii="Times New Roman" w:hAnsi="Times New Roman" w:cs="Times New Roman"/>
          <w:sz w:val="24"/>
          <w:szCs w:val="24"/>
        </w:rPr>
        <w:t>ral changes especially the function</w:t>
      </w:r>
      <w:r w:rsidR="00ED42ED">
        <w:rPr>
          <w:rFonts w:ascii="Times New Roman" w:hAnsi="Times New Roman" w:cs="Times New Roman"/>
          <w:sz w:val="24"/>
          <w:szCs w:val="24"/>
        </w:rPr>
        <w:t>s</w:t>
      </w:r>
      <w:r w:rsidR="00B235F8">
        <w:rPr>
          <w:rFonts w:ascii="Times New Roman" w:hAnsi="Times New Roman" w:cs="Times New Roman"/>
          <w:sz w:val="24"/>
          <w:szCs w:val="24"/>
        </w:rPr>
        <w:t xml:space="preserve"> </w:t>
      </w:r>
      <w:r>
        <w:rPr>
          <w:rFonts w:ascii="Times New Roman" w:hAnsi="Times New Roman" w:cs="Times New Roman"/>
          <w:sz w:val="24"/>
          <w:szCs w:val="24"/>
        </w:rPr>
        <w:t xml:space="preserve">of the hippocampus and the amygdala. </w:t>
      </w:r>
    </w:p>
    <w:p w:rsidR="00D83D34" w:rsidRPr="00FD2DE6" w:rsidRDefault="00D83D34" w:rsidP="00D83D34">
      <w:pPr>
        <w:spacing w:line="276" w:lineRule="auto"/>
        <w:rPr>
          <w:rFonts w:ascii="Times New Roman" w:hAnsi="Times New Roman" w:cs="Times New Roman"/>
          <w:sz w:val="24"/>
          <w:szCs w:val="24"/>
        </w:rPr>
      </w:pPr>
      <w:r w:rsidRPr="00A90D3A">
        <w:rPr>
          <w:rFonts w:ascii="Times New Roman" w:hAnsi="Times New Roman" w:cs="Times New Roman"/>
          <w:b/>
          <w:sz w:val="24"/>
          <w:szCs w:val="24"/>
        </w:rPr>
        <w:t>Methods:</w:t>
      </w:r>
      <w:r>
        <w:rPr>
          <w:rFonts w:ascii="Times New Roman" w:hAnsi="Times New Roman" w:cs="Times New Roman"/>
          <w:sz w:val="24"/>
          <w:szCs w:val="24"/>
        </w:rPr>
        <w:t xml:space="preserve"> 10 stroke survivors were recruited from the Stroke Unit and the Physiotherapy Unit of the Korle-Bu Teaching Hospital (KBTH) to participate in an in-depth individual interviews. The stroke survivors were asked the question “What are the religious practices, values and beliefs that are related to the culture which aids in recovery after stroke?” and  how they feel after they had engaged in such experiences as well as the positive and negative impact of religion to health and recovery after stroke?”  </w:t>
      </w:r>
    </w:p>
    <w:p w:rsidR="00D83D34" w:rsidRPr="00FD2DE6" w:rsidRDefault="00D83D34" w:rsidP="00D83D34">
      <w:pPr>
        <w:spacing w:line="276" w:lineRule="auto"/>
        <w:rPr>
          <w:rFonts w:ascii="Times New Roman" w:hAnsi="Times New Roman" w:cs="Times New Roman"/>
          <w:sz w:val="24"/>
          <w:szCs w:val="24"/>
        </w:rPr>
      </w:pPr>
      <w:r w:rsidRPr="00A90D3A">
        <w:rPr>
          <w:rFonts w:ascii="Times New Roman" w:hAnsi="Times New Roman" w:cs="Times New Roman"/>
          <w:b/>
          <w:sz w:val="24"/>
          <w:szCs w:val="24"/>
        </w:rPr>
        <w:t>Expected Results</w:t>
      </w:r>
      <w:r w:rsidRPr="00FD2DE6">
        <w:rPr>
          <w:rFonts w:ascii="Times New Roman" w:hAnsi="Times New Roman" w:cs="Times New Roman"/>
          <w:sz w:val="24"/>
          <w:szCs w:val="24"/>
        </w:rPr>
        <w:t>:</w:t>
      </w:r>
      <w:r>
        <w:rPr>
          <w:rFonts w:ascii="Times New Roman" w:hAnsi="Times New Roman" w:cs="Times New Roman"/>
          <w:sz w:val="24"/>
          <w:szCs w:val="24"/>
        </w:rPr>
        <w:t xml:space="preserve"> It was observed that most used religion as a buffer in coping with the condition. The religious practices and experiences that related to recovery after stroke included reading and meditating of scriptures, prayers, consultation, directions from and prayers offered by pastors. The topmost impact of religion on mood as a form of recovery was the ability to remain calm, state of tranquility and a sense of inner peace and after engaging in such religious experiences. </w:t>
      </w:r>
    </w:p>
    <w:p w:rsidR="00D83D34" w:rsidRDefault="00D83D34" w:rsidP="00D83D34">
      <w:pPr>
        <w:spacing w:line="276" w:lineRule="auto"/>
        <w:rPr>
          <w:rFonts w:ascii="Times New Roman" w:hAnsi="Times New Roman" w:cs="Times New Roman"/>
          <w:sz w:val="24"/>
          <w:szCs w:val="24"/>
        </w:rPr>
      </w:pPr>
      <w:r w:rsidRPr="00A90D3A">
        <w:rPr>
          <w:rFonts w:ascii="Times New Roman" w:hAnsi="Times New Roman" w:cs="Times New Roman"/>
          <w:b/>
          <w:sz w:val="24"/>
          <w:szCs w:val="24"/>
        </w:rPr>
        <w:t>Conclusion:</w:t>
      </w:r>
      <w:r>
        <w:rPr>
          <w:rFonts w:ascii="Times New Roman" w:hAnsi="Times New Roman" w:cs="Times New Roman"/>
          <w:b/>
          <w:sz w:val="24"/>
          <w:szCs w:val="24"/>
        </w:rPr>
        <w:t xml:space="preserve"> </w:t>
      </w:r>
      <w:r>
        <w:rPr>
          <w:rFonts w:ascii="Times New Roman" w:hAnsi="Times New Roman" w:cs="Times New Roman"/>
          <w:sz w:val="24"/>
          <w:szCs w:val="24"/>
        </w:rPr>
        <w:t xml:space="preserve">Most of the religious practices and experiences were considered to aid in recovery after stroke; and most especially the role of religion serving as a source of emotional equilibrium.  </w:t>
      </w:r>
    </w:p>
    <w:p w:rsidR="00D83D34" w:rsidRDefault="00D83D34" w:rsidP="00D83D34">
      <w:pPr>
        <w:pBdr>
          <w:top w:val="single" w:sz="4" w:space="1" w:color="auto"/>
        </w:pBdr>
        <w:spacing w:line="276" w:lineRule="auto"/>
        <w:rPr>
          <w:rFonts w:ascii="Times New Roman" w:hAnsi="Times New Roman" w:cs="Times New Roman"/>
          <w:sz w:val="24"/>
          <w:szCs w:val="24"/>
        </w:rPr>
      </w:pPr>
      <w:r>
        <w:rPr>
          <w:rFonts w:ascii="Times New Roman" w:hAnsi="Times New Roman" w:cs="Times New Roman"/>
          <w:sz w:val="24"/>
          <w:szCs w:val="24"/>
        </w:rPr>
        <w:t xml:space="preserve">Keyword: </w:t>
      </w:r>
      <w:r w:rsidR="00A06D34">
        <w:rPr>
          <w:rFonts w:ascii="Times New Roman" w:hAnsi="Times New Roman" w:cs="Times New Roman"/>
          <w:sz w:val="24"/>
          <w:szCs w:val="24"/>
        </w:rPr>
        <w:t xml:space="preserve">Coping, Emotions/Affect, Neurotheology, </w:t>
      </w:r>
      <w:r>
        <w:rPr>
          <w:rFonts w:ascii="Times New Roman" w:hAnsi="Times New Roman" w:cs="Times New Roman"/>
          <w:sz w:val="24"/>
          <w:szCs w:val="24"/>
        </w:rPr>
        <w:t xml:space="preserve">Stroke, </w:t>
      </w:r>
      <w:r w:rsidR="00A06D34">
        <w:rPr>
          <w:rFonts w:ascii="Times New Roman" w:hAnsi="Times New Roman" w:cs="Times New Roman"/>
          <w:sz w:val="24"/>
          <w:szCs w:val="24"/>
        </w:rPr>
        <w:t xml:space="preserve"> Survivors, </w:t>
      </w:r>
      <w:r>
        <w:rPr>
          <w:rFonts w:ascii="Times New Roman" w:hAnsi="Times New Roman" w:cs="Times New Roman"/>
          <w:sz w:val="24"/>
          <w:szCs w:val="24"/>
        </w:rPr>
        <w:t>R</w:t>
      </w:r>
      <w:r w:rsidR="00A06D34">
        <w:rPr>
          <w:rFonts w:ascii="Times New Roman" w:hAnsi="Times New Roman" w:cs="Times New Roman"/>
          <w:sz w:val="24"/>
          <w:szCs w:val="24"/>
        </w:rPr>
        <w:t xml:space="preserve">ecovery, Religion, </w:t>
      </w:r>
      <w:bookmarkStart w:id="0" w:name="_GoBack"/>
      <w:bookmarkEnd w:id="0"/>
      <w:r w:rsidR="00A06D34">
        <w:rPr>
          <w:rFonts w:ascii="Times New Roman" w:hAnsi="Times New Roman" w:cs="Times New Roman"/>
          <w:sz w:val="24"/>
          <w:szCs w:val="24"/>
        </w:rPr>
        <w:t>Religious</w:t>
      </w:r>
      <w:r>
        <w:rPr>
          <w:rFonts w:ascii="Times New Roman" w:hAnsi="Times New Roman" w:cs="Times New Roman"/>
          <w:sz w:val="24"/>
          <w:szCs w:val="24"/>
        </w:rPr>
        <w:t xml:space="preserve"> Experiences</w:t>
      </w:r>
    </w:p>
    <w:p w:rsidR="00D83D34" w:rsidRDefault="00D83D34" w:rsidP="00D83D34">
      <w:pPr>
        <w:pBdr>
          <w:top w:val="single" w:sz="4" w:space="1" w:color="auto"/>
        </w:pBdr>
        <w:spacing w:line="276" w:lineRule="auto"/>
        <w:rPr>
          <w:rFonts w:ascii="Times New Roman" w:hAnsi="Times New Roman" w:cs="Times New Roman"/>
          <w:sz w:val="24"/>
          <w:szCs w:val="24"/>
        </w:rPr>
      </w:pPr>
    </w:p>
    <w:p w:rsidR="00D83D34" w:rsidRPr="0085753B" w:rsidRDefault="00D83D34" w:rsidP="00D83D34">
      <w:pPr>
        <w:pBdr>
          <w:top w:val="single" w:sz="4" w:space="1" w:color="auto"/>
        </w:pBdr>
        <w:spacing w:line="276" w:lineRule="auto"/>
        <w:rPr>
          <w:rFonts w:ascii="Times New Roman" w:hAnsi="Times New Roman" w:cs="Times New Roman"/>
          <w:sz w:val="24"/>
          <w:szCs w:val="24"/>
        </w:rPr>
      </w:pPr>
      <w:r>
        <w:rPr>
          <w:rFonts w:ascii="Times New Roman" w:hAnsi="Times New Roman" w:cs="Times New Roman"/>
          <w:sz w:val="24"/>
          <w:szCs w:val="24"/>
        </w:rPr>
        <w:t xml:space="preserve">Ophelia Anarfi is a final year PhD Candidate from the University of Ghana, Department of Psychology, </w:t>
      </w:r>
      <w:proofErr w:type="gramStart"/>
      <w:r>
        <w:rPr>
          <w:rFonts w:ascii="Times New Roman" w:hAnsi="Times New Roman" w:cs="Times New Roman"/>
          <w:sz w:val="24"/>
          <w:szCs w:val="24"/>
        </w:rPr>
        <w:t>Legon</w:t>
      </w:r>
      <w:proofErr w:type="gramEnd"/>
      <w:r>
        <w:rPr>
          <w:rFonts w:ascii="Times New Roman" w:hAnsi="Times New Roman" w:cs="Times New Roman"/>
          <w:sz w:val="24"/>
          <w:szCs w:val="24"/>
        </w:rPr>
        <w:t xml:space="preserve">. She has her research interest centered on stroke, rehabilitation and recovery. She is a beneficiary of the Building of Next Generation (BANGA) in Africa, Project, </w:t>
      </w:r>
      <w:proofErr w:type="gramStart"/>
      <w:r>
        <w:rPr>
          <w:rFonts w:ascii="Times New Roman" w:hAnsi="Times New Roman" w:cs="Times New Roman"/>
          <w:sz w:val="24"/>
          <w:szCs w:val="24"/>
        </w:rPr>
        <w:t>University</w:t>
      </w:r>
      <w:proofErr w:type="gramEnd"/>
      <w:r>
        <w:rPr>
          <w:rFonts w:ascii="Times New Roman" w:hAnsi="Times New Roman" w:cs="Times New Roman"/>
          <w:sz w:val="24"/>
          <w:szCs w:val="24"/>
        </w:rPr>
        <w:t xml:space="preserve"> of Ghana. </w:t>
      </w:r>
    </w:p>
    <w:p w:rsidR="00715078" w:rsidRDefault="00715078"/>
    <w:sectPr w:rsidR="0071507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D34"/>
    <w:rsid w:val="00570AA7"/>
    <w:rsid w:val="00632AD8"/>
    <w:rsid w:val="00715078"/>
    <w:rsid w:val="00A06D34"/>
    <w:rsid w:val="00B235F8"/>
    <w:rsid w:val="00D83D34"/>
    <w:rsid w:val="00E13CA8"/>
    <w:rsid w:val="00ED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F9EF4B-6BEC-4D46-B9EF-1D685697B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D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A1B336E-CBC1-4FD9-889F-8BD223E7A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352</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Ophelia</dc:creator>
  <cp:keywords/>
  <dc:description/>
  <cp:lastModifiedBy>Ophelia</cp:lastModifiedBy>
  <cp:revision>2</cp:revision>
  <dcterms:created xsi:type="dcterms:W3CDTF">2020-02-26T15:59:00Z</dcterms:created>
  <dcterms:modified xsi:type="dcterms:W3CDTF">2020-02-26T15:59:00Z</dcterms:modified>
</cp:coreProperties>
</file>