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8AA86" w14:textId="69D205A5" w:rsidR="0012318B" w:rsidRDefault="00320033">
      <w:pPr>
        <w:rPr>
          <w:rFonts w:ascii="Times New Roman" w:hAnsi="Times New Roman" w:cs="Times New Roman"/>
          <w:b/>
          <w:sz w:val="28"/>
          <w:szCs w:val="28"/>
          <w:lang w:val="en-US"/>
        </w:rPr>
      </w:pPr>
      <w:r w:rsidRPr="00320033">
        <w:rPr>
          <w:rFonts w:ascii="Times New Roman" w:hAnsi="Times New Roman" w:cs="Times New Roman"/>
          <w:b/>
          <w:sz w:val="28"/>
          <w:szCs w:val="28"/>
          <w:lang w:val="en-US"/>
        </w:rPr>
        <w:t>Title</w:t>
      </w:r>
      <w:r>
        <w:rPr>
          <w:rFonts w:ascii="Times New Roman" w:hAnsi="Times New Roman" w:cs="Times New Roman"/>
          <w:b/>
          <w:sz w:val="28"/>
          <w:szCs w:val="28"/>
          <w:lang w:val="en-US"/>
        </w:rPr>
        <w:t>: Multifocal Motor Neuropathy: A Case Report</w:t>
      </w:r>
    </w:p>
    <w:p w14:paraId="392F860D" w14:textId="77777777" w:rsidR="00320033" w:rsidRDefault="00320033">
      <w:pPr>
        <w:rPr>
          <w:rFonts w:ascii="Times New Roman" w:hAnsi="Times New Roman" w:cs="Times New Roman"/>
          <w:b/>
          <w:sz w:val="28"/>
          <w:szCs w:val="28"/>
          <w:lang w:val="en-US"/>
        </w:rPr>
      </w:pPr>
    </w:p>
    <w:p w14:paraId="06E44010" w14:textId="7D7A473A" w:rsidR="00320033" w:rsidRDefault="00320033">
      <w:pPr>
        <w:rPr>
          <w:rFonts w:ascii="Times New Roman" w:hAnsi="Times New Roman" w:cs="Times New Roman"/>
          <w:b/>
          <w:sz w:val="28"/>
          <w:szCs w:val="28"/>
          <w:lang w:val="en-US"/>
        </w:rPr>
      </w:pPr>
    </w:p>
    <w:p w14:paraId="570B7CB9" w14:textId="6F3664E8" w:rsidR="00320033" w:rsidRDefault="00320033" w:rsidP="00320033">
      <w:pPr>
        <w:jc w:val="center"/>
        <w:rPr>
          <w:rFonts w:ascii="Times New Roman" w:hAnsi="Times New Roman" w:cs="Times New Roman"/>
          <w:lang w:val="en-US"/>
        </w:rPr>
      </w:pPr>
      <w:r>
        <w:rPr>
          <w:rFonts w:ascii="Times New Roman" w:hAnsi="Times New Roman" w:cs="Times New Roman"/>
          <w:lang w:val="en-US"/>
        </w:rPr>
        <w:t>Name: Dr. Gabriel Alejandro B. Baroque</w:t>
      </w:r>
    </w:p>
    <w:p w14:paraId="14C9FD5D" w14:textId="3B888C50" w:rsidR="00320033" w:rsidRDefault="00320033" w:rsidP="00320033">
      <w:pPr>
        <w:jc w:val="center"/>
        <w:rPr>
          <w:rFonts w:ascii="Times New Roman" w:hAnsi="Times New Roman" w:cs="Times New Roman"/>
          <w:lang w:val="en-US"/>
        </w:rPr>
      </w:pPr>
      <w:r>
        <w:rPr>
          <w:rFonts w:ascii="Times New Roman" w:hAnsi="Times New Roman" w:cs="Times New Roman"/>
          <w:lang w:val="en-US"/>
        </w:rPr>
        <w:t xml:space="preserve">University of Santo Tomas Hospital, </w:t>
      </w:r>
      <w:proofErr w:type="spellStart"/>
      <w:r>
        <w:rPr>
          <w:rFonts w:ascii="Times New Roman" w:hAnsi="Times New Roman" w:cs="Times New Roman"/>
          <w:lang w:val="en-US"/>
        </w:rPr>
        <w:t>España</w:t>
      </w:r>
      <w:proofErr w:type="spellEnd"/>
      <w:r>
        <w:rPr>
          <w:rFonts w:ascii="Times New Roman" w:hAnsi="Times New Roman" w:cs="Times New Roman"/>
          <w:lang w:val="en-US"/>
        </w:rPr>
        <w:t xml:space="preserve"> Boulevard, Sampaloc, Manila, 1008 Metro Manila, Philippines</w:t>
      </w:r>
    </w:p>
    <w:p w14:paraId="007B9AEE" w14:textId="20F342FA" w:rsidR="00320033" w:rsidRDefault="00320033" w:rsidP="00320033">
      <w:pPr>
        <w:jc w:val="center"/>
        <w:rPr>
          <w:rFonts w:ascii="Times New Roman" w:hAnsi="Times New Roman" w:cs="Times New Roman"/>
          <w:lang w:val="en-US"/>
        </w:rPr>
      </w:pPr>
    </w:p>
    <w:p w14:paraId="4E0E39F2" w14:textId="77777777" w:rsidR="00320033" w:rsidRDefault="00320033" w:rsidP="00320033">
      <w:pPr>
        <w:ind w:firstLine="720"/>
        <w:jc w:val="both"/>
        <w:rPr>
          <w:rFonts w:ascii="Arial" w:hAnsi="Arial" w:cs="Arial"/>
        </w:rPr>
      </w:pPr>
    </w:p>
    <w:p w14:paraId="255CFCBB" w14:textId="08EB8306" w:rsidR="00320033" w:rsidRPr="00320033" w:rsidRDefault="00320033" w:rsidP="00320033">
      <w:pPr>
        <w:ind w:firstLine="720"/>
        <w:jc w:val="both"/>
        <w:rPr>
          <w:rFonts w:ascii="Times New Roman" w:hAnsi="Times New Roman" w:cs="Times New Roman"/>
        </w:rPr>
      </w:pPr>
      <w:r w:rsidRPr="00320033">
        <w:rPr>
          <w:rFonts w:ascii="Times New Roman" w:hAnsi="Times New Roman" w:cs="Times New Roman"/>
        </w:rPr>
        <w:t>We report a case of a 51-year old Filipino female with multifocal motor neuropathy who presented with chronic weakness of the left foot which without any sensory deficits.</w:t>
      </w:r>
    </w:p>
    <w:p w14:paraId="7B58545B" w14:textId="77777777" w:rsidR="00320033" w:rsidRPr="00320033" w:rsidRDefault="00320033" w:rsidP="00320033">
      <w:pPr>
        <w:jc w:val="both"/>
        <w:rPr>
          <w:rFonts w:ascii="Times New Roman" w:hAnsi="Times New Roman" w:cs="Times New Roman"/>
          <w:highlight w:val="yellow"/>
        </w:rPr>
      </w:pPr>
    </w:p>
    <w:p w14:paraId="06A91505" w14:textId="77777777" w:rsidR="00320033" w:rsidRPr="00320033" w:rsidRDefault="00320033" w:rsidP="00320033">
      <w:pPr>
        <w:ind w:firstLine="720"/>
        <w:jc w:val="both"/>
        <w:rPr>
          <w:rFonts w:ascii="Times New Roman" w:hAnsi="Times New Roman" w:cs="Times New Roman"/>
        </w:rPr>
      </w:pPr>
      <w:r w:rsidRPr="00320033">
        <w:rPr>
          <w:rFonts w:ascii="Times New Roman" w:hAnsi="Times New Roman" w:cs="Times New Roman"/>
        </w:rPr>
        <w:t xml:space="preserve">With the history chronic progressive weakness, lack of sensory deficits, confirmatory by biochemical workups and diagnostics: an elevated ganglioside GM1 antibody test which revealed a titer of 1:12800, electromyography and nerve conduction confirmed the diagnosis of multifocal motor neuropathy. </w:t>
      </w:r>
    </w:p>
    <w:p w14:paraId="1F98168B" w14:textId="77777777" w:rsidR="00320033" w:rsidRPr="00320033" w:rsidRDefault="00320033" w:rsidP="00320033">
      <w:pPr>
        <w:jc w:val="both"/>
        <w:rPr>
          <w:rFonts w:ascii="Times New Roman" w:hAnsi="Times New Roman" w:cs="Times New Roman"/>
          <w:highlight w:val="yellow"/>
        </w:rPr>
      </w:pPr>
    </w:p>
    <w:p w14:paraId="28A58F0A" w14:textId="77777777" w:rsidR="00320033" w:rsidRPr="00320033" w:rsidRDefault="00320033" w:rsidP="00320033">
      <w:pPr>
        <w:ind w:firstLine="720"/>
        <w:jc w:val="both"/>
        <w:rPr>
          <w:rFonts w:ascii="Times New Roman" w:hAnsi="Times New Roman" w:cs="Times New Roman"/>
        </w:rPr>
      </w:pPr>
      <w:r w:rsidRPr="00320033">
        <w:rPr>
          <w:rFonts w:ascii="Times New Roman" w:hAnsi="Times New Roman" w:cs="Times New Roman"/>
        </w:rPr>
        <w:t>Treatment of intravenous immunoglobulin with a  dose of 2g/kg over 2-5 days was initiated and repeated every 2 months with noticeable improvement.</w:t>
      </w:r>
    </w:p>
    <w:p w14:paraId="726D437A" w14:textId="77777777" w:rsidR="00320033" w:rsidRPr="00320033" w:rsidRDefault="00320033" w:rsidP="00320033">
      <w:pPr>
        <w:ind w:firstLine="720"/>
        <w:jc w:val="both"/>
        <w:rPr>
          <w:rFonts w:ascii="Times New Roman" w:hAnsi="Times New Roman" w:cs="Times New Roman"/>
        </w:rPr>
      </w:pPr>
    </w:p>
    <w:p w14:paraId="64C29F25" w14:textId="77777777" w:rsidR="00320033" w:rsidRPr="00320033" w:rsidRDefault="00320033" w:rsidP="00320033">
      <w:pPr>
        <w:jc w:val="both"/>
        <w:rPr>
          <w:rFonts w:ascii="Times New Roman" w:hAnsi="Times New Roman" w:cs="Times New Roman"/>
          <w:highlight w:val="yellow"/>
        </w:rPr>
      </w:pPr>
    </w:p>
    <w:p w14:paraId="19604A27" w14:textId="77777777" w:rsidR="00320033" w:rsidRPr="00320033" w:rsidRDefault="00320033" w:rsidP="00320033">
      <w:pPr>
        <w:ind w:firstLine="720"/>
        <w:jc w:val="both"/>
        <w:rPr>
          <w:rFonts w:ascii="Times New Roman" w:hAnsi="Times New Roman" w:cs="Times New Roman"/>
          <w:vertAlign w:val="superscript"/>
        </w:rPr>
      </w:pPr>
      <w:r w:rsidRPr="00320033">
        <w:rPr>
          <w:rFonts w:ascii="Times New Roman" w:hAnsi="Times New Roman" w:cs="Times New Roman"/>
        </w:rPr>
        <w:t>Multifocal motor neuropathy is a rare disorder which has a prevalence of 0.6 per 100,000 individuals. It is seen in more in males with a ratio of 2.7:1. It is described as a pure motor disease without sensory deficits which is predominantly seen in the upper extremities.</w:t>
      </w:r>
      <w:r w:rsidRPr="00320033">
        <w:rPr>
          <w:rFonts w:ascii="Times New Roman" w:hAnsi="Times New Roman" w:cs="Times New Roman"/>
          <w:vertAlign w:val="superscript"/>
        </w:rPr>
        <w:t xml:space="preserve">7 </w:t>
      </w:r>
      <w:r w:rsidRPr="00320033">
        <w:rPr>
          <w:rFonts w:ascii="Times New Roman" w:hAnsi="Times New Roman" w:cs="Times New Roman"/>
        </w:rPr>
        <w:t>The diagnosis for the disorder is supported by determination of ganglioside GM1 antibodies, electromyography and nerve conduction velocity study (EMG-NCV).</w:t>
      </w:r>
      <w:r w:rsidRPr="00320033">
        <w:rPr>
          <w:rFonts w:ascii="Times New Roman" w:hAnsi="Times New Roman" w:cs="Times New Roman"/>
          <w:vertAlign w:val="superscript"/>
        </w:rPr>
        <w:t xml:space="preserve">2,3,4,5 </w:t>
      </w:r>
    </w:p>
    <w:p w14:paraId="2F5D323C" w14:textId="1BB2CAF2" w:rsidR="00320033" w:rsidRDefault="00320033" w:rsidP="00320033">
      <w:pPr>
        <w:rPr>
          <w:rFonts w:ascii="Times New Roman" w:hAnsi="Times New Roman" w:cs="Times New Roman"/>
          <w:lang w:val="en-US"/>
        </w:rPr>
      </w:pPr>
    </w:p>
    <w:p w14:paraId="352062FB" w14:textId="0157C214" w:rsidR="00320033" w:rsidRDefault="00320033" w:rsidP="00320033">
      <w:pPr>
        <w:rPr>
          <w:rFonts w:ascii="Times New Roman" w:hAnsi="Times New Roman" w:cs="Times New Roman"/>
          <w:b/>
          <w:lang w:val="en-US"/>
        </w:rPr>
      </w:pPr>
      <w:r>
        <w:rPr>
          <w:rFonts w:ascii="Times New Roman" w:hAnsi="Times New Roman" w:cs="Times New Roman"/>
          <w:b/>
          <w:lang w:val="en-US"/>
        </w:rPr>
        <w:t>Bibliography</w:t>
      </w:r>
    </w:p>
    <w:p w14:paraId="1EBD3669" w14:textId="5BDD1603" w:rsidR="00320033" w:rsidRDefault="00320033" w:rsidP="00320033">
      <w:pPr>
        <w:rPr>
          <w:rFonts w:ascii="Times New Roman" w:hAnsi="Times New Roman" w:cs="Times New Roman"/>
          <w:b/>
          <w:lang w:val="en-US"/>
        </w:rPr>
      </w:pPr>
    </w:p>
    <w:p w14:paraId="4BA25B73" w14:textId="07013032" w:rsidR="00320033" w:rsidRDefault="00320033" w:rsidP="00320033">
      <w:pPr>
        <w:rPr>
          <w:rFonts w:ascii="Times New Roman" w:hAnsi="Times New Roman" w:cs="Times New Roman"/>
          <w:lang w:val="en-US"/>
        </w:rPr>
      </w:pPr>
      <w:r>
        <w:rPr>
          <w:rFonts w:ascii="Times New Roman" w:hAnsi="Times New Roman" w:cs="Times New Roman"/>
          <w:lang w:val="en-US"/>
        </w:rPr>
        <w:t>Dr. Gabriel Alejandro B. Baroque has completed his MD at the age of 28 from the University of Santo Tomas in Manila, Philippines. He is currently a Neurology resident in the same institution. He has been guided by Dr. Alejandro C. Baroque II and Dr. Imelda S. David, both esteemed professors and practicing in the fields of Neurology and Psychiatry.</w:t>
      </w:r>
    </w:p>
    <w:p w14:paraId="53A29427" w14:textId="1F1A7988" w:rsidR="00320033" w:rsidRDefault="00320033" w:rsidP="00320033">
      <w:pPr>
        <w:rPr>
          <w:rFonts w:ascii="Times New Roman" w:hAnsi="Times New Roman" w:cs="Times New Roman"/>
          <w:lang w:val="en-US"/>
        </w:rPr>
      </w:pPr>
    </w:p>
    <w:p w14:paraId="55B51652" w14:textId="7D8B0869" w:rsidR="00320033" w:rsidRDefault="00232C66" w:rsidP="00320033">
      <w:pPr>
        <w:rPr>
          <w:rFonts w:ascii="Times New Roman" w:hAnsi="Times New Roman" w:cs="Times New Roman"/>
          <w:b/>
          <w:lang w:val="en-US"/>
        </w:rPr>
      </w:pPr>
      <w:r>
        <w:rPr>
          <w:rFonts w:ascii="Times New Roman" w:hAnsi="Times New Roman" w:cs="Times New Roman"/>
          <w:b/>
          <w:lang w:val="en-US"/>
        </w:rPr>
        <w:t>Presenting Author Details</w:t>
      </w:r>
    </w:p>
    <w:p w14:paraId="59CEA89E" w14:textId="6B8832B9" w:rsidR="00232C66" w:rsidRDefault="00232C66" w:rsidP="00320033">
      <w:pPr>
        <w:rPr>
          <w:rFonts w:ascii="Times New Roman" w:hAnsi="Times New Roman" w:cs="Times New Roman"/>
          <w:lang w:val="en-US"/>
        </w:rPr>
      </w:pPr>
      <w:r>
        <w:rPr>
          <w:rFonts w:ascii="Times New Roman" w:hAnsi="Times New Roman" w:cs="Times New Roman"/>
          <w:lang w:val="en-US"/>
        </w:rPr>
        <w:t>Full Name: Dr. Gabriel Alejandro B. Baroque</w:t>
      </w:r>
    </w:p>
    <w:p w14:paraId="630ECE6D" w14:textId="1C20176D" w:rsidR="00232C66" w:rsidRDefault="00232C66" w:rsidP="00320033">
      <w:pPr>
        <w:rPr>
          <w:rFonts w:ascii="Times New Roman" w:hAnsi="Times New Roman" w:cs="Times New Roman"/>
          <w:lang w:val="en-US"/>
        </w:rPr>
      </w:pPr>
      <w:r>
        <w:rPr>
          <w:rFonts w:ascii="Times New Roman" w:hAnsi="Times New Roman" w:cs="Times New Roman"/>
          <w:lang w:val="en-US"/>
        </w:rPr>
        <w:t>Contact Number: +639178274760</w:t>
      </w:r>
    </w:p>
    <w:p w14:paraId="162F69D9" w14:textId="04E453DC" w:rsidR="00DD1F01" w:rsidRDefault="00DD1F01" w:rsidP="00320033">
      <w:pPr>
        <w:rPr>
          <w:rFonts w:ascii="Times New Roman" w:hAnsi="Times New Roman" w:cs="Times New Roman"/>
          <w:lang w:val="en-US"/>
        </w:rPr>
      </w:pPr>
      <w:r>
        <w:rPr>
          <w:rFonts w:ascii="Times New Roman" w:hAnsi="Times New Roman" w:cs="Times New Roman"/>
          <w:lang w:val="en-US"/>
        </w:rPr>
        <w:t>Twitter Account: @gab51</w:t>
      </w:r>
    </w:p>
    <w:p w14:paraId="4671E50E" w14:textId="74C09C44" w:rsidR="00DD1F01" w:rsidRPr="00232C66" w:rsidRDefault="00DD1F01" w:rsidP="00320033">
      <w:pPr>
        <w:rPr>
          <w:rFonts w:ascii="Times New Roman" w:hAnsi="Times New Roman" w:cs="Times New Roman"/>
          <w:lang w:val="en-US"/>
        </w:rPr>
      </w:pPr>
      <w:r>
        <w:rPr>
          <w:rFonts w:ascii="Times New Roman" w:hAnsi="Times New Roman" w:cs="Times New Roman"/>
          <w:lang w:val="en-US"/>
        </w:rPr>
        <w:t xml:space="preserve">Category: </w:t>
      </w:r>
      <w:bookmarkStart w:id="0" w:name="_GoBack"/>
      <w:bookmarkEnd w:id="0"/>
      <w:r>
        <w:rPr>
          <w:rFonts w:ascii="Times New Roman" w:hAnsi="Times New Roman" w:cs="Times New Roman"/>
          <w:lang w:val="en-US"/>
        </w:rPr>
        <w:t>Poster Presentation</w:t>
      </w:r>
    </w:p>
    <w:sectPr w:rsidR="00DD1F01" w:rsidRPr="00232C66" w:rsidSect="00036B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33"/>
    <w:rsid w:val="00036B41"/>
    <w:rsid w:val="0012318B"/>
    <w:rsid w:val="00232C66"/>
    <w:rsid w:val="00320033"/>
    <w:rsid w:val="009F0C22"/>
    <w:rsid w:val="00DD1F0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8D744"/>
  <w15:chartTrackingRefBased/>
  <w15:docId w15:val="{1CDF6E7D-3A75-E34A-9AA3-14551A659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2019-12-27T01:39:00Z</dcterms:created>
  <dcterms:modified xsi:type="dcterms:W3CDTF">2019-12-27T01:51:00Z</dcterms:modified>
</cp:coreProperties>
</file>