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60F" w:rsidRDefault="005F560F" w:rsidP="005F560F">
      <w:pPr>
        <w:pStyle w:val="Heading1"/>
        <w:spacing w:before="0" w:after="360" w:line="360" w:lineRule="auto"/>
        <w:rPr>
          <w:sz w:val="24"/>
          <w:szCs w:val="24"/>
        </w:rPr>
      </w:pPr>
      <w:bookmarkStart w:id="0" w:name="_Toc408376972"/>
      <w:bookmarkStart w:id="1" w:name="_Toc408378098"/>
      <w:bookmarkStart w:id="2" w:name="_Toc411556602"/>
      <w:r w:rsidRPr="00A20D74">
        <w:rPr>
          <w:sz w:val="24"/>
          <w:szCs w:val="24"/>
        </w:rPr>
        <w:t>HEALTH RELATED QUALITY OF LIFE AND ASSOCIATED FACTORS AMONG ADULT EPILEPTIC PATIENTS TAKING ANTI EPILEPTIC DRUGS AT JIMMA UNIVERSITY SPECIALIZED HOSPITAL CHRONIC ILLNESS CLINIC,  JIMMA, SOUTH WEST ETHIOPIA.</w:t>
      </w:r>
      <w:bookmarkEnd w:id="0"/>
      <w:bookmarkEnd w:id="1"/>
      <w:bookmarkEnd w:id="2"/>
      <w:r w:rsidRPr="00A20D74">
        <w:rPr>
          <w:sz w:val="24"/>
          <w:szCs w:val="24"/>
        </w:rPr>
        <w:t xml:space="preserve"> A CROSS-SECTIONAL STUDY</w:t>
      </w:r>
    </w:p>
    <w:p w:rsidR="005F560F" w:rsidRDefault="005F560F" w:rsidP="005F560F"/>
    <w:p w:rsidR="005F560F" w:rsidRDefault="005F560F" w:rsidP="005F560F"/>
    <w:p w:rsidR="005F560F" w:rsidRPr="008D233F" w:rsidRDefault="005F560F" w:rsidP="005F560F"/>
    <w:p w:rsidR="005F560F" w:rsidRPr="00A20D74" w:rsidRDefault="005F560F" w:rsidP="005F560F">
      <w:pPr>
        <w:spacing w:after="0" w:line="360" w:lineRule="auto"/>
        <w:jc w:val="center"/>
        <w:rPr>
          <w:rFonts w:ascii="Times New Roman" w:hAnsi="Times New Roman" w:cs="Times New Roman"/>
          <w:b/>
          <w:sz w:val="24"/>
          <w:szCs w:val="24"/>
          <w:vertAlign w:val="superscript"/>
        </w:rPr>
      </w:pPr>
      <w:r w:rsidRPr="00A20D74">
        <w:rPr>
          <w:rFonts w:ascii="Times New Roman" w:hAnsi="Times New Roman" w:cs="Times New Roman"/>
          <w:b/>
          <w:sz w:val="24"/>
          <w:szCs w:val="24"/>
        </w:rPr>
        <w:t>Daniel Shiferaw</w:t>
      </w:r>
      <w:r w:rsidRPr="00A20D74">
        <w:rPr>
          <w:rFonts w:ascii="Times New Roman" w:hAnsi="Times New Roman" w:cs="Times New Roman"/>
          <w:b/>
          <w:sz w:val="24"/>
          <w:szCs w:val="24"/>
          <w:vertAlign w:val="superscript"/>
        </w:rPr>
        <w:t>1</w:t>
      </w:r>
      <w:r w:rsidRPr="00A20D74">
        <w:rPr>
          <w:rFonts w:ascii="Times New Roman" w:hAnsi="Times New Roman" w:cs="Times New Roman"/>
          <w:b/>
          <w:sz w:val="24"/>
          <w:szCs w:val="24"/>
        </w:rPr>
        <w:t>, Professor Tefera Belachehu</w:t>
      </w:r>
      <w:r w:rsidRPr="00A20D74">
        <w:rPr>
          <w:rFonts w:ascii="Times New Roman" w:hAnsi="Times New Roman" w:cs="Times New Roman"/>
          <w:b/>
          <w:sz w:val="24"/>
          <w:szCs w:val="24"/>
          <w:vertAlign w:val="superscript"/>
        </w:rPr>
        <w:t>2</w:t>
      </w:r>
      <w:r w:rsidRPr="00A20D74">
        <w:rPr>
          <w:rFonts w:ascii="Times New Roman" w:hAnsi="Times New Roman" w:cs="Times New Roman"/>
          <w:b/>
          <w:sz w:val="24"/>
          <w:szCs w:val="24"/>
        </w:rPr>
        <w:t>, Endalew Hailu</w:t>
      </w:r>
      <w:r w:rsidRPr="00A20D74">
        <w:rPr>
          <w:rFonts w:ascii="Times New Roman" w:hAnsi="Times New Roman" w:cs="Times New Roman"/>
          <w:b/>
          <w:sz w:val="24"/>
          <w:szCs w:val="24"/>
          <w:vertAlign w:val="superscript"/>
        </w:rPr>
        <w:t>3</w:t>
      </w:r>
    </w:p>
    <w:p w:rsidR="005F560F" w:rsidRPr="00A20D74" w:rsidRDefault="005F560F" w:rsidP="005F560F">
      <w:pPr>
        <w:spacing w:after="0" w:line="240" w:lineRule="auto"/>
        <w:rPr>
          <w:rFonts w:ascii="Times New Roman" w:hAnsi="Times New Roman" w:cs="Times New Roman"/>
          <w:b/>
          <w:sz w:val="24"/>
          <w:szCs w:val="24"/>
        </w:rPr>
      </w:pPr>
    </w:p>
    <w:p w:rsidR="005F560F" w:rsidRPr="00A20D74" w:rsidRDefault="005F560F" w:rsidP="005F560F">
      <w:pPr>
        <w:spacing w:after="0" w:line="240" w:lineRule="auto"/>
        <w:rPr>
          <w:rFonts w:ascii="Times New Roman" w:hAnsi="Times New Roman" w:cs="Times New Roman"/>
          <w:sz w:val="24"/>
          <w:szCs w:val="24"/>
        </w:rPr>
      </w:pPr>
      <w:r w:rsidRPr="00A20D74">
        <w:rPr>
          <w:rFonts w:ascii="Times New Roman" w:hAnsi="Times New Roman" w:cs="Times New Roman"/>
          <w:sz w:val="24"/>
          <w:szCs w:val="24"/>
          <w:vertAlign w:val="superscript"/>
        </w:rPr>
        <w:t xml:space="preserve">1 </w:t>
      </w:r>
      <w:r w:rsidRPr="00A20D74">
        <w:rPr>
          <w:rFonts w:ascii="Times New Roman" w:hAnsi="Times New Roman" w:cs="Times New Roman"/>
          <w:sz w:val="24"/>
          <w:szCs w:val="24"/>
        </w:rPr>
        <w:t xml:space="preserve">Department of Nursing and Midwifery, College of Public Health and Medical Science, Jimma University, Jimma, Ethiopia </w:t>
      </w:r>
    </w:p>
    <w:p w:rsidR="005F560F" w:rsidRPr="00A20D74" w:rsidRDefault="005F560F" w:rsidP="005F560F">
      <w:pPr>
        <w:spacing w:after="0" w:line="240" w:lineRule="auto"/>
        <w:rPr>
          <w:rFonts w:ascii="Times New Roman" w:hAnsi="Times New Roman" w:cs="Times New Roman"/>
          <w:sz w:val="24"/>
          <w:szCs w:val="24"/>
        </w:rPr>
      </w:pPr>
      <w:r w:rsidRPr="00A20D74">
        <w:rPr>
          <w:rFonts w:ascii="Times New Roman" w:hAnsi="Times New Roman" w:cs="Times New Roman"/>
          <w:sz w:val="24"/>
          <w:szCs w:val="24"/>
          <w:vertAlign w:val="superscript"/>
        </w:rPr>
        <w:t xml:space="preserve">2 </w:t>
      </w:r>
      <w:r w:rsidRPr="00A20D74">
        <w:rPr>
          <w:rFonts w:ascii="Times New Roman" w:hAnsi="Times New Roman" w:cs="Times New Roman"/>
          <w:sz w:val="24"/>
          <w:szCs w:val="24"/>
        </w:rPr>
        <w:t xml:space="preserve">Department of Population and Family Health, </w:t>
      </w:r>
      <w:r w:rsidRPr="00A20D74">
        <w:rPr>
          <w:rFonts w:ascii="Times New Roman" w:hAnsi="Times New Roman" w:cs="Times New Roman"/>
          <w:sz w:val="24"/>
          <w:szCs w:val="24"/>
          <w:vertAlign w:val="superscript"/>
        </w:rPr>
        <w:t xml:space="preserve"> </w:t>
      </w:r>
      <w:r w:rsidRPr="00A20D74">
        <w:rPr>
          <w:rFonts w:ascii="Times New Roman" w:hAnsi="Times New Roman" w:cs="Times New Roman"/>
          <w:sz w:val="24"/>
          <w:szCs w:val="24"/>
        </w:rPr>
        <w:t>College of Public Health and Medical Science, Jimma University, Jimma, Ethiopia</w:t>
      </w:r>
    </w:p>
    <w:p w:rsidR="005F560F" w:rsidRPr="00A20D74" w:rsidRDefault="005F560F" w:rsidP="005F560F">
      <w:pPr>
        <w:spacing w:after="0" w:line="240" w:lineRule="auto"/>
        <w:rPr>
          <w:rFonts w:ascii="Times New Roman" w:hAnsi="Times New Roman" w:cs="Times New Roman"/>
          <w:sz w:val="24"/>
          <w:szCs w:val="24"/>
        </w:rPr>
      </w:pPr>
      <w:r w:rsidRPr="00A20D74">
        <w:rPr>
          <w:rFonts w:ascii="Times New Roman" w:hAnsi="Times New Roman" w:cs="Times New Roman"/>
          <w:sz w:val="24"/>
          <w:szCs w:val="24"/>
          <w:vertAlign w:val="superscript"/>
        </w:rPr>
        <w:t xml:space="preserve">3 </w:t>
      </w:r>
      <w:r w:rsidRPr="00A20D74">
        <w:rPr>
          <w:rFonts w:ascii="Times New Roman" w:hAnsi="Times New Roman" w:cs="Times New Roman"/>
          <w:sz w:val="24"/>
          <w:szCs w:val="24"/>
        </w:rPr>
        <w:t xml:space="preserve">Departments of Nursing and Midwifery, College of Public Health and Medical Science, Jimma University, Jimma, Ethiopia </w:t>
      </w:r>
    </w:p>
    <w:p w:rsidR="005F560F" w:rsidRPr="00A20D74" w:rsidRDefault="005F560F" w:rsidP="005F560F">
      <w:pPr>
        <w:rPr>
          <w:rFonts w:ascii="Times New Roman" w:hAnsi="Times New Roman" w:cs="Times New Roman"/>
          <w:sz w:val="24"/>
          <w:szCs w:val="24"/>
        </w:rPr>
      </w:pPr>
    </w:p>
    <w:p w:rsidR="005F560F" w:rsidRDefault="005F560F" w:rsidP="005F560F">
      <w:pPr>
        <w:spacing w:after="100" w:afterAutospacing="1"/>
        <w:rPr>
          <w:rFonts w:ascii="Times New Roman" w:hAnsi="Times New Roman" w:cs="Times New Roman"/>
          <w:b/>
          <w:sz w:val="24"/>
          <w:szCs w:val="24"/>
        </w:rPr>
      </w:pPr>
    </w:p>
    <w:p w:rsidR="005F560F" w:rsidRDefault="005F560F" w:rsidP="005F560F">
      <w:pPr>
        <w:spacing w:after="100" w:afterAutospacing="1"/>
        <w:rPr>
          <w:rFonts w:ascii="Times New Roman" w:hAnsi="Times New Roman" w:cs="Times New Roman"/>
          <w:b/>
          <w:sz w:val="24"/>
          <w:szCs w:val="24"/>
        </w:rPr>
      </w:pPr>
    </w:p>
    <w:p w:rsidR="005F560F" w:rsidRDefault="005F560F" w:rsidP="005F560F">
      <w:pPr>
        <w:spacing w:after="100" w:afterAutospacing="1"/>
        <w:rPr>
          <w:rFonts w:ascii="Times New Roman" w:hAnsi="Times New Roman" w:cs="Times New Roman"/>
          <w:b/>
          <w:sz w:val="24"/>
          <w:szCs w:val="24"/>
        </w:rPr>
      </w:pPr>
    </w:p>
    <w:p w:rsidR="005F560F" w:rsidRPr="00A20D74" w:rsidRDefault="005F560F" w:rsidP="005F560F">
      <w:pPr>
        <w:rPr>
          <w:rFonts w:ascii="Times New Roman" w:hAnsi="Times New Roman" w:cs="Times New Roman"/>
          <w:sz w:val="24"/>
          <w:szCs w:val="24"/>
        </w:rPr>
      </w:pPr>
      <w:r w:rsidRPr="00A20D74">
        <w:rPr>
          <w:rFonts w:ascii="Times New Roman" w:hAnsi="Times New Roman" w:cs="Times New Roman"/>
          <w:sz w:val="24"/>
          <w:szCs w:val="24"/>
        </w:rPr>
        <w:br w:type="page"/>
      </w:r>
    </w:p>
    <w:p w:rsidR="005F560F" w:rsidRPr="00A20D74" w:rsidRDefault="005F560F" w:rsidP="005F560F">
      <w:pPr>
        <w:spacing w:after="120"/>
        <w:rPr>
          <w:rFonts w:ascii="Times New Roman" w:hAnsi="Times New Roman" w:cs="Times New Roman"/>
          <w:sz w:val="24"/>
          <w:szCs w:val="24"/>
        </w:rPr>
      </w:pPr>
      <w:r w:rsidRPr="00A20D74">
        <w:rPr>
          <w:rFonts w:ascii="Times New Roman" w:hAnsi="Times New Roman" w:cs="Times New Roman"/>
          <w:b/>
          <w:sz w:val="24"/>
          <w:szCs w:val="24"/>
        </w:rPr>
        <w:lastRenderedPageBreak/>
        <w:t xml:space="preserve">ABSTRACT </w:t>
      </w:r>
    </w:p>
    <w:p w:rsidR="005F560F" w:rsidRPr="00A20D74" w:rsidRDefault="005F560F" w:rsidP="005F560F">
      <w:pPr>
        <w:spacing w:after="120" w:line="360" w:lineRule="auto"/>
        <w:rPr>
          <w:rFonts w:ascii="Times New Roman" w:hAnsi="Times New Roman" w:cs="Times New Roman"/>
          <w:i/>
          <w:sz w:val="24"/>
          <w:szCs w:val="24"/>
        </w:rPr>
      </w:pPr>
      <w:r w:rsidRPr="00A20D74">
        <w:rPr>
          <w:rFonts w:ascii="Times New Roman" w:hAnsi="Times New Roman" w:cs="Times New Roman"/>
          <w:b/>
          <w:i/>
          <w:sz w:val="24"/>
          <w:szCs w:val="24"/>
        </w:rPr>
        <w:t>Introduction</w:t>
      </w:r>
      <w:r w:rsidRPr="00A20D74">
        <w:rPr>
          <w:rFonts w:ascii="Times New Roman" w:hAnsi="Times New Roman" w:cs="Times New Roman"/>
          <w:i/>
          <w:sz w:val="24"/>
          <w:szCs w:val="24"/>
        </w:rPr>
        <w:t>- Epilepsy is neurological disorder which affects patient’s quality of life and their close social networks. Thus, this study assessed health related quality of life and associated factors among adult epileptic patients taking anti epileptic drugs at Jimma University Specialized Hospital from March 1 – 1 May, 2015.</w:t>
      </w:r>
    </w:p>
    <w:p w:rsidR="005F560F" w:rsidRPr="00A20D74" w:rsidRDefault="005F560F" w:rsidP="005F560F">
      <w:pPr>
        <w:pStyle w:val="Default"/>
        <w:spacing w:after="120" w:line="360" w:lineRule="auto"/>
        <w:jc w:val="both"/>
        <w:rPr>
          <w:rFonts w:ascii="Times New Roman" w:eastAsia="Times New Roman" w:hAnsi="Times New Roman" w:cs="Times New Roman"/>
          <w:i/>
          <w:snapToGrid w:val="0"/>
          <w:color w:val="auto"/>
          <w:lang w:val="en-GB"/>
        </w:rPr>
      </w:pPr>
      <w:r w:rsidRPr="00A20D74">
        <w:rPr>
          <w:rFonts w:ascii="Times New Roman" w:hAnsi="Times New Roman" w:cs="Times New Roman"/>
          <w:b/>
          <w:i/>
          <w:color w:val="auto"/>
        </w:rPr>
        <w:t>Methods</w:t>
      </w:r>
      <w:r w:rsidRPr="00A20D74">
        <w:rPr>
          <w:rFonts w:ascii="Times New Roman" w:hAnsi="Times New Roman" w:cs="Times New Roman"/>
          <w:i/>
          <w:color w:val="auto"/>
        </w:rPr>
        <w:t>: Institution based cross sectional study was used. A total of 314 epilepsy patients already receiving antiepileptic drugs for at least 3 months were</w:t>
      </w:r>
      <w:r w:rsidRPr="00A20D74">
        <w:rPr>
          <w:rFonts w:ascii="Times New Roman" w:hAnsi="Times New Roman" w:cs="Times New Roman"/>
          <w:b/>
          <w:i/>
          <w:color w:val="auto"/>
        </w:rPr>
        <w:t xml:space="preserve"> </w:t>
      </w:r>
      <w:r w:rsidRPr="00A20D74">
        <w:rPr>
          <w:rFonts w:ascii="Times New Roman" w:hAnsi="Times New Roman" w:cs="Times New Roman"/>
          <w:i/>
          <w:color w:val="auto"/>
        </w:rPr>
        <w:t xml:space="preserve">randomly selected and interviewed. Quality of life in epilepsy inventory-31instrument was used to measure health related quality of life. T-test, one way Anova and Pearson correlation were used to compare means and association between dependent and outcome variables. Multiple </w:t>
      </w:r>
      <w:r w:rsidRPr="00A20D74">
        <w:rPr>
          <w:rFonts w:ascii="Times New Roman" w:eastAsia="Times New Roman" w:hAnsi="Times New Roman" w:cs="Times New Roman"/>
          <w:i/>
          <w:snapToGrid w:val="0"/>
          <w:color w:val="auto"/>
          <w:lang w:val="en-GB"/>
        </w:rPr>
        <w:t xml:space="preserve">Linear regression analysis was performed to assess the association between </w:t>
      </w:r>
      <w:r w:rsidRPr="00A20D74">
        <w:rPr>
          <w:rFonts w:ascii="Times New Roman" w:hAnsi="Times New Roman" w:cs="Times New Roman"/>
          <w:i/>
          <w:color w:val="auto"/>
        </w:rPr>
        <w:t xml:space="preserve">health related quality of life </w:t>
      </w:r>
      <w:r w:rsidRPr="00A20D74">
        <w:rPr>
          <w:rFonts w:ascii="Times New Roman" w:eastAsia="Times New Roman" w:hAnsi="Times New Roman" w:cs="Times New Roman"/>
          <w:i/>
          <w:snapToGrid w:val="0"/>
          <w:color w:val="auto"/>
          <w:lang w:val="en-GB"/>
        </w:rPr>
        <w:t xml:space="preserve">and explanatory variables.  P value &lt; 0.05 was considered statistically significant in this study. </w:t>
      </w:r>
    </w:p>
    <w:p w:rsidR="005F560F" w:rsidRPr="00A20D74" w:rsidRDefault="005F560F" w:rsidP="005F560F">
      <w:pPr>
        <w:spacing w:after="120" w:line="360" w:lineRule="auto"/>
        <w:jc w:val="both"/>
        <w:rPr>
          <w:rFonts w:ascii="Times New Roman" w:hAnsi="Times New Roman" w:cs="Times New Roman"/>
          <w:i/>
          <w:sz w:val="24"/>
          <w:szCs w:val="24"/>
        </w:rPr>
      </w:pPr>
      <w:r w:rsidRPr="00A20D74">
        <w:rPr>
          <w:rFonts w:ascii="Times New Roman" w:eastAsia="Times New Roman" w:hAnsi="Times New Roman" w:cs="Times New Roman"/>
          <w:b/>
          <w:i/>
          <w:sz w:val="24"/>
          <w:szCs w:val="24"/>
        </w:rPr>
        <w:t xml:space="preserve">Result: </w:t>
      </w:r>
      <w:r w:rsidRPr="00A20D74">
        <w:rPr>
          <w:rFonts w:ascii="Times New Roman" w:hAnsi="Times New Roman" w:cs="Times New Roman"/>
          <w:i/>
          <w:sz w:val="24"/>
          <w:szCs w:val="24"/>
        </w:rPr>
        <w:t xml:space="preserve">From the total study participants, 304 (96.8 %) were interviewed. </w:t>
      </w:r>
      <w:r w:rsidRPr="00A20D74">
        <w:rPr>
          <w:rFonts w:ascii="Times New Roman" w:eastAsia="Times New Roman" w:hAnsi="Times New Roman" w:cs="Times New Roman"/>
          <w:i/>
          <w:sz w:val="24"/>
          <w:szCs w:val="24"/>
        </w:rPr>
        <w:t>The mean overall</w:t>
      </w:r>
      <w:r w:rsidRPr="00A20D74">
        <w:rPr>
          <w:rFonts w:ascii="Times New Roman" w:hAnsi="Times New Roman" w:cs="Times New Roman"/>
          <w:i/>
          <w:sz w:val="24"/>
          <w:szCs w:val="24"/>
        </w:rPr>
        <w:t xml:space="preserve"> health related quality of life score was 58.8. Overall health related quality of life was significantly associated with sex (P=.042, CI=.082-4.55), frequency of anti epileptic drugs taken per day (P=.016, CI=.51-4.95), sleep pattern (P=.037, CI=.17-5.46), anxiety (P=.021, CI= -5.46-(-.44)) and depression (P=.001, CI= -7.35-(-1.94)). </w:t>
      </w:r>
    </w:p>
    <w:p w:rsidR="005F560F" w:rsidRPr="00A20D74" w:rsidRDefault="005F560F" w:rsidP="005F560F">
      <w:pPr>
        <w:spacing w:after="120" w:line="360" w:lineRule="auto"/>
        <w:jc w:val="both"/>
        <w:rPr>
          <w:rFonts w:ascii="Times New Roman" w:hAnsi="Times New Roman" w:cs="Times New Roman"/>
          <w:i/>
          <w:sz w:val="24"/>
          <w:szCs w:val="24"/>
        </w:rPr>
      </w:pPr>
      <w:r w:rsidRPr="00A20D74">
        <w:rPr>
          <w:rFonts w:ascii="Times New Roman" w:eastAsia="Times New Roman" w:hAnsi="Times New Roman" w:cs="Times New Roman"/>
          <w:b/>
          <w:i/>
          <w:sz w:val="24"/>
          <w:szCs w:val="24"/>
        </w:rPr>
        <w:t xml:space="preserve">Conclusion and Recommendation: </w:t>
      </w:r>
      <w:r w:rsidRPr="00A20D74">
        <w:rPr>
          <w:rFonts w:ascii="Times New Roman" w:hAnsi="Times New Roman" w:cs="Times New Roman"/>
          <w:i/>
          <w:sz w:val="24"/>
          <w:szCs w:val="24"/>
        </w:rPr>
        <w:t>The health related qualities of life mean score of peoples living with epilepsy and receiving anti epileptic drug is very low. In</w:t>
      </w:r>
      <w:r w:rsidRPr="00A20D74">
        <w:rPr>
          <w:rFonts w:ascii="Times New Roman" w:hAnsi="Times New Roman" w:cs="Times New Roman"/>
          <w:b/>
          <w:i/>
          <w:sz w:val="24"/>
          <w:szCs w:val="24"/>
        </w:rPr>
        <w:t xml:space="preserve"> </w:t>
      </w:r>
      <w:r w:rsidRPr="00A20D74">
        <w:rPr>
          <w:rFonts w:ascii="Times New Roman" w:hAnsi="Times New Roman" w:cs="Times New Roman"/>
          <w:i/>
          <w:sz w:val="24"/>
          <w:szCs w:val="24"/>
        </w:rPr>
        <w:t>addition to controlling seizure, interventions to address the physical, mental, psychological, social and emotional aspects for health wellbeing is likely to achieve better health outcomes for epileptic patients.</w:t>
      </w:r>
    </w:p>
    <w:p w:rsidR="005F560F" w:rsidRPr="00A20D74" w:rsidRDefault="005F560F" w:rsidP="005F560F">
      <w:pPr>
        <w:spacing w:after="0" w:line="240" w:lineRule="auto"/>
        <w:jc w:val="both"/>
        <w:rPr>
          <w:rFonts w:ascii="Times New Roman" w:hAnsi="Times New Roman" w:cs="Times New Roman"/>
          <w:i/>
          <w:sz w:val="24"/>
          <w:szCs w:val="24"/>
        </w:rPr>
      </w:pPr>
      <w:r w:rsidRPr="00A20D74">
        <w:rPr>
          <w:rFonts w:ascii="Times New Roman" w:hAnsi="Times New Roman" w:cs="Times New Roman"/>
          <w:b/>
          <w:i/>
          <w:sz w:val="24"/>
          <w:szCs w:val="24"/>
        </w:rPr>
        <w:t>Key words</w:t>
      </w:r>
      <w:r w:rsidRPr="00A20D74">
        <w:rPr>
          <w:rFonts w:ascii="Times New Roman" w:hAnsi="Times New Roman" w:cs="Times New Roman"/>
          <w:i/>
          <w:sz w:val="24"/>
          <w:szCs w:val="24"/>
        </w:rPr>
        <w:t>: - Epilepsy, Quality of life</w:t>
      </w:r>
    </w:p>
    <w:p w:rsidR="005F560F" w:rsidRPr="00A20D74" w:rsidRDefault="005F560F" w:rsidP="005F560F">
      <w:pPr>
        <w:rPr>
          <w:rFonts w:ascii="Times New Roman" w:hAnsi="Times New Roman" w:cs="Times New Roman"/>
          <w:b/>
          <w:i/>
          <w:sz w:val="24"/>
          <w:szCs w:val="24"/>
        </w:rPr>
      </w:pPr>
      <w:r w:rsidRPr="00A20D74">
        <w:rPr>
          <w:rFonts w:ascii="Times New Roman" w:hAnsi="Times New Roman" w:cs="Times New Roman"/>
          <w:b/>
          <w:i/>
          <w:sz w:val="24"/>
          <w:szCs w:val="24"/>
        </w:rPr>
        <w:br w:type="page"/>
      </w:r>
    </w:p>
    <w:p w:rsidR="00C74ECD" w:rsidRDefault="00C74ECD"/>
    <w:sectPr w:rsidR="00C74ECD" w:rsidSect="00C74EC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F560F"/>
    <w:rsid w:val="005F560F"/>
    <w:rsid w:val="00C74EC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60F"/>
  </w:style>
  <w:style w:type="paragraph" w:styleId="Heading1">
    <w:name w:val="heading 1"/>
    <w:basedOn w:val="Normal"/>
    <w:next w:val="Normal"/>
    <w:link w:val="Heading1Char"/>
    <w:uiPriority w:val="9"/>
    <w:qFormat/>
    <w:rsid w:val="005F560F"/>
    <w:pPr>
      <w:keepNext/>
      <w:keepLines/>
      <w:spacing w:before="480" w:after="0"/>
      <w:jc w:val="center"/>
      <w:outlineLvl w:val="0"/>
    </w:pPr>
    <w:rPr>
      <w:rFonts w:ascii="Times New Roman" w:eastAsia="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560F"/>
    <w:rPr>
      <w:rFonts w:ascii="Times New Roman" w:eastAsia="Times New Roman" w:hAnsi="Times New Roman" w:cs="Times New Roman"/>
      <w:b/>
      <w:bCs/>
      <w:sz w:val="28"/>
      <w:szCs w:val="28"/>
    </w:rPr>
  </w:style>
  <w:style w:type="paragraph" w:customStyle="1" w:styleId="Default">
    <w:name w:val="Default"/>
    <w:rsid w:val="005F560F"/>
    <w:pPr>
      <w:autoSpaceDE w:val="0"/>
      <w:autoSpaceDN w:val="0"/>
      <w:adjustRightInd w:val="0"/>
      <w:spacing w:after="0" w:line="240" w:lineRule="auto"/>
    </w:pPr>
    <w:rPr>
      <w:rFonts w:ascii="Arial" w:eastAsia="Calibri" w:hAnsi="Arial" w:cs="Arial"/>
      <w:color w:val="000000"/>
      <w:sz w:val="24"/>
      <w:szCs w:val="24"/>
    </w:rPr>
  </w:style>
  <w:style w:type="character" w:styleId="Hyperlink">
    <w:name w:val="Hyperlink"/>
    <w:basedOn w:val="DefaultParagraphFont"/>
    <w:uiPriority w:val="99"/>
    <w:unhideWhenUsed/>
    <w:rsid w:val="005F56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372</Words>
  <Characters>2121</Characters>
  <Application>Microsoft Office Word</Application>
  <DocSecurity>0</DocSecurity>
  <Lines>17</Lines>
  <Paragraphs>4</Paragraphs>
  <ScaleCrop>false</ScaleCrop>
  <Company/>
  <LinksUpToDate>false</LinksUpToDate>
  <CharactersWithSpaces>2489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555</cp:lastModifiedBy>
  <cp:revision>1</cp:revision>
  <dcterms:created xsi:type="dcterms:W3CDTF">2017-08-15T08:41:00Z</dcterms:created>
  <dcterms:modified xsi:type="dcterms:W3CDTF">2017-08-15T08:42:00Z</dcterms:modified>
</cp:coreProperties>
</file>