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color w:val="000000" w:themeColor="text1"/>
          <w:sz w:val="20"/>
          <w:szCs w:val="20"/>
          <w:lang w:val="en-IN"/>
          <w14:textFill>
            <w14:solidFill>
              <w14:schemeClr w14:val="tx1"/>
            </w14:solidFill>
          </w14:textFill>
        </w:rPr>
      </w:pPr>
      <w:r>
        <w:rPr>
          <w:rFonts w:hint="default"/>
          <w:color w:val="000000" w:themeColor="text1"/>
          <w:sz w:val="18"/>
          <w:szCs w:val="18"/>
          <w:lang w:val="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4544060</wp:posOffset>
            </wp:positionH>
            <wp:positionV relativeFrom="paragraph">
              <wp:posOffset>228600</wp:posOffset>
            </wp:positionV>
            <wp:extent cx="1096010" cy="1200785"/>
            <wp:effectExtent l="0" t="0" r="8890" b="18415"/>
            <wp:wrapSquare wrapText="bothSides"/>
            <wp:docPr id="5" name="Picture 5"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1"/>
                    <pic:cNvPicPr>
                      <a:picLocks noChangeAspect="1"/>
                    </pic:cNvPicPr>
                  </pic:nvPicPr>
                  <pic:blipFill>
                    <a:blip r:embed="rId7"/>
                    <a:stretch>
                      <a:fillRect/>
                    </a:stretch>
                  </pic:blipFill>
                  <pic:spPr>
                    <a:xfrm>
                      <a:off x="0" y="0"/>
                      <a:ext cx="1096010" cy="1200785"/>
                    </a:xfrm>
                    <a:prstGeom prst="rect">
                      <a:avLst/>
                    </a:prstGeom>
                  </pic:spPr>
                </pic:pic>
              </a:graphicData>
            </a:graphic>
          </wp:anchor>
        </w:drawing>
      </w:r>
    </w:p>
    <w:p>
      <w:pPr>
        <w:ind w:firstLine="560" w:firstLineChars="200"/>
        <w:jc w:val="both"/>
        <w:rPr>
          <w:color w:val="000000" w:themeColor="text1"/>
          <w:sz w:val="28"/>
          <w:szCs w:val="28"/>
          <w14:textFill>
            <w14:solidFill>
              <w14:schemeClr w14:val="tx1"/>
            </w14:solidFill>
          </w14:textFill>
        </w:rPr>
      </w:pPr>
      <w:bookmarkStart w:id="0" w:name="_GoBack"/>
      <w:bookmarkEnd w:id="0"/>
      <w:r>
        <w:rPr>
          <w:rFonts w:hint="default"/>
          <w:color w:val="000000" w:themeColor="text1"/>
          <w:sz w:val="28"/>
          <w:szCs w:val="28"/>
          <w:lang w:val="en-IN"/>
          <w14:textFill>
            <w14:solidFill>
              <w14:schemeClr w14:val="tx1"/>
            </w14:solidFill>
          </w14:textFill>
        </w:rPr>
        <w:t xml:space="preserve">Stem cell therapy in </w:t>
      </w:r>
      <w:r>
        <w:rPr>
          <w:color w:val="000000" w:themeColor="text1"/>
          <w:sz w:val="28"/>
          <w:szCs w:val="28"/>
          <w14:textFill>
            <w14:solidFill>
              <w14:schemeClr w14:val="tx1"/>
            </w14:solidFill>
          </w14:textFill>
        </w:rPr>
        <w:t xml:space="preserve">End </w:t>
      </w:r>
      <w:r>
        <w:rPr>
          <w:rFonts w:hint="default"/>
          <w:color w:val="000000" w:themeColor="text1"/>
          <w:sz w:val="28"/>
          <w:szCs w:val="28"/>
          <w:lang w:val="en-IN"/>
          <w14:textFill>
            <w14:solidFill>
              <w14:schemeClr w14:val="tx1"/>
            </w14:solidFill>
          </w14:textFill>
        </w:rPr>
        <w:t>-</w:t>
      </w:r>
      <w:r>
        <w:rPr>
          <w:color w:val="000000" w:themeColor="text1"/>
          <w:sz w:val="28"/>
          <w:szCs w:val="28"/>
          <w14:textFill>
            <w14:solidFill>
              <w14:schemeClr w14:val="tx1"/>
            </w14:solidFill>
          </w14:textFill>
        </w:rPr>
        <w:t>stage constrictive Pericarditis</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0"/>
          <w:szCs w:val="20"/>
          <w:lang w:val="en-IN"/>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  Ramachandran Muthiah</w:t>
      </w:r>
    </w:p>
    <w:p>
      <w:pPr>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14:textFill>
            <w14:solidFill>
              <w14:schemeClr w14:val="tx1"/>
            </w14:solidFill>
          </w14:textFill>
        </w:rPr>
        <w:t xml:space="preserve">  Morning Star hospital, Marthandam, Kanyakumari District, India.</w:t>
      </w:r>
    </w:p>
    <w:p>
      <w:pPr>
        <w:ind w:firstLine="3480" w:firstLineChars="145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Abstract</w:t>
      </w:r>
    </w:p>
    <w:p>
      <w:pPr>
        <w:jc w:val="both"/>
        <w:rPr>
          <w:rFonts w:hint="default" w:ascii="Verdana" w:hAnsi="Verdana" w:eastAsia="SimSun" w:cs="Verdana"/>
          <w:i w:val="0"/>
          <w:iCs w:val="0"/>
          <w:caps w:val="0"/>
          <w:color w:val="232323"/>
          <w:spacing w:val="0"/>
          <w:sz w:val="21"/>
          <w:szCs w:val="21"/>
          <w:shd w:val="clear" w:fill="FFFFFF"/>
          <w:lang w:val="en-IN"/>
        </w:rPr>
      </w:pPr>
      <w:r>
        <w:rPr>
          <w:color w:val="000000" w:themeColor="text1"/>
          <w:sz w:val="24"/>
          <w:szCs w:val="24"/>
          <w14:textFill>
            <w14:solidFill>
              <w14:schemeClr w14:val="tx1"/>
            </w14:solidFill>
          </w14:textFill>
        </w:rPr>
        <w:t xml:space="preserve">    </w:t>
      </w:r>
      <w:r>
        <w:rPr>
          <w:rFonts w:hint="default" w:ascii="Times" w:hAnsi="Times" w:eastAsia="Times" w:cs="Times"/>
          <w:i w:val="0"/>
          <w:iCs w:val="0"/>
          <w:caps w:val="0"/>
          <w:color w:val="222222"/>
          <w:spacing w:val="0"/>
          <w:sz w:val="25"/>
          <w:szCs w:val="25"/>
          <w:shd w:val="clear" w:fill="FFFFFF"/>
        </w:rPr>
        <w:t xml:space="preserve"> </w:t>
      </w:r>
      <w:r>
        <w:rPr>
          <w:rFonts w:hint="default" w:ascii="Times" w:hAnsi="Times" w:eastAsia="Times" w:cs="Times"/>
          <w:i w:val="0"/>
          <w:iCs w:val="0"/>
          <w:caps w:val="0"/>
          <w:color w:val="222222"/>
          <w:spacing w:val="0"/>
          <w:sz w:val="25"/>
          <w:szCs w:val="25"/>
          <w:shd w:val="clear" w:fill="FFFFFF"/>
          <w:lang w:val="en-IN"/>
        </w:rPr>
        <w:t>T</w:t>
      </w:r>
      <w:r>
        <w:rPr>
          <w:rFonts w:hint="default" w:ascii="Times" w:hAnsi="Times" w:eastAsia="Times" w:cs="Times"/>
          <w:i w:val="0"/>
          <w:iCs w:val="0"/>
          <w:caps w:val="0"/>
          <w:color w:val="222222"/>
          <w:spacing w:val="0"/>
          <w:sz w:val="25"/>
          <w:szCs w:val="25"/>
          <w:shd w:val="clear" w:fill="FFFFFF"/>
        </w:rPr>
        <w:t>he so-called</w:t>
      </w:r>
      <w:r>
        <w:rPr>
          <w:rFonts w:hint="default" w:ascii="Times" w:hAnsi="Times" w:eastAsia="Times" w:cs="Times"/>
          <w:i w:val="0"/>
          <w:iCs w:val="0"/>
          <w:caps w:val="0"/>
          <w:color w:val="222222"/>
          <w:spacing w:val="0"/>
          <w:sz w:val="25"/>
          <w:szCs w:val="25"/>
          <w:shd w:val="clear" w:fill="FFFFFF"/>
          <w:lang w:val="en-IN"/>
        </w:rPr>
        <w:t xml:space="preserve"> “ inflammatory hypothesis ”</w:t>
      </w:r>
      <w:r>
        <w:rPr>
          <w:rFonts w:hint="default" w:ascii="Times" w:hAnsi="Times" w:eastAsia="Times" w:cs="Times"/>
          <w:i w:val="0"/>
          <w:iCs w:val="0"/>
          <w:caps w:val="0"/>
          <w:color w:val="222222"/>
          <w:spacing w:val="0"/>
          <w:sz w:val="25"/>
          <w:szCs w:val="25"/>
          <w:shd w:val="clear" w:fill="FFFFFF"/>
        </w:rPr>
        <w:t xml:space="preserve">is now a targeted, therapeutic area in clinical </w:t>
      </w:r>
      <w:r>
        <w:rPr>
          <w:rFonts w:hint="default" w:ascii="Times" w:hAnsi="Times" w:eastAsia="Times" w:cs="Times"/>
          <w:i w:val="0"/>
          <w:iCs w:val="0"/>
          <w:caps w:val="0"/>
          <w:color w:val="222222"/>
          <w:spacing w:val="0"/>
          <w:sz w:val="25"/>
          <w:szCs w:val="25"/>
          <w:shd w:val="clear" w:fill="FFFFFF"/>
          <w:lang w:val="en-IN"/>
        </w:rPr>
        <w:t xml:space="preserve"> and experimental </w:t>
      </w:r>
      <w:r>
        <w:rPr>
          <w:rFonts w:hint="default" w:ascii="Times" w:hAnsi="Times" w:eastAsia="Times" w:cs="Times"/>
          <w:i w:val="0"/>
          <w:iCs w:val="0"/>
          <w:caps w:val="0"/>
          <w:color w:val="222222"/>
          <w:spacing w:val="0"/>
          <w:sz w:val="25"/>
          <w:szCs w:val="25"/>
          <w:shd w:val="clear" w:fill="FFFFFF"/>
        </w:rPr>
        <w:t>cardiology</w:t>
      </w:r>
      <w:r>
        <w:rPr>
          <w:rFonts w:hint="default" w:ascii="Times" w:hAnsi="Times" w:eastAsia="Times" w:cs="Times"/>
          <w:i w:val="0"/>
          <w:iCs w:val="0"/>
          <w:caps w:val="0"/>
          <w:color w:val="222222"/>
          <w:spacing w:val="0"/>
          <w:sz w:val="25"/>
          <w:szCs w:val="25"/>
          <w:shd w:val="clear" w:fill="FFFFFF"/>
          <w:lang w:val="en-IN"/>
        </w:rPr>
        <w:t>. Antiinflammatory agents have n</w:t>
      </w:r>
      <w:r>
        <w:rPr>
          <w:rFonts w:hint="default" w:ascii="Times" w:hAnsi="Times" w:eastAsia="Times"/>
          <w:i w:val="0"/>
          <w:iCs w:val="0"/>
          <w:caps w:val="0"/>
          <w:color w:val="222222"/>
          <w:spacing w:val="0"/>
          <w:sz w:val="25"/>
          <w:szCs w:val="25"/>
          <w:shd w:val="clear" w:fill="FFFFFF"/>
          <w:lang w:val="en-IN"/>
        </w:rPr>
        <w:t>o benefit and associated with side effects.The rationale of stem cell therapy therapy is to improve blood supply to the ischemic areas of heart,  decrease cardiac fibrosis and cardiac muscle apoptosis.</w:t>
      </w:r>
      <w:r>
        <w:rPr>
          <w:color w:val="000000" w:themeColor="text1"/>
          <w:sz w:val="24"/>
          <w:szCs w:val="24"/>
          <w14:textFill>
            <w14:solidFill>
              <w14:schemeClr w14:val="tx1"/>
            </w14:solidFill>
          </w14:textFill>
        </w:rPr>
        <w:t xml:space="preserve"> In constrictive pericarditis, the thickened, fibrous pericardium that form a non-complaint shell around the heart, inhibits the diastolic filling. “End-stage” constrictive  pericarditis  has posed a diagnostic dilemma since it presented with features of right-sided heart failure. Etiology remains unknown in majority of case and inflammatory process play a central role in its development. Pericardium resection (or pericardial stripping) is a surgical procedure where the entire pericardium is pealed away from the heart.  In advanced (end-stage) constrictive pericarditis, pericardiectomy may not offer a cure or desired long term results. Amniotic stem cell therapy consisting of  either stem cells with extracellular matrix or extracellular matrix alone in the form of human amniotic membrane allograft, an emerging anti-inflammatory and antifibrotic treatment and four human allograft membranes were topically placed over the right atrium, right ventricle and left ventricle prior to closure.</w:t>
      </w:r>
      <w:r>
        <w:rPr>
          <w:rFonts w:hint="default"/>
          <w:color w:val="000000" w:themeColor="text1"/>
          <w:sz w:val="24"/>
          <w:szCs w:val="24"/>
          <w:lang w:val="en-IN"/>
          <w14:textFill>
            <w14:solidFill>
              <w14:schemeClr w14:val="tx1"/>
            </w14:solidFill>
          </w14:textFill>
        </w:rPr>
        <w:t xml:space="preserve"> </w:t>
      </w:r>
      <w:r>
        <w:rPr>
          <w:rFonts w:hint="default" w:ascii="Times" w:hAnsi="Times" w:eastAsia="Times"/>
          <w:i w:val="0"/>
          <w:iCs w:val="0"/>
          <w:caps w:val="0"/>
          <w:color w:val="222222"/>
          <w:spacing w:val="0"/>
          <w:sz w:val="25"/>
          <w:szCs w:val="25"/>
          <w:shd w:val="clear" w:fill="FFFFFF"/>
          <w:lang w:val="en-IN"/>
        </w:rPr>
        <w:t xml:space="preserve">In postoperative cardiac MRI, septal bounce during Valsalva suggesting ventricular inter-dependance and biatrial enlargement with dilated IVC and hepatic veins were absent. After 5 week, post operative  fat-suppression T2 weighted MRI revealed no inflammation and pericardial effusion. </w:t>
      </w:r>
      <w:r>
        <w:rPr>
          <w:rFonts w:hint="default"/>
          <w:color w:val="000000" w:themeColor="text1"/>
          <w:sz w:val="24"/>
          <w:szCs w:val="24"/>
          <w:lang w:val="en-IN"/>
          <w14:textFill>
            <w14:solidFill>
              <w14:schemeClr w14:val="tx1"/>
            </w14:solidFill>
          </w14:textFill>
        </w:rPr>
        <w:t xml:space="preserve">Stem cells promote cardiac cell regeneration through direct and paracrine factors, decreases cardiac muscle apoptosis and improves blood supply to ischemic regions of the heart.       </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(landline-+914651 203014,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jc w:val="both"/>
        <w:rPr>
          <w:rFonts w:hint="default"/>
          <w:color w:val="000000" w:themeColor="text1"/>
          <w:sz w:val="24"/>
          <w:szCs w:val="24"/>
          <w:lang w:val="en-IN"/>
          <w14:textFill>
            <w14:solidFill>
              <w14:schemeClr w14:val="tx1"/>
            </w14:solidFill>
          </w14:textFill>
        </w:rPr>
      </w:pPr>
    </w:p>
    <w:p>
      <w:pPr>
        <w:rPr>
          <w:sz w:val="24"/>
          <w:szCs w:val="24"/>
        </w:rPr>
      </w:pPr>
    </w:p>
    <w:sectPr>
      <w:headerReference r:id="rId5" w:type="default"/>
      <w:pgSz w:w="11906" w:h="16838"/>
      <w:pgMar w:top="144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Times">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92E"/>
    <w:rsid w:val="002867E7"/>
    <w:rsid w:val="0045092E"/>
    <w:rsid w:val="009D0583"/>
    <w:rsid w:val="00FD5C17"/>
    <w:rsid w:val="04144A07"/>
    <w:rsid w:val="17A86A48"/>
    <w:rsid w:val="2F8F548B"/>
    <w:rsid w:val="36474C5F"/>
    <w:rsid w:val="41FA4A73"/>
    <w:rsid w:val="588556CF"/>
    <w:rsid w:val="63280D89"/>
    <w:rsid w:val="65326A77"/>
    <w:rsid w:val="6D110425"/>
    <w:rsid w:val="6D395A51"/>
    <w:rsid w:val="7286769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684</Words>
  <Characters>3899</Characters>
  <Lines>32</Lines>
  <Paragraphs>9</Paragraphs>
  <TotalTime>11</TotalTime>
  <ScaleCrop>false</ScaleCrop>
  <LinksUpToDate>false</LinksUpToDate>
  <CharactersWithSpaces>4574</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2021-01-22T11:49:00Z</dcterms:created>
  <dc:creator>sb</dc:creator>
  <cp:lastModifiedBy>Ramachandrab Muthiah</cp:lastModifiedBy>
  <dcterms:modified xsi:type="dcterms:W3CDTF">2022-03-04T14:05:47Z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D771E68A864547C394098D1CD3F0A6B6</vt:lpwstr>
  </property>
</Properties>
</file>