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734B3" w14:textId="77777777" w:rsidR="008A7A9F" w:rsidRDefault="00704A13" w:rsidP="00A95977">
      <w:pPr>
        <w:rPr>
          <w:rFonts w:ascii="Arial" w:eastAsia="MS PGothic" w:hAnsi="Arial" w:cs="Arial"/>
          <w:b/>
          <w:color w:val="0070C0"/>
          <w:sz w:val="36"/>
          <w:szCs w:val="36"/>
        </w:rPr>
      </w:pPr>
      <w:r>
        <w:rPr>
          <w:rFonts w:ascii="Arial" w:eastAsia="MS PGothic" w:hAnsi="Arial" w:cs="Arial"/>
          <w:b/>
          <w:color w:val="0070C0"/>
          <w:sz w:val="36"/>
          <w:szCs w:val="36"/>
        </w:rPr>
        <w:t xml:space="preserve">  </w:t>
      </w:r>
      <w:r w:rsidR="00A95977">
        <w:rPr>
          <w:rFonts w:ascii="Arial" w:eastAsia="MS PGothic" w:hAnsi="Arial" w:cs="Arial"/>
          <w:b/>
          <w:color w:val="0070C0"/>
          <w:sz w:val="36"/>
          <w:szCs w:val="36"/>
        </w:rPr>
        <w:t xml:space="preserve"> </w:t>
      </w:r>
      <w:r w:rsidR="00C5137A">
        <w:rPr>
          <w:rFonts w:ascii="Arial" w:eastAsia="MS PGothic" w:hAnsi="Arial" w:cs="Arial"/>
          <w:b/>
          <w:color w:val="0070C0"/>
          <w:sz w:val="36"/>
          <w:szCs w:val="36"/>
        </w:rPr>
        <w:t xml:space="preserve">                     </w:t>
      </w:r>
    </w:p>
    <w:p w14:paraId="170DA9BF" w14:textId="77777777" w:rsidR="008A7A9F" w:rsidRDefault="008A7A9F" w:rsidP="00A95977">
      <w:pPr>
        <w:rPr>
          <w:rFonts w:ascii="Arial" w:eastAsia="MS PGothic" w:hAnsi="Arial" w:cs="Arial"/>
          <w:b/>
          <w:color w:val="0070C0"/>
          <w:sz w:val="36"/>
          <w:szCs w:val="36"/>
        </w:rPr>
      </w:pPr>
    </w:p>
    <w:p w14:paraId="0235BB77" w14:textId="77777777" w:rsidR="00F67A11" w:rsidRPr="008A7A9F" w:rsidRDefault="008A7A9F" w:rsidP="00A95977">
      <w:pPr>
        <w:rPr>
          <w:rFonts w:ascii="Arial" w:eastAsia="MS PGothic" w:hAnsi="Arial" w:cs="Arial"/>
          <w:b/>
          <w:color w:val="000000" w:themeColor="text1"/>
          <w:sz w:val="28"/>
          <w:szCs w:val="28"/>
        </w:rPr>
      </w:pPr>
      <w:r w:rsidRPr="008A7A9F">
        <w:rPr>
          <w:rFonts w:ascii="Arial" w:eastAsia="MS PGothic" w:hAnsi="Arial" w:cs="Arial"/>
          <w:noProof/>
          <w:color w:val="000000" w:themeColor="text1"/>
          <w:sz w:val="28"/>
          <w:szCs w:val="28"/>
          <w:lang w:eastAsia="en-US"/>
        </w:rPr>
        <w:drawing>
          <wp:anchor distT="0" distB="0" distL="114300" distR="114300" simplePos="0" relativeHeight="251658240" behindDoc="0" locked="0" layoutInCell="1" allowOverlap="1" wp14:anchorId="0443009A" wp14:editId="197AB5E4">
            <wp:simplePos x="0" y="0"/>
            <wp:positionH relativeFrom="margin">
              <wp:posOffset>83820</wp:posOffset>
            </wp:positionH>
            <wp:positionV relativeFrom="paragraph">
              <wp:posOffset>30480</wp:posOffset>
            </wp:positionV>
            <wp:extent cx="1097280" cy="1287780"/>
            <wp:effectExtent l="0" t="0" r="762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h_Khalid_2015_EP_014 mo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37A" w:rsidRPr="008A7A9F">
        <w:rPr>
          <w:rFonts w:ascii="Arial" w:eastAsia="MS PGothic" w:hAnsi="Arial" w:cs="Arial"/>
          <w:b/>
          <w:color w:val="000000" w:themeColor="text1"/>
          <w:sz w:val="28"/>
          <w:szCs w:val="28"/>
        </w:rPr>
        <w:t>Khalid Shah, MS, PhD</w:t>
      </w:r>
    </w:p>
    <w:p w14:paraId="626564BF" w14:textId="77777777" w:rsidR="008A7A9F" w:rsidRDefault="008A7A9F" w:rsidP="008A7A9F">
      <w:pPr>
        <w:rPr>
          <w:rFonts w:ascii="Arial" w:hAnsi="Arial" w:cs="Arial"/>
          <w:sz w:val="22"/>
          <w:szCs w:val="22"/>
        </w:rPr>
      </w:pPr>
      <w:r w:rsidRPr="00F83003">
        <w:rPr>
          <w:rFonts w:ascii="Arial" w:hAnsi="Arial" w:cs="Arial"/>
          <w:color w:val="000000"/>
          <w:sz w:val="22"/>
          <w:szCs w:val="22"/>
        </w:rPr>
        <w:t>Vice Chair</w:t>
      </w:r>
      <w:r>
        <w:rPr>
          <w:rFonts w:ascii="Arial" w:hAnsi="Arial" w:cs="Arial"/>
          <w:color w:val="000000"/>
          <w:sz w:val="22"/>
          <w:szCs w:val="22"/>
        </w:rPr>
        <w:t>man</w:t>
      </w:r>
      <w:r w:rsidRPr="00F83003">
        <w:rPr>
          <w:rFonts w:ascii="Arial" w:hAnsi="Arial" w:cs="Arial"/>
          <w:color w:val="000000"/>
          <w:sz w:val="22"/>
          <w:szCs w:val="22"/>
        </w:rPr>
        <w:t xml:space="preserve"> of Research, Brigham and Women's Hospital</w:t>
      </w:r>
      <w:r w:rsidRPr="00F83003">
        <w:rPr>
          <w:rFonts w:ascii="Arial" w:hAnsi="Arial" w:cs="Arial"/>
          <w:sz w:val="22"/>
          <w:szCs w:val="22"/>
        </w:rPr>
        <w:t xml:space="preserve"> </w:t>
      </w:r>
    </w:p>
    <w:p w14:paraId="66D6ED25" w14:textId="77777777" w:rsidR="008A7A9F" w:rsidRDefault="008A7A9F" w:rsidP="008A7A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Harvard Medical School</w:t>
      </w:r>
    </w:p>
    <w:p w14:paraId="5E549BA7" w14:textId="77777777" w:rsidR="008A7A9F" w:rsidRPr="00F83003" w:rsidRDefault="008A7A9F" w:rsidP="008A7A9F">
      <w:pPr>
        <w:rPr>
          <w:rFonts w:ascii="Arial" w:hAnsi="Arial" w:cs="Arial"/>
          <w:sz w:val="22"/>
          <w:szCs w:val="22"/>
        </w:rPr>
      </w:pPr>
      <w:r w:rsidRPr="00F83003">
        <w:rPr>
          <w:rFonts w:ascii="Arial" w:hAnsi="Arial" w:cs="Arial"/>
          <w:sz w:val="22"/>
          <w:szCs w:val="22"/>
        </w:rPr>
        <w:t xml:space="preserve">Director, Center for Stem Cell Therapeutics and Imaging </w:t>
      </w:r>
    </w:p>
    <w:p w14:paraId="6EE42F21" w14:textId="77777777" w:rsidR="008A7A9F" w:rsidRPr="00F83003" w:rsidRDefault="008A7A9F" w:rsidP="008A7A9F">
      <w:pPr>
        <w:rPr>
          <w:rFonts w:ascii="Arial" w:hAnsi="Arial" w:cs="Arial"/>
          <w:sz w:val="22"/>
          <w:szCs w:val="22"/>
        </w:rPr>
      </w:pPr>
      <w:r w:rsidRPr="00F83003">
        <w:rPr>
          <w:rFonts w:ascii="Arial" w:hAnsi="Arial" w:cs="Arial"/>
          <w:color w:val="000000"/>
          <w:sz w:val="22"/>
          <w:szCs w:val="22"/>
        </w:rPr>
        <w:t>Director, Center for Excellence in Biomedicine</w:t>
      </w:r>
      <w:r w:rsidRPr="00F83003">
        <w:rPr>
          <w:rFonts w:ascii="Arial" w:hAnsi="Arial" w:cs="Arial"/>
          <w:color w:val="000000"/>
          <w:sz w:val="22"/>
          <w:szCs w:val="22"/>
        </w:rPr>
        <w:br/>
      </w:r>
      <w:r w:rsidRPr="00F83003">
        <w:rPr>
          <w:rFonts w:ascii="Arial" w:hAnsi="Arial" w:cs="Arial"/>
          <w:sz w:val="22"/>
          <w:szCs w:val="22"/>
        </w:rPr>
        <w:t>Harvard Medical School</w:t>
      </w:r>
      <w:r w:rsidRPr="00F83003">
        <w:rPr>
          <w:sz w:val="22"/>
          <w:szCs w:val="22"/>
        </w:rPr>
        <w:br/>
      </w:r>
      <w:r w:rsidRPr="00F83003">
        <w:rPr>
          <w:rFonts w:ascii="Arial" w:hAnsi="Arial" w:cs="Arial"/>
          <w:color w:val="000000"/>
          <w:sz w:val="22"/>
          <w:szCs w:val="22"/>
        </w:rPr>
        <w:t>Principal Faculty, Harvard Stem Cell Institute</w:t>
      </w:r>
      <w:r w:rsidRPr="00F83003">
        <w:rPr>
          <w:rFonts w:ascii="Arial" w:hAnsi="Arial" w:cs="Arial"/>
          <w:sz w:val="22"/>
          <w:szCs w:val="22"/>
        </w:rPr>
        <w:t xml:space="preserve"> </w:t>
      </w:r>
    </w:p>
    <w:p w14:paraId="42F1008C" w14:textId="77777777" w:rsidR="00A561C2" w:rsidRDefault="00A561C2" w:rsidP="00136D29">
      <w:pPr>
        <w:rPr>
          <w:rFonts w:ascii="Arial" w:eastAsia="MS PGothic" w:hAnsi="Arial" w:cs="Arial"/>
          <w:b/>
          <w:color w:val="000000"/>
          <w:sz w:val="22"/>
          <w:szCs w:val="22"/>
        </w:rPr>
      </w:pPr>
    </w:p>
    <w:p w14:paraId="32AEC291" w14:textId="77777777" w:rsidR="00A95977" w:rsidRDefault="00A95977" w:rsidP="00136D29">
      <w:pPr>
        <w:rPr>
          <w:rFonts w:ascii="Arial" w:eastAsia="MS PGothic" w:hAnsi="Arial" w:cs="Arial"/>
          <w:b/>
          <w:color w:val="000000"/>
          <w:sz w:val="22"/>
          <w:szCs w:val="22"/>
        </w:rPr>
      </w:pPr>
    </w:p>
    <w:p w14:paraId="756B07FE" w14:textId="77777777" w:rsidR="00A95977" w:rsidRDefault="00A95977" w:rsidP="00136D29">
      <w:pPr>
        <w:rPr>
          <w:rFonts w:ascii="Arial" w:eastAsia="MS PGothic" w:hAnsi="Arial" w:cs="Arial"/>
          <w:b/>
          <w:color w:val="000000"/>
          <w:sz w:val="22"/>
          <w:szCs w:val="22"/>
        </w:rPr>
      </w:pPr>
    </w:p>
    <w:p w14:paraId="261E9AE1" w14:textId="77777777" w:rsidR="00EC6831" w:rsidRPr="00007360" w:rsidRDefault="00EC6831" w:rsidP="00EC6831">
      <w:pPr>
        <w:rPr>
          <w:rFonts w:ascii="Arial" w:eastAsia="MS PGothic" w:hAnsi="Arial" w:cs="Arial"/>
          <w:b/>
          <w:color w:val="000000"/>
        </w:rPr>
      </w:pPr>
      <w:r w:rsidRPr="00007360">
        <w:rPr>
          <w:rFonts w:ascii="Arial" w:eastAsia="MS PGothic" w:hAnsi="Arial" w:cs="Arial"/>
          <w:b/>
          <w:color w:val="000000"/>
        </w:rPr>
        <w:t>Talk Title:</w:t>
      </w:r>
    </w:p>
    <w:p w14:paraId="7F286A19" w14:textId="77777777" w:rsidR="00EC6831" w:rsidRDefault="00EC6831" w:rsidP="00EC6831">
      <w:pPr>
        <w:rPr>
          <w:rFonts w:ascii="Arial" w:eastAsia="MS PGothic" w:hAnsi="Arial" w:cs="Arial"/>
          <w:b/>
          <w:color w:val="000000"/>
        </w:rPr>
      </w:pPr>
    </w:p>
    <w:p w14:paraId="4C7B4268" w14:textId="3D27C6C1" w:rsidR="00EC6831" w:rsidRPr="00007360" w:rsidRDefault="00EC6831" w:rsidP="00EC6831">
      <w:pPr>
        <w:rPr>
          <w:rFonts w:ascii="Arial" w:eastAsia="MS PGothic" w:hAnsi="Arial" w:cs="Arial"/>
          <w:b/>
          <w:i/>
          <w:iCs/>
          <w:color w:val="000000"/>
        </w:rPr>
      </w:pPr>
      <w:r w:rsidRPr="00007360">
        <w:rPr>
          <w:rFonts w:ascii="Arial" w:eastAsia="MS PGothic" w:hAnsi="Arial" w:cs="Arial"/>
          <w:b/>
          <w:i/>
          <w:iCs/>
          <w:color w:val="000000"/>
        </w:rPr>
        <w:t xml:space="preserve">Gene Edited and Engineered </w:t>
      </w:r>
      <w:r w:rsidR="00F2255F" w:rsidRPr="00007360">
        <w:rPr>
          <w:rFonts w:ascii="Arial" w:eastAsia="MS PGothic" w:hAnsi="Arial" w:cs="Arial"/>
          <w:b/>
          <w:i/>
          <w:iCs/>
          <w:color w:val="000000"/>
        </w:rPr>
        <w:t>Cell based therapies for Cancer</w:t>
      </w:r>
      <w:r w:rsidR="00007360" w:rsidRPr="00007360">
        <w:rPr>
          <w:rFonts w:ascii="Arial" w:eastAsia="MS PGothic" w:hAnsi="Arial" w:cs="Arial"/>
          <w:b/>
          <w:i/>
          <w:iCs/>
          <w:color w:val="000000"/>
        </w:rPr>
        <w:t>: From Bench to Bedside</w:t>
      </w:r>
    </w:p>
    <w:p w14:paraId="2FAF7D67" w14:textId="77777777" w:rsidR="00CB700D" w:rsidRDefault="00CB700D" w:rsidP="00136D29">
      <w:pPr>
        <w:rPr>
          <w:rFonts w:ascii="Arial" w:eastAsia="MS PGothic" w:hAnsi="Arial" w:cs="Arial"/>
          <w:b/>
          <w:color w:val="000000"/>
          <w:sz w:val="22"/>
          <w:szCs w:val="22"/>
        </w:rPr>
      </w:pPr>
    </w:p>
    <w:p w14:paraId="5E1301C0" w14:textId="77777777" w:rsidR="00704A13" w:rsidRPr="00007360" w:rsidRDefault="00704A13" w:rsidP="00704A13">
      <w:pPr>
        <w:jc w:val="both"/>
        <w:rPr>
          <w:rFonts w:ascii="Arial" w:hAnsi="Arial" w:cs="Arial"/>
          <w:b/>
        </w:rPr>
      </w:pPr>
      <w:r w:rsidRPr="00007360">
        <w:rPr>
          <w:rFonts w:ascii="Arial" w:hAnsi="Arial" w:cs="Arial"/>
          <w:b/>
        </w:rPr>
        <w:t>Summary</w:t>
      </w:r>
    </w:p>
    <w:p w14:paraId="1A371385" w14:textId="025EFDB9" w:rsidR="00704A13" w:rsidRPr="00C5137A" w:rsidRDefault="00704A13" w:rsidP="00704A13">
      <w:pPr>
        <w:jc w:val="both"/>
        <w:rPr>
          <w:rFonts w:ascii="Arial" w:hAnsi="Arial" w:cs="Arial"/>
          <w:sz w:val="22"/>
          <w:szCs w:val="22"/>
        </w:rPr>
      </w:pPr>
      <w:r w:rsidRPr="00C5137A">
        <w:rPr>
          <w:rFonts w:ascii="Arial" w:eastAsia="MS PGothic" w:hAnsi="Arial" w:cs="Arial"/>
          <w:color w:val="000000"/>
          <w:sz w:val="22"/>
          <w:szCs w:val="22"/>
        </w:rPr>
        <w:t xml:space="preserve">Cell based therapies are emerging as a promising strategy </w:t>
      </w:r>
      <w:r>
        <w:rPr>
          <w:rFonts w:ascii="Arial" w:eastAsia="MS PGothic" w:hAnsi="Arial" w:cs="Arial"/>
          <w:color w:val="000000"/>
          <w:sz w:val="22"/>
          <w:szCs w:val="22"/>
        </w:rPr>
        <w:t>for cancer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>. We have developed cell surface receptor targeted adult stem cells, cancer cells and T cells expressing novel bi-functional immunomodulatory proteins. Using</w:t>
      </w:r>
      <w:r w:rsidR="00007360">
        <w:rPr>
          <w:rFonts w:ascii="Arial" w:eastAsia="MS PGothic" w:hAnsi="Arial" w:cs="Arial"/>
          <w:color w:val="000000"/>
          <w:sz w:val="22"/>
          <w:szCs w:val="22"/>
        </w:rPr>
        <w:t xml:space="preserve"> our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 xml:space="preserve"> recently established </w:t>
      </w:r>
      <w:r>
        <w:rPr>
          <w:rFonts w:ascii="Arial" w:eastAsia="MS PGothic" w:hAnsi="Arial" w:cs="Arial"/>
          <w:color w:val="000000"/>
          <w:sz w:val="22"/>
          <w:szCs w:val="22"/>
        </w:rPr>
        <w:t xml:space="preserve">tumor models that mimic 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 xml:space="preserve">clinical settings, </w:t>
      </w:r>
      <w:r>
        <w:rPr>
          <w:rFonts w:ascii="Arial" w:eastAsia="MS PGothic" w:hAnsi="Arial" w:cs="Arial"/>
          <w:color w:val="000000"/>
          <w:sz w:val="22"/>
          <w:szCs w:val="22"/>
        </w:rPr>
        <w:t xml:space="preserve">we have explored the fate and 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 xml:space="preserve">efficacy of </w:t>
      </w:r>
      <w:r>
        <w:rPr>
          <w:rFonts w:ascii="Arial" w:eastAsia="MS PGothic" w:hAnsi="Arial" w:cs="Arial"/>
          <w:color w:val="000000"/>
          <w:sz w:val="22"/>
          <w:szCs w:val="22"/>
        </w:rPr>
        <w:t xml:space="preserve">different 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 xml:space="preserve">engineered </w:t>
      </w:r>
      <w:proofErr w:type="gramStart"/>
      <w:r>
        <w:rPr>
          <w:rFonts w:ascii="Arial" w:eastAsia="MS PGothic" w:hAnsi="Arial" w:cs="Arial"/>
          <w:color w:val="000000"/>
          <w:sz w:val="22"/>
          <w:szCs w:val="22"/>
        </w:rPr>
        <w:t>cell based</w:t>
      </w:r>
      <w:proofErr w:type="gramEnd"/>
      <w:r>
        <w:rPr>
          <w:rFonts w:ascii="Arial" w:eastAsia="MS PGothic" w:hAnsi="Arial" w:cs="Arial"/>
          <w:color w:val="000000"/>
          <w:sz w:val="22"/>
          <w:szCs w:val="22"/>
        </w:rPr>
        <w:t xml:space="preserve"> therapies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 xml:space="preserve">. </w:t>
      </w:r>
      <w:r>
        <w:rPr>
          <w:rFonts w:ascii="Arial" w:eastAsia="MS PGothic" w:hAnsi="Arial" w:cs="Arial"/>
          <w:color w:val="000000"/>
          <w:sz w:val="22"/>
          <w:szCs w:val="22"/>
        </w:rPr>
        <w:t>Our findings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 xml:space="preserve"> demonstrate the strength of </w:t>
      </w:r>
      <w:r>
        <w:rPr>
          <w:rFonts w:ascii="Arial" w:eastAsia="MS PGothic" w:hAnsi="Arial" w:cs="Arial"/>
          <w:color w:val="000000"/>
          <w:sz w:val="22"/>
          <w:szCs w:val="22"/>
        </w:rPr>
        <w:t>using innovative approaches and clinically relevant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 xml:space="preserve"> preclinical models </w:t>
      </w:r>
      <w:r>
        <w:rPr>
          <w:rFonts w:ascii="Arial" w:eastAsia="MS PGothic" w:hAnsi="Arial" w:cs="Arial"/>
          <w:color w:val="000000"/>
          <w:sz w:val="22"/>
          <w:szCs w:val="22"/>
        </w:rPr>
        <w:t xml:space="preserve">that pave a path for 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 xml:space="preserve"> clinical translation. This presentation provides </w:t>
      </w:r>
      <w:r>
        <w:rPr>
          <w:rFonts w:ascii="Arial" w:eastAsia="MS PGothic" w:hAnsi="Arial" w:cs="Arial"/>
          <w:color w:val="000000"/>
          <w:sz w:val="22"/>
          <w:szCs w:val="22"/>
        </w:rPr>
        <w:t>data and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 xml:space="preserve"> rationale for </w:t>
      </w:r>
      <w:r>
        <w:rPr>
          <w:rFonts w:ascii="Arial" w:eastAsia="MS PGothic" w:hAnsi="Arial" w:cs="Arial"/>
          <w:color w:val="000000"/>
          <w:sz w:val="22"/>
          <w:szCs w:val="22"/>
        </w:rPr>
        <w:t xml:space="preserve">assessing combined cell based studies in 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 xml:space="preserve">preclinical studies </w:t>
      </w:r>
      <w:r>
        <w:rPr>
          <w:rFonts w:ascii="Arial" w:eastAsia="MS PGothic" w:hAnsi="Arial" w:cs="Arial"/>
          <w:color w:val="000000"/>
          <w:sz w:val="22"/>
          <w:szCs w:val="22"/>
        </w:rPr>
        <w:t xml:space="preserve">and translating the most promising studies </w:t>
      </w:r>
      <w:r w:rsidRPr="00C5137A">
        <w:rPr>
          <w:rFonts w:ascii="Arial" w:eastAsia="MS PGothic" w:hAnsi="Arial" w:cs="Arial"/>
          <w:color w:val="000000"/>
          <w:sz w:val="22"/>
          <w:szCs w:val="22"/>
        </w:rPr>
        <w:t>into the clinic.</w:t>
      </w:r>
    </w:p>
    <w:p w14:paraId="4DF496F4" w14:textId="77777777" w:rsidR="00704A13" w:rsidRPr="00C5137A" w:rsidRDefault="00704A13" w:rsidP="00EC6831">
      <w:pPr>
        <w:jc w:val="both"/>
        <w:rPr>
          <w:rFonts w:ascii="Arial" w:hAnsi="Arial" w:cs="Arial"/>
          <w:b/>
          <w:sz w:val="22"/>
          <w:szCs w:val="22"/>
        </w:rPr>
      </w:pPr>
    </w:p>
    <w:p w14:paraId="4218175B" w14:textId="77777777" w:rsidR="00961721" w:rsidRDefault="00007360" w:rsidP="00961721">
      <w:pPr>
        <w:spacing w:after="240"/>
        <w:jc w:val="both"/>
        <w:rPr>
          <w:rFonts w:ascii="Arial" w:hAnsi="Arial" w:cs="Arial"/>
          <w:b/>
        </w:rPr>
      </w:pPr>
      <w:r w:rsidRPr="00007360">
        <w:rPr>
          <w:rFonts w:ascii="Arial" w:hAnsi="Arial" w:cs="Arial"/>
          <w:b/>
        </w:rPr>
        <w:t>Biography</w:t>
      </w:r>
    </w:p>
    <w:p w14:paraId="3B4FECFA" w14:textId="5AE5EF3E" w:rsidR="00A95977" w:rsidRPr="00961721" w:rsidRDefault="00007360" w:rsidP="00961721">
      <w:pPr>
        <w:spacing w:after="240"/>
        <w:jc w:val="both"/>
        <w:rPr>
          <w:rFonts w:ascii="Arial" w:hAnsi="Arial" w:cs="Arial"/>
          <w:b/>
        </w:rPr>
      </w:pPr>
      <w:r w:rsidRPr="00A61D66">
        <w:rPr>
          <w:rFonts w:ascii="Arial" w:hAnsi="Arial" w:cs="Arial"/>
          <w:sz w:val="22"/>
          <w:szCs w:val="22"/>
        </w:rPr>
        <w:t xml:space="preserve">Dr. Shah and his team have pioneered major developments in </w:t>
      </w:r>
      <w:r>
        <w:rPr>
          <w:rFonts w:ascii="Arial" w:hAnsi="Arial" w:cs="Arial"/>
          <w:sz w:val="22"/>
          <w:szCs w:val="22"/>
        </w:rPr>
        <w:t xml:space="preserve">translational </w:t>
      </w:r>
      <w:r w:rsidRPr="00A61D66">
        <w:rPr>
          <w:rFonts w:ascii="Arial" w:hAnsi="Arial" w:cs="Arial"/>
          <w:sz w:val="22"/>
          <w:szCs w:val="22"/>
        </w:rPr>
        <w:t xml:space="preserve"> cell therapy field, successfully developing experimental models to understand basic cancer biology and therapeutic cells for cancer. These studies have been published in </w:t>
      </w:r>
      <w:proofErr w:type="gramStart"/>
      <w:r w:rsidRPr="00A61D66">
        <w:rPr>
          <w:rFonts w:ascii="Arial" w:hAnsi="Arial" w:cs="Arial"/>
          <w:sz w:val="22"/>
          <w:szCs w:val="22"/>
        </w:rPr>
        <w:t>a number of</w:t>
      </w:r>
      <w:proofErr w:type="gramEnd"/>
      <w:r w:rsidRPr="00A61D66">
        <w:rPr>
          <w:rFonts w:ascii="Arial" w:hAnsi="Arial" w:cs="Arial"/>
          <w:sz w:val="22"/>
          <w:szCs w:val="22"/>
        </w:rPr>
        <w:t xml:space="preserve"> very high impact journals. </w:t>
      </w:r>
      <w:r>
        <w:rPr>
          <w:rFonts w:ascii="Arial" w:hAnsi="Arial" w:cs="Arial"/>
          <w:color w:val="000000"/>
          <w:sz w:val="22"/>
          <w:szCs w:val="22"/>
        </w:rPr>
        <w:t>Previously</w:t>
      </w:r>
      <w:r w:rsidRPr="00A61D66">
        <w:rPr>
          <w:rFonts w:ascii="Arial" w:hAnsi="Arial" w:cs="Arial"/>
          <w:color w:val="000000"/>
          <w:sz w:val="22"/>
          <w:szCs w:val="22"/>
        </w:rPr>
        <w:t xml:space="preserve">, Dr. Shah's </w:t>
      </w:r>
      <w:r>
        <w:rPr>
          <w:rFonts w:ascii="Arial" w:hAnsi="Arial" w:cs="Arial"/>
          <w:color w:val="000000"/>
          <w:sz w:val="22"/>
          <w:szCs w:val="22"/>
        </w:rPr>
        <w:t xml:space="preserve">translational stem cell </w:t>
      </w:r>
      <w:r w:rsidRPr="00A61D66">
        <w:rPr>
          <w:rFonts w:ascii="Arial" w:hAnsi="Arial" w:cs="Arial"/>
          <w:color w:val="000000"/>
          <w:sz w:val="22"/>
          <w:szCs w:val="22"/>
        </w:rPr>
        <w:t>work has caught the attention in the public domain and as such it has been highlighted in the media world-wide including features on BBC and CNN. </w:t>
      </w:r>
      <w:r>
        <w:rPr>
          <w:rFonts w:ascii="Arial" w:hAnsi="Arial" w:cs="Arial"/>
          <w:color w:val="000000"/>
          <w:sz w:val="22"/>
          <w:szCs w:val="22"/>
        </w:rPr>
        <w:t xml:space="preserve">Recently, Dr. Shah’s laboratory has reverse engineered cancer cells using CRISPR/Cas9 technology and utilized them as therapeutics to treat cancer. This work was published in journal </w:t>
      </w:r>
      <w:r w:rsidRPr="001601B1">
        <w:rPr>
          <w:rFonts w:ascii="Arial" w:hAnsi="Arial" w:cs="Arial"/>
          <w:i/>
          <w:color w:val="000000"/>
          <w:sz w:val="22"/>
          <w:szCs w:val="22"/>
        </w:rPr>
        <w:t>Science Translation Medicine</w:t>
      </w:r>
      <w:r>
        <w:rPr>
          <w:rFonts w:ascii="Arial" w:hAnsi="Arial" w:cs="Arial"/>
          <w:color w:val="000000"/>
          <w:sz w:val="22"/>
          <w:szCs w:val="22"/>
        </w:rPr>
        <w:t xml:space="preserve"> and highlighted world-wide including features on Scientific American, New York Times and Scientific American. </w:t>
      </w:r>
      <w:r w:rsidRPr="00A61D66">
        <w:rPr>
          <w:rFonts w:ascii="Arial" w:hAnsi="Arial" w:cs="Arial"/>
          <w:sz w:val="22"/>
          <w:szCs w:val="22"/>
        </w:rPr>
        <w:t xml:space="preserve">Dr. Shah holds current positions on numerous councils, advisory and editorial boards in the fields of stem cell therapy and oncology. </w:t>
      </w:r>
      <w:r w:rsidRPr="00A61D66">
        <w:rPr>
          <w:rFonts w:ascii="Arial" w:hAnsi="Arial" w:cs="Arial"/>
          <w:noProof/>
          <w:sz w:val="22"/>
          <w:szCs w:val="22"/>
        </w:rPr>
        <w:t xml:space="preserve">In an effort to translate the exciting therapies develped in his laboratory into clinics, he has founded </w:t>
      </w:r>
      <w:r>
        <w:rPr>
          <w:rFonts w:ascii="Arial" w:hAnsi="Arial" w:cs="Arial"/>
          <w:noProof/>
          <w:sz w:val="22"/>
          <w:szCs w:val="22"/>
        </w:rPr>
        <w:t xml:space="preserve">two </w:t>
      </w:r>
      <w:r w:rsidRPr="00A61D66">
        <w:rPr>
          <w:rFonts w:ascii="Arial" w:hAnsi="Arial" w:cs="Arial"/>
          <w:noProof/>
          <w:sz w:val="22"/>
          <w:szCs w:val="22"/>
        </w:rPr>
        <w:t>biotech compan</w:t>
      </w:r>
      <w:r>
        <w:rPr>
          <w:rFonts w:ascii="Arial" w:hAnsi="Arial" w:cs="Arial"/>
          <w:noProof/>
          <w:sz w:val="22"/>
          <w:szCs w:val="22"/>
        </w:rPr>
        <w:t xml:space="preserve">ies </w:t>
      </w:r>
      <w:r w:rsidRPr="00A61D66">
        <w:rPr>
          <w:rFonts w:ascii="Arial" w:hAnsi="Arial" w:cs="Arial"/>
          <w:noProof/>
          <w:sz w:val="22"/>
          <w:szCs w:val="22"/>
        </w:rPr>
        <w:t>whose main objective is the clinical translation of therapeutic stem cells in cancer patients.</w:t>
      </w:r>
    </w:p>
    <w:sectPr w:rsidR="00A95977" w:rsidRPr="00961721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9FE10D" w14:textId="77777777" w:rsidR="00FB0413" w:rsidRDefault="00FB0413" w:rsidP="00A95977">
      <w:r>
        <w:separator/>
      </w:r>
    </w:p>
  </w:endnote>
  <w:endnote w:type="continuationSeparator" w:id="0">
    <w:p w14:paraId="7CE32ADE" w14:textId="77777777" w:rsidR="00FB0413" w:rsidRDefault="00FB0413" w:rsidP="00A95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E29932" w14:textId="77777777" w:rsidR="00FB0413" w:rsidRDefault="00FB0413" w:rsidP="00A95977">
      <w:r>
        <w:separator/>
      </w:r>
    </w:p>
  </w:footnote>
  <w:footnote w:type="continuationSeparator" w:id="0">
    <w:p w14:paraId="5A0E643C" w14:textId="77777777" w:rsidR="00FB0413" w:rsidRDefault="00FB0413" w:rsidP="00A959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0092E"/>
    <w:rsid w:val="00007360"/>
    <w:rsid w:val="0002392A"/>
    <w:rsid w:val="00023933"/>
    <w:rsid w:val="00074C9C"/>
    <w:rsid w:val="0007594F"/>
    <w:rsid w:val="000D6718"/>
    <w:rsid w:val="000F51E8"/>
    <w:rsid w:val="00101FD5"/>
    <w:rsid w:val="00136D29"/>
    <w:rsid w:val="001601B1"/>
    <w:rsid w:val="001B06AE"/>
    <w:rsid w:val="00207F58"/>
    <w:rsid w:val="00265E72"/>
    <w:rsid w:val="002C359D"/>
    <w:rsid w:val="002C3D9B"/>
    <w:rsid w:val="0031455A"/>
    <w:rsid w:val="00363668"/>
    <w:rsid w:val="00363C19"/>
    <w:rsid w:val="00384441"/>
    <w:rsid w:val="003A3C5A"/>
    <w:rsid w:val="003B3006"/>
    <w:rsid w:val="003C7A70"/>
    <w:rsid w:val="00437503"/>
    <w:rsid w:val="00441F91"/>
    <w:rsid w:val="00462C32"/>
    <w:rsid w:val="004D21E8"/>
    <w:rsid w:val="004E2C03"/>
    <w:rsid w:val="004E62DD"/>
    <w:rsid w:val="004F0441"/>
    <w:rsid w:val="00510A3C"/>
    <w:rsid w:val="00551E55"/>
    <w:rsid w:val="00563FC0"/>
    <w:rsid w:val="00586276"/>
    <w:rsid w:val="005B0AB8"/>
    <w:rsid w:val="005B4B32"/>
    <w:rsid w:val="00654259"/>
    <w:rsid w:val="00657180"/>
    <w:rsid w:val="006C2612"/>
    <w:rsid w:val="006D02F8"/>
    <w:rsid w:val="00704A13"/>
    <w:rsid w:val="007341F9"/>
    <w:rsid w:val="0078229D"/>
    <w:rsid w:val="007B0D32"/>
    <w:rsid w:val="007B3BCD"/>
    <w:rsid w:val="007C6866"/>
    <w:rsid w:val="007D00E7"/>
    <w:rsid w:val="007D233A"/>
    <w:rsid w:val="007D29C6"/>
    <w:rsid w:val="007D5AD0"/>
    <w:rsid w:val="007D65C7"/>
    <w:rsid w:val="007E7D31"/>
    <w:rsid w:val="008747F9"/>
    <w:rsid w:val="008A1CD6"/>
    <w:rsid w:val="008A6979"/>
    <w:rsid w:val="008A7A9F"/>
    <w:rsid w:val="008B21B9"/>
    <w:rsid w:val="008C0EA2"/>
    <w:rsid w:val="008E2F78"/>
    <w:rsid w:val="008E737B"/>
    <w:rsid w:val="00912F54"/>
    <w:rsid w:val="009515C5"/>
    <w:rsid w:val="00961721"/>
    <w:rsid w:val="00983B7C"/>
    <w:rsid w:val="009B6F4D"/>
    <w:rsid w:val="009E52D9"/>
    <w:rsid w:val="00A4183E"/>
    <w:rsid w:val="00A50C1E"/>
    <w:rsid w:val="00A561C2"/>
    <w:rsid w:val="00A61D66"/>
    <w:rsid w:val="00A67093"/>
    <w:rsid w:val="00A80AF0"/>
    <w:rsid w:val="00A95977"/>
    <w:rsid w:val="00A97DEF"/>
    <w:rsid w:val="00AA2E62"/>
    <w:rsid w:val="00AA5A30"/>
    <w:rsid w:val="00AB7ABA"/>
    <w:rsid w:val="00AC5543"/>
    <w:rsid w:val="00AE0522"/>
    <w:rsid w:val="00AF61EB"/>
    <w:rsid w:val="00B03DB8"/>
    <w:rsid w:val="00B05CB4"/>
    <w:rsid w:val="00B14693"/>
    <w:rsid w:val="00B17C38"/>
    <w:rsid w:val="00B44878"/>
    <w:rsid w:val="00B66BA9"/>
    <w:rsid w:val="00B8710A"/>
    <w:rsid w:val="00BA2068"/>
    <w:rsid w:val="00BC509C"/>
    <w:rsid w:val="00BF43AF"/>
    <w:rsid w:val="00BF5821"/>
    <w:rsid w:val="00C07C5B"/>
    <w:rsid w:val="00C239A9"/>
    <w:rsid w:val="00C5137A"/>
    <w:rsid w:val="00C578FF"/>
    <w:rsid w:val="00C61EDB"/>
    <w:rsid w:val="00C828BF"/>
    <w:rsid w:val="00CB700D"/>
    <w:rsid w:val="00CE6677"/>
    <w:rsid w:val="00D17475"/>
    <w:rsid w:val="00D605F8"/>
    <w:rsid w:val="00D734FE"/>
    <w:rsid w:val="00D841B1"/>
    <w:rsid w:val="00DA0A7C"/>
    <w:rsid w:val="00DC433A"/>
    <w:rsid w:val="00DD5EFC"/>
    <w:rsid w:val="00DF787E"/>
    <w:rsid w:val="00E15A5D"/>
    <w:rsid w:val="00E63452"/>
    <w:rsid w:val="00EC6831"/>
    <w:rsid w:val="00ED2B89"/>
    <w:rsid w:val="00F024A6"/>
    <w:rsid w:val="00F2255F"/>
    <w:rsid w:val="00F455B2"/>
    <w:rsid w:val="00F67A11"/>
    <w:rsid w:val="00F75C3F"/>
    <w:rsid w:val="00F83003"/>
    <w:rsid w:val="00F848FD"/>
    <w:rsid w:val="00FB0413"/>
    <w:rsid w:val="00FB626B"/>
    <w:rsid w:val="00FC23FF"/>
    <w:rsid w:val="00FC2BA7"/>
    <w:rsid w:val="00FD2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115CB"/>
  <w15:docId w15:val="{568A05AA-9D8E-43B0-A169-1FCB789E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2393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B700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A959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5977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semiHidden/>
    <w:unhideWhenUsed/>
    <w:rsid w:val="00A959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5977"/>
    <w:rPr>
      <w:rFonts w:ascii="Times New Roman" w:eastAsia="Batang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51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69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78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02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5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359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8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Shah, Khalid,MS,Ph.D.</cp:lastModifiedBy>
  <cp:revision>2</cp:revision>
  <dcterms:created xsi:type="dcterms:W3CDTF">2021-08-13T21:34:00Z</dcterms:created>
  <dcterms:modified xsi:type="dcterms:W3CDTF">2021-08-13T21:34:00Z</dcterms:modified>
</cp:coreProperties>
</file>