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18E" w:rsidRDefault="00AD018E" w:rsidP="00AD018E">
      <w:pPr>
        <w:spacing w:line="360" w:lineRule="auto"/>
        <w:ind w:left="20"/>
        <w:jc w:val="center"/>
        <w:rPr>
          <w:rFonts w:ascii="Times New Roman" w:hAnsi="Times New Roman" w:cs="Times New Roman"/>
          <w:b/>
          <w:color w:val="231F20"/>
          <w:sz w:val="36"/>
          <w:szCs w:val="36"/>
        </w:rPr>
      </w:pPr>
      <w:r>
        <w:rPr>
          <w:rFonts w:ascii="Times New Roman" w:hAnsi="Times New Roman" w:cs="Times New Roman"/>
          <w:b/>
          <w:color w:val="231F20"/>
          <w:sz w:val="36"/>
          <w:szCs w:val="36"/>
        </w:rPr>
        <w:t>Effect of use of admixtures on chloride penetration in high performance concrete</w:t>
      </w:r>
    </w:p>
    <w:p w:rsidR="00AD018E" w:rsidRPr="00622F06" w:rsidRDefault="00AD018E" w:rsidP="00AD018E">
      <w:pPr>
        <w:spacing w:line="360" w:lineRule="auto"/>
        <w:ind w:left="20"/>
        <w:jc w:val="center"/>
        <w:rPr>
          <w:rFonts w:ascii="Times New Roman" w:hAnsi="Times New Roman" w:cs="Times New Roman"/>
          <w:b/>
          <w:color w:val="231F20"/>
          <w:sz w:val="28"/>
          <w:szCs w:val="28"/>
        </w:rPr>
      </w:pPr>
      <w:r>
        <w:rPr>
          <w:rFonts w:ascii="Times New Roman" w:hAnsi="Times New Roman" w:cs="Times New Roman"/>
          <w:b/>
          <w:color w:val="231F20"/>
          <w:sz w:val="28"/>
          <w:szCs w:val="28"/>
        </w:rPr>
        <w:t xml:space="preserve">Dr. Sarita Singla and Dr. </w:t>
      </w:r>
      <w:proofErr w:type="spellStart"/>
      <w:r>
        <w:rPr>
          <w:rFonts w:ascii="Times New Roman" w:hAnsi="Times New Roman" w:cs="Times New Roman"/>
          <w:b/>
          <w:color w:val="231F20"/>
          <w:sz w:val="28"/>
          <w:szCs w:val="28"/>
        </w:rPr>
        <w:t>A</w:t>
      </w:r>
      <w:r w:rsidRPr="00622F06">
        <w:rPr>
          <w:rFonts w:ascii="Times New Roman" w:hAnsi="Times New Roman" w:cs="Times New Roman"/>
          <w:b/>
          <w:color w:val="231F20"/>
          <w:sz w:val="28"/>
          <w:szCs w:val="28"/>
        </w:rPr>
        <w:t>radhana</w:t>
      </w:r>
      <w:proofErr w:type="spellEnd"/>
      <w:r w:rsidRPr="00622F06">
        <w:rPr>
          <w:rFonts w:ascii="Times New Roman" w:hAnsi="Times New Roman" w:cs="Times New Roman"/>
          <w:b/>
          <w:color w:val="231F20"/>
          <w:sz w:val="28"/>
          <w:szCs w:val="28"/>
        </w:rPr>
        <w:t xml:space="preserve"> Mehta</w:t>
      </w:r>
      <w:bookmarkStart w:id="0" w:name="_GoBack"/>
      <w:bookmarkEnd w:id="0"/>
    </w:p>
    <w:p w:rsidR="00AD018E" w:rsidRDefault="00AD018E" w:rsidP="00AD018E">
      <w:pPr>
        <w:widowControl/>
        <w:spacing w:before="154" w:line="360" w:lineRule="auto"/>
        <w:jc w:val="both"/>
        <w:rPr>
          <w:rFonts w:ascii="Times New Roman" w:hAnsi="Times New Roman" w:cs="Times New Roman"/>
        </w:rPr>
      </w:pPr>
      <w:r w:rsidRPr="00DA2939">
        <w:rPr>
          <w:rFonts w:ascii="Times New Roman" w:hAnsi="Times New Roman" w:cs="Times New Roman"/>
          <w:b/>
        </w:rPr>
        <w:t>Abstract:</w:t>
      </w:r>
      <w:r>
        <w:rPr>
          <w:rFonts w:ascii="Times New Roman" w:hAnsi="Times New Roman" w:cs="Times New Roman"/>
        </w:rPr>
        <w:t xml:space="preserve"> </w:t>
      </w:r>
      <w:r w:rsidRPr="00DA2939">
        <w:rPr>
          <w:rFonts w:ascii="Times New Roman" w:hAnsi="Times New Roman" w:cs="Times New Roman"/>
        </w:rPr>
        <w:t xml:space="preserve">In reinforced concrete structures, chlorides are found to attack both the concrete and the </w:t>
      </w:r>
      <w:proofErr w:type="spellStart"/>
      <w:r w:rsidRPr="00DA2939">
        <w:rPr>
          <w:rFonts w:ascii="Times New Roman" w:hAnsi="Times New Roman" w:cs="Times New Roman"/>
        </w:rPr>
        <w:t>rebars</w:t>
      </w:r>
      <w:proofErr w:type="spellEnd"/>
      <w:r w:rsidRPr="00DA2939">
        <w:rPr>
          <w:rFonts w:ascii="Times New Roman" w:hAnsi="Times New Roman" w:cs="Times New Roman"/>
        </w:rPr>
        <w:t xml:space="preserve">, thereby affecting their durability. The presence of mineral admixtures in high performance concrete reduces the ingress of salts and its detrimental attack on concrete. In the present study, the effect of varying amount of admixtures–fly ash and silica fumes in concrete have been studied on the </w:t>
      </w:r>
      <w:r>
        <w:rPr>
          <w:rFonts w:ascii="Times New Roman" w:hAnsi="Times New Roman" w:cs="Times New Roman"/>
        </w:rPr>
        <w:t xml:space="preserve">ingress of chlorides in high performance </w:t>
      </w:r>
      <w:r w:rsidRPr="00DA2939">
        <w:rPr>
          <w:rFonts w:ascii="Times New Roman" w:hAnsi="Times New Roman" w:cs="Times New Roman"/>
        </w:rPr>
        <w:t>concrete when subjected to varying degrees of chloride attack.</w:t>
      </w:r>
      <w:r w:rsidRPr="00D13841">
        <w:rPr>
          <w:rFonts w:ascii="Times New Roman" w:hAnsi="Times New Roman" w:cs="Times New Roman"/>
        </w:rPr>
        <w:t xml:space="preserve"> </w:t>
      </w:r>
      <w:r>
        <w:rPr>
          <w:rFonts w:ascii="Times New Roman" w:hAnsi="Times New Roman" w:cs="Times New Roman"/>
        </w:rPr>
        <w:t>Presence of admixtures in the concrete reduced the chloride penetration at every depth. The reduction in chloride penetration was found to increase with increase in admixture content in the mix.</w:t>
      </w:r>
      <w:r w:rsidRPr="00D13841">
        <w:rPr>
          <w:rFonts w:ascii="Times New Roman" w:hAnsi="Times New Roman" w:cs="Times New Roman"/>
        </w:rPr>
        <w:t xml:space="preserve"> </w:t>
      </w:r>
      <w:r>
        <w:rPr>
          <w:rFonts w:ascii="Times New Roman" w:hAnsi="Times New Roman" w:cs="Times New Roman"/>
        </w:rPr>
        <w:t xml:space="preserve">Higher grade 80MPa mixes showed lesser chlorine penetration as compared to lower grade 60 MPa mixes. </w:t>
      </w:r>
    </w:p>
    <w:p w:rsidR="00AD018E" w:rsidRDefault="00AD018E" w:rsidP="00AD018E">
      <w:pPr>
        <w:widowControl/>
        <w:spacing w:before="154" w:line="360" w:lineRule="auto"/>
        <w:jc w:val="both"/>
        <w:rPr>
          <w:rFonts w:ascii="Times New Roman" w:hAnsi="Times New Roman" w:cs="Times New Roman"/>
        </w:rPr>
      </w:pPr>
      <w:r>
        <w:rPr>
          <w:rFonts w:ascii="Times New Roman" w:hAnsi="Times New Roman" w:cs="Times New Roman"/>
        </w:rPr>
        <w:t>Keywords: High performance concrete, admixtures, chloride penetration, silica fumes, fly ash,     durability.</w:t>
      </w:r>
    </w:p>
    <w:p w:rsidR="00BD6C82" w:rsidRDefault="00BD6C82"/>
    <w:sectPr w:rsidR="00BD6C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F54"/>
    <w:rsid w:val="00324EF1"/>
    <w:rsid w:val="004E3F54"/>
    <w:rsid w:val="00AD018E"/>
    <w:rsid w:val="00BD6C8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E602B"/>
  <w15:chartTrackingRefBased/>
  <w15:docId w15:val="{9490D9F7-5279-4937-B860-07110C9CB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D018E"/>
    <w:pPr>
      <w:widowControl w:val="0"/>
      <w:autoSpaceDE w:val="0"/>
      <w:autoSpaceDN w:val="0"/>
      <w:adjustRightInd w:val="0"/>
      <w:spacing w:after="0" w:line="240" w:lineRule="auto"/>
    </w:pPr>
    <w:rPr>
      <w:rFonts w:ascii="Arial" w:eastAsiaTheme="minorEastAsia" w:hAnsi="Arial" w:cs="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884</Characters>
  <Application>Microsoft Office Word</Application>
  <DocSecurity>0</DocSecurity>
  <Lines>7</Lines>
  <Paragraphs>2</Paragraphs>
  <ScaleCrop>false</ScaleCrop>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Anmol</dc:creator>
  <cp:keywords/>
  <dc:description/>
  <cp:lastModifiedBy>Anmol</cp:lastModifiedBy>
  <cp:revision>2</cp:revision>
  <dcterms:created xsi:type="dcterms:W3CDTF">2017-02-12T03:26:00Z</dcterms:created>
  <dcterms:modified xsi:type="dcterms:W3CDTF">2017-02-12T03:26:00Z</dcterms:modified>
</cp:coreProperties>
</file>