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5D8A7" w14:textId="061AB08D" w:rsidR="00AA1115" w:rsidRPr="00AA1115" w:rsidRDefault="00474D2B" w:rsidP="00494130">
      <w:pPr>
        <w:pStyle w:val="Heading1"/>
        <w:spacing w:before="170"/>
        <w:ind w:left="0"/>
        <w:rPr>
          <w:color w:val="337AB7"/>
        </w:rPr>
      </w:pPr>
      <w:r>
        <w:rPr>
          <w:color w:val="337AB7"/>
        </w:rPr>
        <w:t xml:space="preserve">Paradigm shift of </w:t>
      </w:r>
      <w:r w:rsidR="00BF43EA">
        <w:rPr>
          <w:color w:val="337AB7"/>
        </w:rPr>
        <w:t xml:space="preserve">Prevention of Parent </w:t>
      </w:r>
      <w:r>
        <w:rPr>
          <w:color w:val="337AB7"/>
        </w:rPr>
        <w:t xml:space="preserve">to Child Transmission in India; </w:t>
      </w:r>
      <w:r w:rsidR="009151EF">
        <w:rPr>
          <w:color w:val="337AB7"/>
        </w:rPr>
        <w:t>M</w:t>
      </w:r>
      <w:r>
        <w:rPr>
          <w:color w:val="337AB7"/>
        </w:rPr>
        <w:t>ultiple benefit</w:t>
      </w:r>
      <w:r w:rsidR="00AA1115">
        <w:rPr>
          <w:color w:val="337AB7"/>
        </w:rPr>
        <w:t xml:space="preserve">. </w:t>
      </w:r>
    </w:p>
    <w:p w14:paraId="5106AC0B" w14:textId="41EBDB65" w:rsidR="005973B9" w:rsidRDefault="00474D2B" w:rsidP="00AA1115">
      <w:pPr>
        <w:pStyle w:val="BodyText"/>
        <w:spacing w:before="73" w:line="198" w:lineRule="exact"/>
        <w:ind w:right="5987"/>
        <w:rPr>
          <w:rFonts w:ascii="Arial"/>
        </w:rPr>
      </w:pPr>
      <w:r>
        <w:rPr>
          <w:rFonts w:ascii="Arial"/>
        </w:rPr>
        <w:t>Dr. Debjit Chakraborty,</w:t>
      </w:r>
      <w:r w:rsidR="00AA1115">
        <w:rPr>
          <w:rFonts w:ascii="Arial"/>
        </w:rPr>
        <w:t xml:space="preserve"> Scientist- D, Epidem</w:t>
      </w:r>
      <w:r w:rsidR="00586799">
        <w:rPr>
          <w:rFonts w:ascii="Arial"/>
        </w:rPr>
        <w:t>iol</w:t>
      </w:r>
      <w:r w:rsidR="00AA1115">
        <w:rPr>
          <w:rFonts w:ascii="Arial"/>
        </w:rPr>
        <w:t>ogy,</w:t>
      </w:r>
      <w:r>
        <w:rPr>
          <w:rFonts w:ascii="Arial"/>
        </w:rPr>
        <w:t xml:space="preserve"> ICMR- NICED, India.</w:t>
      </w:r>
    </w:p>
    <w:p w14:paraId="08030654" w14:textId="77777777" w:rsidR="00AE3E37" w:rsidRDefault="00AE3E37">
      <w:pPr>
        <w:pStyle w:val="BodyText"/>
        <w:rPr>
          <w:rFonts w:ascii="Arial"/>
          <w:sz w:val="20"/>
        </w:rPr>
      </w:pPr>
    </w:p>
    <w:p w14:paraId="7716804E"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5452E97" w14:textId="77777777" w:rsidR="00AE3E37" w:rsidRDefault="00A9710C">
      <w:pPr>
        <w:pStyle w:val="Heading3"/>
        <w:spacing w:before="147"/>
        <w:jc w:val="both"/>
      </w:pPr>
      <w:r>
        <w:rPr>
          <w:color w:val="BF5A14"/>
        </w:rPr>
        <w:t>Abstract</w:t>
      </w:r>
      <w:r w:rsidR="00404E5B">
        <w:rPr>
          <w:color w:val="BF5A14"/>
        </w:rPr>
        <w:t xml:space="preserve"> (300 word limit)</w:t>
      </w:r>
    </w:p>
    <w:p w14:paraId="3A19333E" w14:textId="74423F68" w:rsidR="00AE3E37" w:rsidRPr="009151EF" w:rsidRDefault="00A9710C">
      <w:pPr>
        <w:pStyle w:val="BodyText"/>
        <w:spacing w:before="90" w:line="280" w:lineRule="auto"/>
        <w:ind w:left="100"/>
        <w:jc w:val="both"/>
      </w:pPr>
      <w:r w:rsidRPr="009151EF">
        <w:rPr>
          <w:b/>
        </w:rPr>
        <w:t>Statement of the Problem:</w:t>
      </w:r>
      <w:r w:rsidRPr="009151EF">
        <w:t xml:space="preserve"> </w:t>
      </w:r>
      <w:r w:rsidR="00474D2B" w:rsidRPr="009151EF">
        <w:t xml:space="preserve">Prevention of Parent To Child Transmission (PPTCT) of HIV approaches towards early detection of HIV status and to provide cascades of services including </w:t>
      </w:r>
      <w:proofErr w:type="spellStart"/>
      <w:r w:rsidR="00474D2B" w:rsidRPr="009151EF">
        <w:t>Anti Retroviral</w:t>
      </w:r>
      <w:proofErr w:type="spellEnd"/>
      <w:r w:rsidR="00474D2B" w:rsidRPr="009151EF">
        <w:t xml:space="preserve"> Treatment (ART) for both maternal health benefit and to prevent vertical transmission</w:t>
      </w:r>
      <w:r w:rsidR="00657112" w:rsidRPr="009151EF">
        <w:t xml:space="preserve">. In India the major intervention adopted initially was intrapartum single dose nevirapine to mother baby pair. However to achieve global goal of elimination of pediatric HIV since 2014-16 WHO adopted multidrug ART </w:t>
      </w:r>
      <w:r w:rsidR="00F826F3" w:rsidRPr="009151EF">
        <w:t>regimen</w:t>
      </w:r>
      <w:r w:rsidR="00657112" w:rsidRPr="009151EF">
        <w:t xml:space="preserve"> to antenatal HIV positive mother coupled with extended nevirapine prophylaxis to HIV exposed infants (6-12 weeks)</w:t>
      </w:r>
      <w:r w:rsidR="00980BAB" w:rsidRPr="009151EF">
        <w:t xml:space="preserve">. Our study compared the effectiveness across this two </w:t>
      </w:r>
      <w:proofErr w:type="spellStart"/>
      <w:r w:rsidR="00980BAB" w:rsidRPr="009151EF">
        <w:t>regiemens</w:t>
      </w:r>
      <w:proofErr w:type="spellEnd"/>
      <w:r w:rsidR="00980BAB" w:rsidRPr="009151EF">
        <w:t xml:space="preserve"> keeping ARV naïve as reference.</w:t>
      </w:r>
      <w:r w:rsidR="00474D2B" w:rsidRPr="009151EF">
        <w:t xml:space="preserve"> </w:t>
      </w:r>
      <w:r w:rsidRPr="009151EF">
        <w:rPr>
          <w:b/>
        </w:rPr>
        <w:t>Findings:</w:t>
      </w:r>
      <w:r w:rsidRPr="009151EF">
        <w:t xml:space="preserve"> </w:t>
      </w:r>
      <w:r w:rsidR="00F826F3" w:rsidRPr="009151EF">
        <w:t xml:space="preserve">We </w:t>
      </w:r>
      <w:r w:rsidR="005F4215" w:rsidRPr="009151EF">
        <w:t xml:space="preserve">conducted a series of retrospective cohort studies in West Bengal, India (since 2013-2020) where we </w:t>
      </w:r>
      <w:r w:rsidR="00F826F3" w:rsidRPr="009151EF">
        <w:t xml:space="preserve">observed a mother to child transmission rate  of  around  27 % in absence of  any prophylaxis. This was reduced to 10% and 3% respectively with </w:t>
      </w:r>
      <w:r w:rsidR="005F4215" w:rsidRPr="009151EF">
        <w:t xml:space="preserve">administration of </w:t>
      </w:r>
      <w:r w:rsidR="00F826F3" w:rsidRPr="009151EF">
        <w:t xml:space="preserve">single dose  nevirapine  and multidrug  ART </w:t>
      </w:r>
      <w:r w:rsidR="00AA1115" w:rsidRPr="009151EF">
        <w:t>regimen</w:t>
      </w:r>
      <w:r w:rsidR="00F826F3" w:rsidRPr="009151EF">
        <w:t>.  Protective effectiveness of multidrug ART was 88% as compared to 62% for single dose nevirapine.   More</w:t>
      </w:r>
      <w:r w:rsidR="005F4215" w:rsidRPr="009151EF">
        <w:t>over,</w:t>
      </w:r>
      <w:r w:rsidR="00F826F3" w:rsidRPr="009151EF">
        <w:t xml:space="preserve"> ART in pregnant mother was found 94% effective in reducing still</w:t>
      </w:r>
      <w:r w:rsidR="005F4215" w:rsidRPr="009151EF">
        <w:t xml:space="preserve"> birth rate in HIV infected pregnant women in India. Also we observed when ART is in place, the role of other factors such as maternal age, CD4, duration of ART, time of HIV detection, mode of delivery </w:t>
      </w:r>
      <w:proofErr w:type="spellStart"/>
      <w:r w:rsidR="005F4215" w:rsidRPr="009151EF">
        <w:t>etc</w:t>
      </w:r>
      <w:proofErr w:type="spellEnd"/>
      <w:r w:rsidR="005F4215" w:rsidRPr="009151EF">
        <w:t xml:space="preserve"> becomes insignificant</w:t>
      </w:r>
      <w:r w:rsidR="0018620D" w:rsidRPr="009151EF">
        <w:t xml:space="preserve"> </w:t>
      </w:r>
      <w:r w:rsidRPr="009151EF">
        <w:rPr>
          <w:b/>
        </w:rPr>
        <w:t>Conclusion &amp; Significance:</w:t>
      </w:r>
      <w:r w:rsidRPr="009151EF">
        <w:t xml:space="preserve"> </w:t>
      </w:r>
      <w:r w:rsidR="005F4215" w:rsidRPr="009151EF">
        <w:t>It can be concluded from our studies that incorporation of multidrug ART in PPTCT is really a paradigm shift as it remarkably reduces HIV transmission rates from mother to child and also reduces a drastic reduction in adverse obstetric outcomes. Test and Treat policy of HIV since 2014 in India also enabled early ART initiation which showed the potential of elimination of Pediatric HIV.</w:t>
      </w:r>
    </w:p>
    <w:p w14:paraId="73CFA9F0" w14:textId="77777777" w:rsidR="00AE3E37" w:rsidRDefault="00A9710C">
      <w:pPr>
        <w:pStyle w:val="Heading3"/>
        <w:spacing w:before="74"/>
      </w:pPr>
      <w:r>
        <w:rPr>
          <w:b w:val="0"/>
        </w:rPr>
        <w:br w:type="column"/>
      </w:r>
      <w:r>
        <w:rPr>
          <w:color w:val="BF5A14"/>
        </w:rPr>
        <w:t>Image</w:t>
      </w:r>
    </w:p>
    <w:p w14:paraId="00B742EB" w14:textId="77777777" w:rsidR="00AE3E37" w:rsidRDefault="00AE3E37">
      <w:pPr>
        <w:pStyle w:val="BodyText"/>
        <w:spacing w:before="2"/>
        <w:rPr>
          <w:rFonts w:ascii="Arial"/>
          <w:b/>
          <w:sz w:val="16"/>
        </w:rPr>
      </w:pPr>
    </w:p>
    <w:p w14:paraId="118EE60D" w14:textId="11736679" w:rsidR="00474D2B" w:rsidRDefault="00AB6793">
      <w:pPr>
        <w:pStyle w:val="BodyText"/>
        <w:spacing w:before="2"/>
        <w:rPr>
          <w:rFonts w:ascii="Arial"/>
          <w:b/>
          <w:sz w:val="16"/>
        </w:rPr>
      </w:pPr>
      <w:r>
        <w:rPr>
          <w:rFonts w:ascii="Arial"/>
          <w:b/>
          <w:sz w:val="16"/>
        </w:rPr>
        <w:t>Table 1: Effectiveness of different ARV prophylactic regimen in PPTCT</w:t>
      </w:r>
    </w:p>
    <w:tbl>
      <w:tblPr>
        <w:tblStyle w:val="TableGrid"/>
        <w:tblW w:w="0" w:type="auto"/>
        <w:tblLook w:val="04A0" w:firstRow="1" w:lastRow="0" w:firstColumn="1" w:lastColumn="0" w:noHBand="0" w:noVBand="1"/>
      </w:tblPr>
      <w:tblGrid>
        <w:gridCol w:w="1124"/>
        <w:gridCol w:w="978"/>
        <w:gridCol w:w="979"/>
        <w:gridCol w:w="950"/>
        <w:gridCol w:w="944"/>
      </w:tblGrid>
      <w:tr w:rsidR="00474D2B" w14:paraId="2F550BFF" w14:textId="77777777" w:rsidTr="00474D2B">
        <w:tc>
          <w:tcPr>
            <w:tcW w:w="995" w:type="dxa"/>
          </w:tcPr>
          <w:p w14:paraId="321C2870" w14:textId="5BF967C2" w:rsidR="00474D2B" w:rsidRDefault="00AA1115">
            <w:pPr>
              <w:pStyle w:val="BodyText"/>
              <w:spacing w:before="2"/>
              <w:rPr>
                <w:rFonts w:ascii="Arial"/>
                <w:b/>
                <w:sz w:val="16"/>
              </w:rPr>
            </w:pPr>
            <w:r>
              <w:rPr>
                <w:rFonts w:ascii="Arial"/>
                <w:b/>
                <w:sz w:val="16"/>
              </w:rPr>
              <w:t>Treatment</w:t>
            </w:r>
          </w:p>
        </w:tc>
        <w:tc>
          <w:tcPr>
            <w:tcW w:w="995" w:type="dxa"/>
          </w:tcPr>
          <w:p w14:paraId="7D481A00" w14:textId="5E1A89F2" w:rsidR="00474D2B" w:rsidRDefault="00AA1115">
            <w:pPr>
              <w:pStyle w:val="BodyText"/>
              <w:spacing w:before="2"/>
              <w:rPr>
                <w:rFonts w:ascii="Arial"/>
                <w:b/>
                <w:sz w:val="16"/>
              </w:rPr>
            </w:pPr>
            <w:r>
              <w:rPr>
                <w:rFonts w:ascii="Arial"/>
                <w:b/>
                <w:sz w:val="16"/>
              </w:rPr>
              <w:t>HIV positive infant</w:t>
            </w:r>
          </w:p>
        </w:tc>
        <w:tc>
          <w:tcPr>
            <w:tcW w:w="995" w:type="dxa"/>
          </w:tcPr>
          <w:p w14:paraId="521A7B3B" w14:textId="377D26DD" w:rsidR="00474D2B" w:rsidRDefault="00AA1115">
            <w:pPr>
              <w:pStyle w:val="BodyText"/>
              <w:spacing w:before="2"/>
              <w:rPr>
                <w:rFonts w:ascii="Arial"/>
                <w:b/>
                <w:sz w:val="16"/>
              </w:rPr>
            </w:pPr>
            <w:r>
              <w:rPr>
                <w:rFonts w:ascii="Arial"/>
                <w:b/>
                <w:sz w:val="16"/>
              </w:rPr>
              <w:t>HIV negative infant</w:t>
            </w:r>
          </w:p>
        </w:tc>
        <w:tc>
          <w:tcPr>
            <w:tcW w:w="995" w:type="dxa"/>
          </w:tcPr>
          <w:p w14:paraId="5CF66704" w14:textId="4EB0AA2B" w:rsidR="00474D2B" w:rsidRDefault="00AA1115">
            <w:pPr>
              <w:pStyle w:val="BodyText"/>
              <w:spacing w:before="2"/>
              <w:rPr>
                <w:rFonts w:ascii="Arial"/>
                <w:b/>
                <w:sz w:val="16"/>
              </w:rPr>
            </w:pPr>
            <w:r>
              <w:rPr>
                <w:rFonts w:ascii="Arial"/>
                <w:b/>
                <w:sz w:val="16"/>
              </w:rPr>
              <w:t>RR (95% CI)</w:t>
            </w:r>
          </w:p>
        </w:tc>
        <w:tc>
          <w:tcPr>
            <w:tcW w:w="995" w:type="dxa"/>
          </w:tcPr>
          <w:p w14:paraId="73DAE376" w14:textId="3104D2C9" w:rsidR="00474D2B" w:rsidRDefault="00AB6793">
            <w:pPr>
              <w:pStyle w:val="BodyText"/>
              <w:spacing w:before="2"/>
              <w:rPr>
                <w:rFonts w:ascii="Arial"/>
                <w:b/>
                <w:sz w:val="16"/>
              </w:rPr>
            </w:pPr>
            <w:r>
              <w:rPr>
                <w:rFonts w:ascii="Arial"/>
                <w:b/>
                <w:sz w:val="16"/>
              </w:rPr>
              <w:t>(</w:t>
            </w:r>
            <w:r w:rsidR="00AA1115">
              <w:rPr>
                <w:rFonts w:ascii="Arial"/>
                <w:b/>
                <w:sz w:val="16"/>
              </w:rPr>
              <w:t xml:space="preserve">1-RR </w:t>
            </w:r>
            <w:r>
              <w:rPr>
                <w:rFonts w:ascii="Arial"/>
                <w:b/>
                <w:sz w:val="16"/>
              </w:rPr>
              <w:t xml:space="preserve">)% </w:t>
            </w:r>
            <w:r w:rsidR="00AA1115">
              <w:rPr>
                <w:rFonts w:ascii="Arial"/>
                <w:b/>
                <w:sz w:val="16"/>
              </w:rPr>
              <w:t>(95% CI)</w:t>
            </w:r>
          </w:p>
        </w:tc>
      </w:tr>
      <w:tr w:rsidR="00474D2B" w14:paraId="183BCD50" w14:textId="77777777" w:rsidTr="00474D2B">
        <w:tc>
          <w:tcPr>
            <w:tcW w:w="995" w:type="dxa"/>
          </w:tcPr>
          <w:p w14:paraId="6CB9FF4A" w14:textId="5D375499" w:rsidR="00474D2B" w:rsidRDefault="00AA1115">
            <w:pPr>
              <w:pStyle w:val="BodyText"/>
              <w:spacing w:before="2"/>
              <w:rPr>
                <w:rFonts w:ascii="Arial"/>
                <w:b/>
                <w:sz w:val="16"/>
              </w:rPr>
            </w:pPr>
            <w:r>
              <w:rPr>
                <w:rFonts w:ascii="Arial"/>
                <w:b/>
                <w:sz w:val="16"/>
              </w:rPr>
              <w:t>Multidrug ART</w:t>
            </w:r>
          </w:p>
        </w:tc>
        <w:tc>
          <w:tcPr>
            <w:tcW w:w="995" w:type="dxa"/>
          </w:tcPr>
          <w:p w14:paraId="3683A8ED" w14:textId="13263CF8" w:rsidR="00474D2B" w:rsidRDefault="00AA1115">
            <w:pPr>
              <w:pStyle w:val="BodyText"/>
              <w:spacing w:before="2"/>
              <w:rPr>
                <w:rFonts w:ascii="Arial"/>
                <w:b/>
                <w:sz w:val="16"/>
              </w:rPr>
            </w:pPr>
            <w:r>
              <w:rPr>
                <w:rFonts w:ascii="Arial"/>
                <w:b/>
                <w:sz w:val="16"/>
              </w:rPr>
              <w:t>11(3.3%)</w:t>
            </w:r>
          </w:p>
        </w:tc>
        <w:tc>
          <w:tcPr>
            <w:tcW w:w="995" w:type="dxa"/>
          </w:tcPr>
          <w:p w14:paraId="73F46D6D" w14:textId="30380055" w:rsidR="00474D2B" w:rsidRDefault="00AA1115">
            <w:pPr>
              <w:pStyle w:val="BodyText"/>
              <w:spacing w:before="2"/>
              <w:rPr>
                <w:rFonts w:ascii="Arial"/>
                <w:b/>
                <w:sz w:val="16"/>
              </w:rPr>
            </w:pPr>
            <w:r>
              <w:rPr>
                <w:rFonts w:ascii="Arial"/>
                <w:b/>
                <w:sz w:val="16"/>
              </w:rPr>
              <w:t>327 (96.7%)</w:t>
            </w:r>
          </w:p>
        </w:tc>
        <w:tc>
          <w:tcPr>
            <w:tcW w:w="995" w:type="dxa"/>
          </w:tcPr>
          <w:p w14:paraId="0316ECEE" w14:textId="3005C1E5" w:rsidR="00474D2B" w:rsidRDefault="00AA1115">
            <w:pPr>
              <w:pStyle w:val="BodyText"/>
              <w:spacing w:before="2"/>
              <w:rPr>
                <w:rFonts w:ascii="Arial"/>
                <w:b/>
                <w:sz w:val="16"/>
              </w:rPr>
            </w:pPr>
            <w:r>
              <w:rPr>
                <w:rFonts w:ascii="Arial"/>
                <w:b/>
                <w:sz w:val="16"/>
              </w:rPr>
              <w:t>0.12 (0.06-0.25)</w:t>
            </w:r>
          </w:p>
        </w:tc>
        <w:tc>
          <w:tcPr>
            <w:tcW w:w="995" w:type="dxa"/>
          </w:tcPr>
          <w:p w14:paraId="218C2388" w14:textId="6909E762" w:rsidR="00474D2B" w:rsidRDefault="00AB6793">
            <w:pPr>
              <w:pStyle w:val="BodyText"/>
              <w:spacing w:before="2"/>
              <w:rPr>
                <w:rFonts w:ascii="Arial"/>
                <w:b/>
                <w:sz w:val="16"/>
              </w:rPr>
            </w:pPr>
            <w:r>
              <w:rPr>
                <w:rFonts w:ascii="Arial"/>
                <w:b/>
                <w:sz w:val="16"/>
              </w:rPr>
              <w:t>88 (75-94)</w:t>
            </w:r>
          </w:p>
        </w:tc>
      </w:tr>
      <w:tr w:rsidR="00474D2B" w14:paraId="18E81088" w14:textId="77777777" w:rsidTr="00474D2B">
        <w:tc>
          <w:tcPr>
            <w:tcW w:w="995" w:type="dxa"/>
          </w:tcPr>
          <w:p w14:paraId="49402352" w14:textId="7C2385D0" w:rsidR="00474D2B" w:rsidRDefault="00AA1115">
            <w:pPr>
              <w:pStyle w:val="BodyText"/>
              <w:spacing w:before="2"/>
              <w:rPr>
                <w:rFonts w:ascii="Arial"/>
                <w:b/>
                <w:sz w:val="16"/>
              </w:rPr>
            </w:pPr>
            <w:r>
              <w:rPr>
                <w:rFonts w:ascii="Arial"/>
                <w:b/>
                <w:sz w:val="16"/>
              </w:rPr>
              <w:t>Single dose nevirapine</w:t>
            </w:r>
          </w:p>
        </w:tc>
        <w:tc>
          <w:tcPr>
            <w:tcW w:w="995" w:type="dxa"/>
          </w:tcPr>
          <w:p w14:paraId="3C97CF8A" w14:textId="72AD2C7E" w:rsidR="00474D2B" w:rsidRDefault="00AA1115">
            <w:pPr>
              <w:pStyle w:val="BodyText"/>
              <w:spacing w:before="2"/>
              <w:rPr>
                <w:rFonts w:ascii="Arial"/>
                <w:b/>
                <w:sz w:val="16"/>
              </w:rPr>
            </w:pPr>
            <w:r>
              <w:rPr>
                <w:rFonts w:ascii="Arial"/>
                <w:b/>
                <w:sz w:val="16"/>
              </w:rPr>
              <w:t>17 (10.1%)</w:t>
            </w:r>
          </w:p>
        </w:tc>
        <w:tc>
          <w:tcPr>
            <w:tcW w:w="995" w:type="dxa"/>
          </w:tcPr>
          <w:p w14:paraId="2701B74D" w14:textId="70DAA1D4" w:rsidR="00474D2B" w:rsidRDefault="00AA1115">
            <w:pPr>
              <w:pStyle w:val="BodyText"/>
              <w:spacing w:before="2"/>
              <w:rPr>
                <w:rFonts w:ascii="Arial"/>
                <w:b/>
                <w:sz w:val="16"/>
              </w:rPr>
            </w:pPr>
            <w:r>
              <w:rPr>
                <w:rFonts w:ascii="Arial"/>
                <w:b/>
                <w:sz w:val="16"/>
              </w:rPr>
              <w:t>151 (89.9%)</w:t>
            </w:r>
          </w:p>
        </w:tc>
        <w:tc>
          <w:tcPr>
            <w:tcW w:w="995" w:type="dxa"/>
          </w:tcPr>
          <w:p w14:paraId="07E1DA78" w14:textId="298DEADC" w:rsidR="00474D2B" w:rsidRDefault="00AA1115">
            <w:pPr>
              <w:pStyle w:val="BodyText"/>
              <w:spacing w:before="2"/>
              <w:rPr>
                <w:rFonts w:ascii="Arial"/>
                <w:b/>
                <w:sz w:val="16"/>
              </w:rPr>
            </w:pPr>
            <w:r>
              <w:rPr>
                <w:rFonts w:ascii="Arial"/>
                <w:b/>
                <w:sz w:val="16"/>
              </w:rPr>
              <w:t>0.38 (0.20-0.70)</w:t>
            </w:r>
          </w:p>
        </w:tc>
        <w:tc>
          <w:tcPr>
            <w:tcW w:w="995" w:type="dxa"/>
          </w:tcPr>
          <w:p w14:paraId="7E86EABB" w14:textId="2A3EDADB" w:rsidR="00474D2B" w:rsidRDefault="00AB6793">
            <w:pPr>
              <w:pStyle w:val="BodyText"/>
              <w:spacing w:before="2"/>
              <w:rPr>
                <w:rFonts w:ascii="Arial"/>
                <w:b/>
                <w:sz w:val="16"/>
              </w:rPr>
            </w:pPr>
            <w:r>
              <w:rPr>
                <w:rFonts w:ascii="Arial"/>
                <w:b/>
                <w:sz w:val="16"/>
              </w:rPr>
              <w:t>62 (30-80)</w:t>
            </w:r>
          </w:p>
        </w:tc>
      </w:tr>
      <w:tr w:rsidR="00474D2B" w14:paraId="60C197DE" w14:textId="77777777" w:rsidTr="00474D2B">
        <w:tc>
          <w:tcPr>
            <w:tcW w:w="995" w:type="dxa"/>
          </w:tcPr>
          <w:p w14:paraId="19CEE9FB" w14:textId="3E220202" w:rsidR="00474D2B" w:rsidRDefault="00AA1115">
            <w:pPr>
              <w:pStyle w:val="BodyText"/>
              <w:spacing w:before="2"/>
              <w:rPr>
                <w:rFonts w:ascii="Arial"/>
                <w:b/>
                <w:sz w:val="16"/>
              </w:rPr>
            </w:pPr>
            <w:r>
              <w:rPr>
                <w:rFonts w:ascii="Arial"/>
                <w:b/>
                <w:sz w:val="16"/>
              </w:rPr>
              <w:t>No Prophylaxis</w:t>
            </w:r>
          </w:p>
        </w:tc>
        <w:tc>
          <w:tcPr>
            <w:tcW w:w="995" w:type="dxa"/>
          </w:tcPr>
          <w:p w14:paraId="31F2FAFB" w14:textId="5E211AAE" w:rsidR="00474D2B" w:rsidRDefault="00AA1115">
            <w:pPr>
              <w:pStyle w:val="BodyText"/>
              <w:spacing w:before="2"/>
              <w:rPr>
                <w:rFonts w:ascii="Arial"/>
                <w:b/>
                <w:sz w:val="16"/>
              </w:rPr>
            </w:pPr>
            <w:r>
              <w:rPr>
                <w:rFonts w:ascii="Arial"/>
                <w:b/>
                <w:sz w:val="16"/>
              </w:rPr>
              <w:t>15 (26.8%)</w:t>
            </w:r>
          </w:p>
        </w:tc>
        <w:tc>
          <w:tcPr>
            <w:tcW w:w="995" w:type="dxa"/>
          </w:tcPr>
          <w:p w14:paraId="51933CE2" w14:textId="7CD6C329" w:rsidR="00474D2B" w:rsidRDefault="00AA1115">
            <w:pPr>
              <w:pStyle w:val="BodyText"/>
              <w:spacing w:before="2"/>
              <w:rPr>
                <w:rFonts w:ascii="Arial"/>
                <w:b/>
                <w:sz w:val="16"/>
              </w:rPr>
            </w:pPr>
            <w:r>
              <w:rPr>
                <w:rFonts w:ascii="Arial"/>
                <w:b/>
                <w:sz w:val="16"/>
              </w:rPr>
              <w:t>41 (73.2%)</w:t>
            </w:r>
          </w:p>
        </w:tc>
        <w:tc>
          <w:tcPr>
            <w:tcW w:w="995" w:type="dxa"/>
          </w:tcPr>
          <w:p w14:paraId="189391CE" w14:textId="1D9C67AF" w:rsidR="00474D2B" w:rsidRDefault="00AA1115">
            <w:pPr>
              <w:pStyle w:val="BodyText"/>
              <w:spacing w:before="2"/>
              <w:rPr>
                <w:rFonts w:ascii="Arial"/>
                <w:b/>
                <w:sz w:val="16"/>
              </w:rPr>
            </w:pPr>
            <w:r>
              <w:rPr>
                <w:rFonts w:ascii="Arial"/>
                <w:b/>
                <w:sz w:val="16"/>
              </w:rPr>
              <w:t>1.00 (ref)</w:t>
            </w:r>
          </w:p>
        </w:tc>
        <w:tc>
          <w:tcPr>
            <w:tcW w:w="995" w:type="dxa"/>
          </w:tcPr>
          <w:p w14:paraId="704D4E4B" w14:textId="77777777" w:rsidR="00474D2B" w:rsidRDefault="00474D2B">
            <w:pPr>
              <w:pStyle w:val="BodyText"/>
              <w:spacing w:before="2"/>
              <w:rPr>
                <w:rFonts w:ascii="Arial"/>
                <w:b/>
                <w:sz w:val="16"/>
              </w:rPr>
            </w:pPr>
          </w:p>
        </w:tc>
      </w:tr>
    </w:tbl>
    <w:p w14:paraId="7DEC0CF7" w14:textId="77777777" w:rsidR="00474D2B" w:rsidRDefault="00474D2B">
      <w:pPr>
        <w:pStyle w:val="BodyText"/>
        <w:spacing w:before="2"/>
        <w:rPr>
          <w:rFonts w:ascii="Arial"/>
          <w:b/>
          <w:sz w:val="16"/>
        </w:rPr>
      </w:pPr>
    </w:p>
    <w:p w14:paraId="63BA6075" w14:textId="77777777" w:rsidR="00474D2B" w:rsidRDefault="00474D2B">
      <w:pPr>
        <w:pStyle w:val="BodyText"/>
        <w:spacing w:before="2"/>
        <w:rPr>
          <w:rFonts w:ascii="Arial"/>
          <w:b/>
          <w:sz w:val="16"/>
        </w:rPr>
      </w:pPr>
    </w:p>
    <w:p w14:paraId="001344BF" w14:textId="77777777" w:rsidR="00474D2B" w:rsidRDefault="00474D2B">
      <w:pPr>
        <w:pStyle w:val="BodyText"/>
        <w:spacing w:before="2"/>
        <w:rPr>
          <w:rFonts w:ascii="Arial"/>
          <w:b/>
          <w:sz w:val="16"/>
        </w:rPr>
      </w:pPr>
    </w:p>
    <w:p w14:paraId="7E40F78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D63D879" w14:textId="106E2BF6" w:rsidR="005973B9" w:rsidRDefault="00EC4158" w:rsidP="005973B9">
      <w:pPr>
        <w:pStyle w:val="ListParagraph"/>
        <w:numPr>
          <w:ilvl w:val="0"/>
          <w:numId w:val="3"/>
        </w:numPr>
        <w:tabs>
          <w:tab w:val="left" w:pos="384"/>
        </w:tabs>
        <w:spacing w:before="103" w:line="216" w:lineRule="exact"/>
        <w:ind w:right="138" w:hanging="283"/>
        <w:rPr>
          <w:sz w:val="18"/>
        </w:rPr>
      </w:pPr>
      <w:proofErr w:type="spellStart"/>
      <w:r w:rsidRPr="00EC4158">
        <w:rPr>
          <w:sz w:val="18"/>
        </w:rPr>
        <w:t>Ganguly</w:t>
      </w:r>
      <w:proofErr w:type="spellEnd"/>
      <w:r w:rsidRPr="00EC4158">
        <w:rPr>
          <w:sz w:val="18"/>
        </w:rPr>
        <w:t xml:space="preserve"> S, Chakraborty D, Goswami DN, Biswas S, Debnath F, </w:t>
      </w:r>
      <w:proofErr w:type="spellStart"/>
      <w:r w:rsidRPr="00EC4158">
        <w:rPr>
          <w:sz w:val="18"/>
        </w:rPr>
        <w:t>Saha</w:t>
      </w:r>
      <w:proofErr w:type="spellEnd"/>
      <w:r w:rsidRPr="00EC4158">
        <w:rPr>
          <w:sz w:val="18"/>
        </w:rPr>
        <w:t xml:space="preserve"> MK. High Stillbirth among HIV-infected pregnancy in West Bengal, India; A retrospective cohort study. </w:t>
      </w:r>
      <w:proofErr w:type="spellStart"/>
      <w:r w:rsidRPr="00EC4158">
        <w:rPr>
          <w:sz w:val="18"/>
        </w:rPr>
        <w:t>Jpn</w:t>
      </w:r>
      <w:proofErr w:type="spellEnd"/>
      <w:r w:rsidRPr="00EC4158">
        <w:rPr>
          <w:sz w:val="18"/>
        </w:rPr>
        <w:t xml:space="preserve"> J Infect Dis. 2021 Jan 29. </w:t>
      </w:r>
      <w:proofErr w:type="spellStart"/>
      <w:r w:rsidRPr="00EC4158">
        <w:rPr>
          <w:sz w:val="18"/>
        </w:rPr>
        <w:t>doi</w:t>
      </w:r>
      <w:proofErr w:type="spellEnd"/>
      <w:r w:rsidRPr="00EC4158">
        <w:rPr>
          <w:sz w:val="18"/>
        </w:rPr>
        <w:t xml:space="preserve">: 10.7883/yoken.JJID.2020.811. </w:t>
      </w:r>
      <w:proofErr w:type="spellStart"/>
      <w:r w:rsidRPr="00EC4158">
        <w:rPr>
          <w:sz w:val="18"/>
        </w:rPr>
        <w:t>Epub</w:t>
      </w:r>
      <w:proofErr w:type="spellEnd"/>
      <w:r w:rsidRPr="00EC4158">
        <w:rPr>
          <w:sz w:val="18"/>
        </w:rPr>
        <w:t xml:space="preserve"> ahead of print. PMID: 33518622</w:t>
      </w:r>
      <w:r w:rsidR="005973B9" w:rsidRPr="005973B9">
        <w:rPr>
          <w:sz w:val="18"/>
        </w:rPr>
        <w:t>.</w:t>
      </w:r>
    </w:p>
    <w:p w14:paraId="73703130" w14:textId="77777777" w:rsidR="00EC4158" w:rsidRPr="00EC4158" w:rsidRDefault="00EC4158" w:rsidP="00EC4158">
      <w:pPr>
        <w:pStyle w:val="ListParagraph"/>
        <w:numPr>
          <w:ilvl w:val="0"/>
          <w:numId w:val="3"/>
        </w:numPr>
        <w:rPr>
          <w:sz w:val="18"/>
        </w:rPr>
      </w:pPr>
      <w:proofErr w:type="spellStart"/>
      <w:r w:rsidRPr="00EC4158">
        <w:rPr>
          <w:sz w:val="18"/>
        </w:rPr>
        <w:t>Ganguly</w:t>
      </w:r>
      <w:proofErr w:type="spellEnd"/>
      <w:r w:rsidRPr="00EC4158">
        <w:rPr>
          <w:sz w:val="18"/>
        </w:rPr>
        <w:t xml:space="preserve"> S, Chakraborty D, Goswami DN. A retrospective study on adverse obstetric outcomes in HIV-infected pregnancy in West Bengal, India. HIV AIDS Rev 2020; 19, 1: 39-42 DOI: https://doi.org/10.5114/hivar.2020.93189</w:t>
      </w:r>
    </w:p>
    <w:p w14:paraId="002EE174" w14:textId="77777777" w:rsidR="00EC4158" w:rsidRPr="00EC4158" w:rsidRDefault="00EC4158" w:rsidP="00EC4158">
      <w:pPr>
        <w:pStyle w:val="ListParagraph"/>
        <w:numPr>
          <w:ilvl w:val="0"/>
          <w:numId w:val="3"/>
        </w:numPr>
        <w:rPr>
          <w:sz w:val="18"/>
        </w:rPr>
      </w:pPr>
      <w:proofErr w:type="spellStart"/>
      <w:r w:rsidRPr="00EC4158">
        <w:rPr>
          <w:sz w:val="18"/>
        </w:rPr>
        <w:t>Ganguly</w:t>
      </w:r>
      <w:proofErr w:type="spellEnd"/>
      <w:r w:rsidRPr="00EC4158">
        <w:rPr>
          <w:sz w:val="18"/>
        </w:rPr>
        <w:t xml:space="preserve"> S, Chakraborty D, Goswami DN. HIV/AIDS Epidemic in West Bengal - An overview. Journal of Family Medicine and Primary Care. 2018; 7 (5): 898- 902</w:t>
      </w:r>
    </w:p>
    <w:p w14:paraId="4327AA87" w14:textId="77777777" w:rsidR="00EC4158" w:rsidRPr="00EC4158" w:rsidRDefault="00EC4158" w:rsidP="00EC4158">
      <w:pPr>
        <w:pStyle w:val="ListParagraph"/>
        <w:numPr>
          <w:ilvl w:val="0"/>
          <w:numId w:val="3"/>
        </w:numPr>
        <w:rPr>
          <w:sz w:val="18"/>
        </w:rPr>
      </w:pPr>
      <w:proofErr w:type="spellStart"/>
      <w:r w:rsidRPr="00EC4158">
        <w:rPr>
          <w:sz w:val="18"/>
        </w:rPr>
        <w:t>Ganguly</w:t>
      </w:r>
      <w:proofErr w:type="spellEnd"/>
      <w:r w:rsidRPr="00EC4158">
        <w:rPr>
          <w:sz w:val="18"/>
        </w:rPr>
        <w:t xml:space="preserve"> S, Chakraborty D , Goswami DN "A retrospective cohort study on protective efficacy of multidrug antiretroviral treatment in reduction of HIV transmission through vertical route, West Bengal, India. - HIV AIDS Rev 2018; 17, 2: 128-133</w:t>
      </w:r>
    </w:p>
    <w:p w14:paraId="0C37CD61" w14:textId="77777777" w:rsidR="00EC4158" w:rsidRPr="00EC4158" w:rsidRDefault="00EC4158" w:rsidP="00EC4158">
      <w:pPr>
        <w:pStyle w:val="ListParagraph"/>
        <w:numPr>
          <w:ilvl w:val="0"/>
          <w:numId w:val="3"/>
        </w:numPr>
        <w:rPr>
          <w:sz w:val="18"/>
        </w:rPr>
      </w:pPr>
      <w:r w:rsidRPr="00EC4158">
        <w:rPr>
          <w:sz w:val="18"/>
        </w:rPr>
        <w:t xml:space="preserve">Chakraborty D, </w:t>
      </w:r>
      <w:proofErr w:type="spellStart"/>
      <w:r w:rsidRPr="00EC4158">
        <w:rPr>
          <w:sz w:val="18"/>
        </w:rPr>
        <w:t>Ganguly</w:t>
      </w:r>
      <w:proofErr w:type="spellEnd"/>
      <w:r w:rsidRPr="00EC4158">
        <w:rPr>
          <w:sz w:val="18"/>
        </w:rPr>
        <w:t xml:space="preserve"> S, </w:t>
      </w:r>
      <w:proofErr w:type="spellStart"/>
      <w:r w:rsidRPr="00EC4158">
        <w:rPr>
          <w:sz w:val="18"/>
        </w:rPr>
        <w:t>Pramanick</w:t>
      </w:r>
      <w:proofErr w:type="spellEnd"/>
      <w:r w:rsidRPr="00EC4158">
        <w:rPr>
          <w:sz w:val="18"/>
        </w:rPr>
        <w:t xml:space="preserve"> S,  </w:t>
      </w:r>
      <w:proofErr w:type="spellStart"/>
      <w:r w:rsidRPr="00EC4158">
        <w:rPr>
          <w:sz w:val="18"/>
        </w:rPr>
        <w:t>Bera</w:t>
      </w:r>
      <w:proofErr w:type="spellEnd"/>
      <w:r w:rsidRPr="00EC4158">
        <w:rPr>
          <w:sz w:val="18"/>
        </w:rPr>
        <w:t xml:space="preserve"> S,  </w:t>
      </w:r>
      <w:proofErr w:type="spellStart"/>
      <w:r w:rsidRPr="00EC4158">
        <w:rPr>
          <w:sz w:val="18"/>
        </w:rPr>
        <w:t>Basu</w:t>
      </w:r>
      <w:proofErr w:type="spellEnd"/>
      <w:r w:rsidRPr="00EC4158">
        <w:rPr>
          <w:sz w:val="18"/>
        </w:rPr>
        <w:t xml:space="preserve"> M and  </w:t>
      </w:r>
      <w:proofErr w:type="spellStart"/>
      <w:r w:rsidRPr="00EC4158">
        <w:rPr>
          <w:sz w:val="18"/>
        </w:rPr>
        <w:t>Misra</w:t>
      </w:r>
      <w:proofErr w:type="spellEnd"/>
      <w:r w:rsidRPr="00EC4158">
        <w:rPr>
          <w:sz w:val="18"/>
        </w:rPr>
        <w:t xml:space="preserve"> R. A Retrospective Cohort Study on Protective Efficacy of Intrapartum Nevirapine Prophylaxis to Prevent Parent to Child Transmission of Human Immunodeficiency Virus in West Bengal. Annals of International Medical and Dental Research, 2016; 2(5): CM01-CM05</w:t>
      </w:r>
    </w:p>
    <w:p w14:paraId="554D355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E039D6D" w14:textId="77777777" w:rsidR="00AE3E37" w:rsidRDefault="00AE3E37">
      <w:pPr>
        <w:pStyle w:val="BodyText"/>
        <w:rPr>
          <w:rFonts w:ascii="Calibri"/>
          <w:sz w:val="20"/>
        </w:rPr>
      </w:pPr>
    </w:p>
    <w:p w14:paraId="3BBB242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2D9E29C" wp14:editId="6BD75B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9CC2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65F569" w14:textId="2E4AFA4B"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FDA6B5D" wp14:editId="3955ACD2">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702DD9"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DA6B5D"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28702DD9"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18620D">
        <w:rPr>
          <w:noProof/>
        </w:rPr>
        <w:drawing>
          <wp:inline distT="0" distB="0" distL="0" distR="0" wp14:anchorId="528FE790" wp14:editId="1EDFC7C3">
            <wp:extent cx="742950" cy="9367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294" cy="949805"/>
                    </a:xfrm>
                    <a:prstGeom prst="rect">
                      <a:avLst/>
                    </a:prstGeom>
                    <a:noFill/>
                    <a:ln>
                      <a:noFill/>
                    </a:ln>
                  </pic:spPr>
                </pic:pic>
              </a:graphicData>
            </a:graphic>
          </wp:inline>
        </w:drawing>
      </w:r>
      <w:r w:rsidR="0018620D">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03847472" w14:textId="12384993" w:rsidR="00AE3E37" w:rsidRDefault="00194456">
      <w:pPr>
        <w:spacing w:before="41" w:line="154" w:lineRule="exact"/>
        <w:ind w:left="213" w:right="231"/>
        <w:jc w:val="both"/>
        <w:rPr>
          <w:rFonts w:ascii="Arial"/>
          <w:sz w:val="14"/>
        </w:rPr>
      </w:pPr>
      <w:r>
        <w:rPr>
          <w:rFonts w:ascii="Arial"/>
          <w:sz w:val="14"/>
        </w:rPr>
        <w:t>Dr Debjit Chakraborty</w:t>
      </w:r>
      <w:r w:rsidR="0018620D">
        <w:rPr>
          <w:rFonts w:ascii="Arial"/>
          <w:sz w:val="14"/>
        </w:rPr>
        <w:t xml:space="preserve"> is an expert in the field of epidemiology and public health working in the field of HIV and other communicable disease for last 13 years. He has basic education in Medicine and master in public health (epidemiology) from Kolkata, India. He has worked in the field of HIV, Cancer, Vector Borne Disease and Antimicrobial Resistance till date and has more than 40 publication in many national and international journals and conferences. He is presently working as Scientist D, in the division of Epidemiology in ICMR- National Institute of Cholera and Enteric Diseases in India.</w:t>
      </w:r>
    </w:p>
    <w:p w14:paraId="0B73EED7" w14:textId="7A6E2D77" w:rsidR="00AE3E37" w:rsidRDefault="00A9710C">
      <w:pPr>
        <w:spacing w:before="62"/>
        <w:ind w:left="4217" w:right="4235"/>
        <w:jc w:val="center"/>
        <w:rPr>
          <w:rFonts w:ascii="Arial"/>
          <w:sz w:val="14"/>
        </w:rPr>
      </w:pPr>
      <w:r>
        <w:rPr>
          <w:rFonts w:ascii="Arial"/>
          <w:sz w:val="14"/>
        </w:rPr>
        <w:t xml:space="preserve">Email: </w:t>
      </w:r>
      <w:hyperlink r:id="rId9" w:history="1">
        <w:r w:rsidR="0018620D" w:rsidRPr="001D0690">
          <w:rPr>
            <w:rStyle w:val="Hyperlink"/>
            <w:rFonts w:ascii="Arial"/>
            <w:sz w:val="14"/>
          </w:rPr>
          <w:t>drdebjitepi@gmail.com</w:t>
        </w:r>
      </w:hyperlink>
    </w:p>
    <w:p w14:paraId="799E752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5281215" wp14:editId="3D4A75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07A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00A10C" w14:textId="77777777" w:rsidR="00AE3E37" w:rsidRDefault="00AE3E37">
      <w:pPr>
        <w:pStyle w:val="BodyText"/>
        <w:rPr>
          <w:rFonts w:ascii="Arial"/>
          <w:sz w:val="20"/>
        </w:rPr>
      </w:pPr>
    </w:p>
    <w:p w14:paraId="662F2166" w14:textId="77777777" w:rsidR="00AE3E37" w:rsidRDefault="00AE3E37">
      <w:pPr>
        <w:pStyle w:val="BodyText"/>
        <w:rPr>
          <w:rFonts w:ascii="Arial"/>
          <w:sz w:val="20"/>
        </w:rPr>
      </w:pPr>
    </w:p>
    <w:p w14:paraId="3921304E" w14:textId="77777777" w:rsidR="00AE3E37" w:rsidRDefault="00AE3E37">
      <w:pPr>
        <w:pStyle w:val="BodyText"/>
        <w:spacing w:before="7"/>
        <w:rPr>
          <w:rFonts w:ascii="Arial"/>
          <w:sz w:val="29"/>
        </w:rPr>
      </w:pPr>
    </w:p>
    <w:p w14:paraId="4946E98A" w14:textId="77777777" w:rsidR="00AE3E37" w:rsidRPr="00B21A57" w:rsidRDefault="00A9710C">
      <w:pPr>
        <w:spacing w:before="39"/>
        <w:ind w:left="100"/>
        <w:rPr>
          <w:rFonts w:ascii="Minion Pro"/>
          <w:b/>
          <w:sz w:val="20"/>
        </w:rPr>
      </w:pPr>
      <w:r w:rsidRPr="00B21A57">
        <w:rPr>
          <w:rFonts w:ascii="Minion Pro"/>
          <w:b/>
          <w:sz w:val="20"/>
        </w:rPr>
        <w:t>Notes/Comments:</w:t>
      </w:r>
    </w:p>
    <w:p w14:paraId="407A3EBB"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2CC55F7B" w14:textId="77777777" w:rsidR="00F046EA" w:rsidRPr="0013708E" w:rsidRDefault="00F046EA" w:rsidP="00F046EA">
      <w:pPr>
        <w:jc w:val="both"/>
        <w:rPr>
          <w:b/>
        </w:rPr>
      </w:pPr>
      <w:r w:rsidRPr="0013708E">
        <w:rPr>
          <w:b/>
        </w:rPr>
        <w:lastRenderedPageBreak/>
        <w:t xml:space="preserve">Presenting author details </w:t>
      </w:r>
    </w:p>
    <w:p w14:paraId="2AECB977" w14:textId="64CBDE3D" w:rsidR="00F046EA" w:rsidRPr="0013708E" w:rsidRDefault="00F046EA" w:rsidP="00F046EA">
      <w:pPr>
        <w:jc w:val="both"/>
      </w:pPr>
      <w:r w:rsidRPr="0013708E">
        <w:t xml:space="preserve">Full name: </w:t>
      </w:r>
      <w:r w:rsidR="009151EF">
        <w:t xml:space="preserve"> Dr. Debjit Chakraborty</w:t>
      </w:r>
    </w:p>
    <w:p w14:paraId="5693E485" w14:textId="000089D1" w:rsidR="00F046EA" w:rsidRDefault="00F046EA" w:rsidP="00F046EA">
      <w:pPr>
        <w:jc w:val="both"/>
      </w:pPr>
      <w:r w:rsidRPr="0013708E">
        <w:t>Contact number:</w:t>
      </w:r>
      <w:r w:rsidR="009151EF">
        <w:t xml:space="preserve"> +91-8296875975</w:t>
      </w:r>
    </w:p>
    <w:p w14:paraId="02B29770" w14:textId="667B5D5F" w:rsidR="00F046EA" w:rsidRPr="0013708E" w:rsidRDefault="00F046EA" w:rsidP="00F046EA">
      <w:pPr>
        <w:jc w:val="both"/>
      </w:pPr>
      <w:r>
        <w:t xml:space="preserve">Mail id: </w:t>
      </w:r>
      <w:r w:rsidR="009151EF">
        <w:t>drdebjitepi@gmail.com</w:t>
      </w:r>
    </w:p>
    <w:p w14:paraId="1868645A" w14:textId="517DEA8C" w:rsidR="00F046EA" w:rsidRDefault="00F046EA" w:rsidP="00F046EA">
      <w:pPr>
        <w:jc w:val="both"/>
      </w:pPr>
      <w:r w:rsidRPr="0013708E">
        <w:t>Category: (Oral presentation/ Poster presentation)</w:t>
      </w:r>
      <w:r>
        <w:t xml:space="preserve"> </w:t>
      </w:r>
      <w:r w:rsidR="009151EF">
        <w:t>– Oral presentation</w:t>
      </w:r>
    </w:p>
    <w:p w14:paraId="77DEA12B"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BCF51" w14:textId="77777777" w:rsidR="00714354" w:rsidRDefault="00714354">
      <w:r>
        <w:separator/>
      </w:r>
    </w:p>
  </w:endnote>
  <w:endnote w:type="continuationSeparator" w:id="0">
    <w:p w14:paraId="202EB39D" w14:textId="77777777" w:rsidR="00714354" w:rsidRDefault="0071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3C8D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CA31730" wp14:editId="77BD85B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582A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E60FE9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3173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20B582A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E60FE9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C0CD26" wp14:editId="4B8AFFD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E134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771FB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0CD2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173E134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771FB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E8607E4" wp14:editId="66E98A6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203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FC0D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607E4"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11C203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FC0D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D33E3" w14:textId="77777777" w:rsidR="00714354" w:rsidRDefault="00714354">
      <w:r>
        <w:separator/>
      </w:r>
    </w:p>
  </w:footnote>
  <w:footnote w:type="continuationSeparator" w:id="0">
    <w:p w14:paraId="586E364C" w14:textId="77777777" w:rsidR="00714354" w:rsidRDefault="007143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E2911"/>
    <w:rsid w:val="001263DF"/>
    <w:rsid w:val="0018620D"/>
    <w:rsid w:val="00194456"/>
    <w:rsid w:val="00235A34"/>
    <w:rsid w:val="00292ED9"/>
    <w:rsid w:val="002F046B"/>
    <w:rsid w:val="00351D9B"/>
    <w:rsid w:val="00380299"/>
    <w:rsid w:val="00404E5B"/>
    <w:rsid w:val="00414F7B"/>
    <w:rsid w:val="004355DC"/>
    <w:rsid w:val="004749B4"/>
    <w:rsid w:val="00474D2B"/>
    <w:rsid w:val="00494130"/>
    <w:rsid w:val="004F3523"/>
    <w:rsid w:val="00586799"/>
    <w:rsid w:val="005973B9"/>
    <w:rsid w:val="005B3A56"/>
    <w:rsid w:val="005F4215"/>
    <w:rsid w:val="006060CE"/>
    <w:rsid w:val="0061505C"/>
    <w:rsid w:val="0063497F"/>
    <w:rsid w:val="00657112"/>
    <w:rsid w:val="00714354"/>
    <w:rsid w:val="00873DF0"/>
    <w:rsid w:val="008756E6"/>
    <w:rsid w:val="00897EC5"/>
    <w:rsid w:val="008E5477"/>
    <w:rsid w:val="009151EF"/>
    <w:rsid w:val="00980BAB"/>
    <w:rsid w:val="009B2D44"/>
    <w:rsid w:val="00A07E82"/>
    <w:rsid w:val="00A52075"/>
    <w:rsid w:val="00A82564"/>
    <w:rsid w:val="00A9710C"/>
    <w:rsid w:val="00AA1115"/>
    <w:rsid w:val="00AB6793"/>
    <w:rsid w:val="00AE3E37"/>
    <w:rsid w:val="00B21A57"/>
    <w:rsid w:val="00BF43EA"/>
    <w:rsid w:val="00C33602"/>
    <w:rsid w:val="00C56C74"/>
    <w:rsid w:val="00CD6F55"/>
    <w:rsid w:val="00DD76D9"/>
    <w:rsid w:val="00DE3104"/>
    <w:rsid w:val="00DE6170"/>
    <w:rsid w:val="00E30AAC"/>
    <w:rsid w:val="00E95D97"/>
    <w:rsid w:val="00EC4158"/>
    <w:rsid w:val="00F046EA"/>
    <w:rsid w:val="00F72EEA"/>
    <w:rsid w:val="00F826F3"/>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9A19D5"/>
  <w15:docId w15:val="{8805D317-613E-4992-950A-6A6FEDE0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74D2B"/>
    <w:pPr>
      <w:widowControl/>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47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6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9799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debjitep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Debjit</cp:lastModifiedBy>
  <cp:revision>11</cp:revision>
  <dcterms:created xsi:type="dcterms:W3CDTF">2021-06-02T11:27:00Z</dcterms:created>
  <dcterms:modified xsi:type="dcterms:W3CDTF">2021-06-03T14:19:00Z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