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70" w:line="240" w:lineRule="auto"/>
        <w:ind w:left="0"/>
        <w:rPr>
          <w:rFonts w:asciiTheme="minorAscii"/>
        </w:rPr>
      </w:pPr>
      <w:r>
        <w:rPr>
          <w:rFonts w:hint="eastAsia" w:eastAsia="宋体" w:asciiTheme="minorAscii"/>
          <w:color w:val="337AB7"/>
          <w:lang w:val="en-US" w:eastAsia="zh-CN"/>
        </w:rPr>
        <w:t>Prevalence of HIV/STD infection and correlated factors among Vietnamese cross-border female sex workers in a border region of Yunnan Province, China</w:t>
      </w:r>
    </w:p>
    <w:p>
      <w:pPr>
        <w:pStyle w:val="5"/>
        <w:spacing w:before="73" w:line="240" w:lineRule="auto"/>
        <w:ind w:left="100" w:right="5987"/>
        <w:rPr>
          <w:rFonts w:asciiTheme="minorAscii"/>
          <w:sz w:val="20"/>
        </w:rPr>
      </w:pPr>
      <w:r>
        <w:rPr>
          <w:rFonts w:hint="eastAsia" w:eastAsia="宋体" w:asciiTheme="minorAscii"/>
          <w:lang w:val="en-US" w:eastAsia="zh-CN"/>
        </w:rPr>
        <w:t>Jing Zhu</w:t>
      </w:r>
      <w:r>
        <w:rPr>
          <w:rFonts w:asciiTheme="minorAscii"/>
        </w:rPr>
        <w:t xml:space="preserve">, </w:t>
      </w:r>
      <w:r>
        <w:rPr>
          <w:rFonts w:hint="eastAsia" w:eastAsia="宋体" w:asciiTheme="minorAscii"/>
          <w:lang w:val="en-US" w:eastAsia="zh-CN"/>
        </w:rPr>
        <w:t>PhD, Key Laboratory of Environmental Medicine Engineering, Department of Epidemiology and Bio-statistics, School of Public Health, Southeast University</w:t>
      </w:r>
    </w:p>
    <w:p>
      <w:pPr>
        <w:pStyle w:val="5"/>
        <w:spacing w:before="3" w:line="240" w:lineRule="auto"/>
        <w:rPr>
          <w:rFonts w:asciiTheme="minorAscii"/>
          <w:sz w:val="21"/>
        </w:rPr>
      </w:pPr>
    </w:p>
    <w:p>
      <w:pPr>
        <w:spacing w:line="240" w:lineRule="auto"/>
        <w:rPr>
          <w:rFonts w:asciiTheme="minorAscii"/>
          <w:sz w:val="21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</w:p>
    <w:p>
      <w:pPr>
        <w:pStyle w:val="4"/>
        <w:spacing w:before="147" w:line="240" w:lineRule="auto"/>
        <w:jc w:val="both"/>
        <w:rPr>
          <w:rFonts w:asciiTheme="minorAscii"/>
        </w:rPr>
      </w:pPr>
      <w:r>
        <w:rPr>
          <w:rFonts w:asciiTheme="minorAscii"/>
          <w:color w:val="BF5A14"/>
        </w:rPr>
        <w:t>Abstract (300 word limit)</w:t>
      </w:r>
    </w:p>
    <w:p>
      <w:pPr>
        <w:pStyle w:val="5"/>
        <w:spacing w:before="90" w:line="240" w:lineRule="auto"/>
        <w:ind w:left="100"/>
        <w:jc w:val="both"/>
        <w:rPr>
          <w:rFonts w:hint="eastAsia" w:asciiTheme="minorAscii"/>
          <w:lang w:val="en-US" w:eastAsia="zh-CN"/>
        </w:rPr>
      </w:pPr>
      <w:r>
        <w:rPr>
          <w:rFonts w:hint="eastAsia" w:asciiTheme="minorAscii"/>
          <w:b/>
          <w:bCs/>
          <w:lang w:val="en-US" w:eastAsia="zh-CN"/>
        </w:rPr>
        <w:t>Background</w:t>
      </w:r>
      <w:r>
        <w:rPr>
          <w:rFonts w:hint="eastAsia" w:asciiTheme="minorAscii"/>
          <w:b/>
          <w:bCs/>
        </w:rPr>
        <w:t>:</w:t>
      </w:r>
      <w:r>
        <w:rPr>
          <w:rFonts w:hint="eastAsia" w:asciiTheme="minorAscii"/>
          <w:lang w:val="en-US" w:eastAsia="zh-CN"/>
        </w:rPr>
        <w:t xml:space="preserve"> </w:t>
      </w:r>
      <w:r>
        <w:rPr>
          <w:rFonts w:hint="eastAsia" w:asciiTheme="minorAscii"/>
        </w:rPr>
        <w:t>Female sex workers</w:t>
      </w:r>
      <w:r>
        <w:rPr>
          <w:rFonts w:hint="eastAsia" w:asciiTheme="minorAscii"/>
          <w:lang w:val="en-US" w:eastAsia="zh-CN"/>
        </w:rPr>
        <w:t xml:space="preserve"> </w:t>
      </w:r>
      <w:r>
        <w:rPr>
          <w:rFonts w:hint="eastAsia" w:asciiTheme="minorAscii"/>
        </w:rPr>
        <w:t>(FSWs)</w:t>
      </w:r>
      <w:r>
        <w:rPr>
          <w:rFonts w:hint="eastAsia" w:asciiTheme="minorAscii"/>
          <w:lang w:val="en-US" w:eastAsia="zh-CN"/>
        </w:rPr>
        <w:t xml:space="preserve"> </w:t>
      </w:r>
      <w:r>
        <w:rPr>
          <w:rFonts w:hint="eastAsia" w:asciiTheme="minorAscii"/>
        </w:rPr>
        <w:t>are vulnerable to human immunodeficiency virus</w:t>
      </w:r>
      <w:r>
        <w:rPr>
          <w:rFonts w:hint="eastAsia" w:eastAsia="宋体" w:asciiTheme="minorAscii"/>
          <w:lang w:val="en-US" w:eastAsia="zh-CN"/>
        </w:rPr>
        <w:t xml:space="preserve"> and sexually transmitted diseases </w:t>
      </w:r>
      <w:r>
        <w:rPr>
          <w:rFonts w:hint="eastAsia" w:asciiTheme="minorAscii"/>
          <w:lang w:val="en-US" w:eastAsia="zh-CN"/>
        </w:rPr>
        <w:t>(</w:t>
      </w:r>
      <w:r>
        <w:rPr>
          <w:rFonts w:hint="eastAsia" w:asciiTheme="minorAscii"/>
        </w:rPr>
        <w:t>HIV</w:t>
      </w:r>
      <w:r>
        <w:rPr>
          <w:rFonts w:hint="eastAsia" w:asciiTheme="minorAscii"/>
          <w:lang w:val="en-US" w:eastAsia="zh-CN"/>
        </w:rPr>
        <w:t>/STD)</w:t>
      </w:r>
      <w:r>
        <w:rPr>
          <w:rFonts w:hint="eastAsia" w:asciiTheme="minorAscii"/>
        </w:rPr>
        <w:t xml:space="preserve"> infection and serve as a bridge in HIV transmission from the high-risk population to the general, low-risk population. Little is known about the characteristics and risk factors for</w:t>
      </w:r>
      <w:r>
        <w:rPr>
          <w:rFonts w:hint="eastAsia" w:eastAsia="宋体" w:asciiTheme="minorAscii"/>
          <w:lang w:val="en-US" w:eastAsia="zh-CN"/>
        </w:rPr>
        <w:t xml:space="preserve"> </w:t>
      </w:r>
      <w:r>
        <w:rPr>
          <w:rFonts w:hint="eastAsia" w:asciiTheme="minorAscii"/>
        </w:rPr>
        <w:t>HIV</w:t>
      </w:r>
      <w:r>
        <w:rPr>
          <w:rFonts w:hint="eastAsia" w:eastAsia="宋体" w:asciiTheme="minorAscii"/>
          <w:lang w:val="en-US" w:eastAsia="zh-CN"/>
        </w:rPr>
        <w:t>/STD</w:t>
      </w:r>
      <w:r>
        <w:rPr>
          <w:rFonts w:hint="eastAsia" w:asciiTheme="minorAscii"/>
        </w:rPr>
        <w:t xml:space="preserve"> infection among </w:t>
      </w:r>
      <w:r>
        <w:rPr>
          <w:rFonts w:hint="eastAsia" w:eastAsia="宋体" w:asciiTheme="minorAscii"/>
          <w:lang w:val="en-US" w:eastAsia="zh-CN"/>
        </w:rPr>
        <w:t xml:space="preserve">Vietnamese cross-border FSWs </w:t>
      </w:r>
      <w:r>
        <w:rPr>
          <w:rFonts w:hint="eastAsia" w:asciiTheme="minorAscii"/>
        </w:rPr>
        <w:t>in Hekou County,</w:t>
      </w:r>
      <w:r>
        <w:rPr>
          <w:rFonts w:hint="eastAsia" w:eastAsia="宋体" w:asciiTheme="minorAscii"/>
          <w:lang w:val="en-US" w:eastAsia="zh-CN"/>
        </w:rPr>
        <w:t xml:space="preserve"> </w:t>
      </w:r>
      <w:r>
        <w:rPr>
          <w:rFonts w:hint="eastAsia" w:asciiTheme="minorAscii"/>
        </w:rPr>
        <w:t>Yunnan Province in south</w:t>
      </w:r>
      <w:r>
        <w:rPr>
          <w:rFonts w:hint="eastAsia" w:eastAsia="宋体" w:asciiTheme="minorAscii"/>
          <w:lang w:val="en-US" w:eastAsia="zh-CN"/>
        </w:rPr>
        <w:t>west</w:t>
      </w:r>
      <w:r>
        <w:rPr>
          <w:rFonts w:hint="eastAsia" w:asciiTheme="minorAscii"/>
        </w:rPr>
        <w:t>ern China bordering with Vietnam</w:t>
      </w:r>
      <w:r>
        <w:rPr>
          <w:rFonts w:hint="eastAsia" w:asciiTheme="minorAscii"/>
          <w:lang w:val="en-US" w:eastAsia="zh-CN"/>
        </w:rPr>
        <w:t xml:space="preserve"> recently</w:t>
      </w:r>
      <w:r>
        <w:rPr>
          <w:rFonts w:hint="eastAsia" w:asciiTheme="minorAscii"/>
        </w:rPr>
        <w:t>.</w:t>
      </w:r>
      <w:r>
        <w:rPr>
          <w:rFonts w:hint="eastAsia" w:asciiTheme="minorAscii"/>
          <w:lang w:val="en-US" w:eastAsia="zh-CN"/>
        </w:rPr>
        <w:t xml:space="preserve"> </w:t>
      </w:r>
      <w:r>
        <w:rPr>
          <w:rFonts w:hint="eastAsia" w:asciiTheme="minorAscii"/>
          <w:b/>
          <w:bCs/>
          <w:lang w:val="en-US" w:eastAsia="zh-CN"/>
        </w:rPr>
        <w:t>Methods:</w:t>
      </w:r>
      <w:r>
        <w:rPr>
          <w:rFonts w:hint="eastAsia" w:asciiTheme="minorAscii"/>
          <w:lang w:val="en-US" w:eastAsia="zh-CN"/>
        </w:rPr>
        <w:t xml:space="preserve"> To examine the factors of Vietnamese FSWs that </w:t>
      </w:r>
      <w:r>
        <w:rPr>
          <w:rFonts w:asciiTheme="minorAscii"/>
        </w:rPr>
        <w:t>correlate with the prevalence of HIV</w:t>
      </w:r>
      <w:r>
        <w:rPr>
          <w:rFonts w:hint="eastAsia" w:eastAsia="宋体" w:asciiTheme="minorAscii"/>
          <w:lang w:val="en-US" w:eastAsia="zh-CN"/>
        </w:rPr>
        <w:t>/STD</w:t>
      </w:r>
      <w:r>
        <w:rPr>
          <w:rFonts w:asciiTheme="minorAscii"/>
        </w:rPr>
        <w:t xml:space="preserve"> infection in the Chin</w:t>
      </w:r>
      <w:r>
        <w:rPr>
          <w:rFonts w:hint="eastAsia" w:eastAsia="宋体" w:asciiTheme="minorAscii"/>
          <w:lang w:val="en-US" w:eastAsia="zh-CN"/>
        </w:rPr>
        <w:t>a</w:t>
      </w:r>
      <w:r>
        <w:rPr>
          <w:rFonts w:asciiTheme="minorAscii"/>
        </w:rPr>
        <w:t>-Vietnam border region, a cross-sectional survey was conducted in 201</w:t>
      </w:r>
      <w:r>
        <w:rPr>
          <w:rFonts w:hint="eastAsia" w:eastAsia="宋体" w:asciiTheme="minorAscii"/>
          <w:lang w:val="en-US" w:eastAsia="zh-CN"/>
        </w:rPr>
        <w:t>5</w:t>
      </w:r>
      <w:r>
        <w:rPr>
          <w:rFonts w:asciiTheme="minorAscii"/>
        </w:rPr>
        <w:t xml:space="preserve"> in Hekou county of Yunnan province</w:t>
      </w:r>
      <w:r>
        <w:rPr>
          <w:rFonts w:hint="eastAsia" w:eastAsia="宋体" w:asciiTheme="minorAscii"/>
          <w:lang w:val="en-US" w:eastAsia="zh-CN"/>
        </w:rPr>
        <w:t xml:space="preserve">, </w:t>
      </w:r>
      <w:r>
        <w:rPr>
          <w:rFonts w:asciiTheme="minorAscii"/>
        </w:rPr>
        <w:t>China. We performed a questionnaire survey to collect data on demographics, sexual behavior, and drug use. Blood and urine samples were collected for testing of HIV/</w:t>
      </w:r>
      <w:r>
        <w:rPr>
          <w:rFonts w:hint="eastAsia" w:eastAsia="宋体" w:asciiTheme="minorAscii"/>
          <w:lang w:val="en-US" w:eastAsia="zh-CN"/>
        </w:rPr>
        <w:t>STD</w:t>
      </w:r>
      <w:r>
        <w:rPr>
          <w:rFonts w:asciiTheme="minorAscii"/>
        </w:rPr>
        <w:t xml:space="preserve"> and drug use</w:t>
      </w:r>
      <w:r>
        <w:rPr>
          <w:rFonts w:hint="eastAsia" w:eastAsia="宋体" w:asciiTheme="minorAscii"/>
          <w:lang w:val="en-US" w:eastAsia="zh-CN"/>
        </w:rPr>
        <w:t xml:space="preserve">. </w:t>
      </w:r>
      <w:r>
        <w:rPr>
          <w:rFonts w:hint="eastAsia" w:eastAsia="宋体" w:asciiTheme="minorAscii"/>
          <w:b/>
          <w:bCs/>
          <w:lang w:val="en-US" w:eastAsia="zh-CN"/>
        </w:rPr>
        <w:t>Resul</w:t>
      </w:r>
      <w:r>
        <w:rPr>
          <w:rFonts w:hint="eastAsia" w:eastAsia="宋体" w:asciiTheme="minorAscii"/>
          <w:lang w:val="en-US" w:eastAsia="zh-CN"/>
        </w:rPr>
        <w:t>ts:</w:t>
      </w:r>
      <w:r>
        <w:rPr>
          <w:rFonts w:hint="eastAsia" w:eastAsia="宋体" w:asciiTheme="minorAscii"/>
          <w:lang w:val="en-US" w:eastAsia="zh-CN"/>
        </w:rPr>
        <w:t xml:space="preserve"> Totally 594 female p</w:t>
      </w:r>
      <w:r>
        <w:rPr>
          <w:rFonts w:hint="eastAsia" w:asciiTheme="minorAscii"/>
          <w:lang w:val="en-US" w:eastAsia="zh-CN"/>
        </w:rPr>
        <w:t xml:space="preserve">articipants were recruited in our study. We found that the prevalence of HIV and  </w:t>
      </w:r>
      <w:r>
        <w:rPr>
          <w:rFonts w:hint="eastAsia" w:asciiTheme="minorAscii"/>
        </w:rPr>
        <w:t>herpes simplex virus (H</w:t>
      </w:r>
      <w:r>
        <w:rPr>
          <w:rFonts w:hint="eastAsia" w:eastAsia="宋体" w:asciiTheme="minorAscii"/>
          <w:lang w:val="en-US" w:eastAsia="zh-CN"/>
        </w:rPr>
        <w:t>SV-2</w:t>
      </w:r>
      <w:r>
        <w:rPr>
          <w:rFonts w:hint="eastAsia" w:asciiTheme="minorAscii"/>
        </w:rPr>
        <w:t>)</w:t>
      </w:r>
      <w:r>
        <w:rPr>
          <w:rFonts w:hint="eastAsia" w:eastAsia="宋体" w:asciiTheme="minorAscii"/>
          <w:lang w:val="en-US" w:eastAsia="zh-CN"/>
        </w:rPr>
        <w:t xml:space="preserve"> </w:t>
      </w:r>
      <w:r>
        <w:rPr>
          <w:rFonts w:hint="eastAsia" w:asciiTheme="minorAscii"/>
          <w:lang w:val="en-US" w:eastAsia="zh-CN"/>
        </w:rPr>
        <w:t xml:space="preserve">infection among Vietnamese FSWs were 1.85% (11/594) and 45.29% (269/594). In addition 6 Vietnamese FSWs (1.01%) were Syphilis positive. </w:t>
      </w:r>
      <w:r>
        <w:rPr>
          <w:rFonts w:asciiTheme="minorAscii"/>
        </w:rPr>
        <w:t>Multivariate logistic regression analysis revealed that</w:t>
      </w:r>
      <w:r>
        <w:rPr>
          <w:rFonts w:hint="eastAsia" w:asciiTheme="minorAscii"/>
          <w:lang w:val="en-US" w:eastAsia="zh-CN"/>
        </w:rPr>
        <w:t xml:space="preserve"> HSV-2</w:t>
      </w:r>
      <w:r>
        <w:rPr>
          <w:rFonts w:asciiTheme="minorAscii"/>
        </w:rPr>
        <w:t>infection was a risk factor of HIV infection</w:t>
      </w:r>
      <w:r>
        <w:rPr>
          <w:rFonts w:hint="eastAsia" w:asciiTheme="minorAscii"/>
          <w:lang w:val="en-US" w:eastAsia="zh-CN"/>
        </w:rPr>
        <w:t xml:space="preserve">, further more age, monthly income, has no-commercial sexual partners, and </w:t>
      </w:r>
      <w:r>
        <w:rPr>
          <w:rFonts w:asciiTheme="minorAscii"/>
        </w:rPr>
        <w:t>Positive urinalysis result for amphetamine-type stimulants</w:t>
      </w:r>
      <w:r>
        <w:rPr>
          <w:rFonts w:hint="eastAsia" w:eastAsia="宋体" w:asciiTheme="minorAscii"/>
          <w:lang w:val="en-US" w:eastAsia="zh-CN"/>
        </w:rPr>
        <w:t xml:space="preserve"> were correlated factors of HSV-2 infection of Vietnamese cross-border FSWs. </w:t>
      </w:r>
      <w:r>
        <w:rPr>
          <w:rFonts w:hint="eastAsia" w:eastAsia="宋体" w:asciiTheme="minorAscii"/>
          <w:b/>
          <w:bCs/>
          <w:lang w:val="en-US" w:eastAsia="zh-CN"/>
        </w:rPr>
        <w:t>Conclusion:</w:t>
      </w:r>
      <w:r>
        <w:rPr>
          <w:rFonts w:hint="eastAsia" w:eastAsia="宋体" w:asciiTheme="minorAscii"/>
          <w:lang w:val="en-US" w:eastAsia="zh-CN"/>
        </w:rPr>
        <w:t xml:space="preserve"> Prevalence of HIV infection was decreased but HSV-2 prevalenc</w:t>
      </w:r>
      <w:r>
        <w:rPr>
          <w:rFonts w:hint="eastAsia" w:asciiTheme="minorAscii"/>
          <w:lang w:val="en-US" w:eastAsia="zh-CN"/>
        </w:rPr>
        <w:t>e was still alarmingly high among Vietnamese cross-border FSWs in Hekou County. The correlation between HIV and HSV-2 infection among Vietnamese FSWs suggesting the increased role of sexual transmission in the HIV epidemic in the China-Vietnam border region. Positive urinalysis result for amphetamine-type stimulants was observe</w:t>
      </w:r>
      <w:r>
        <w:rPr>
          <w:rFonts w:hint="eastAsia" w:eastAsia="宋体" w:asciiTheme="minorAscii"/>
          <w:lang w:val="en-US" w:eastAsia="zh-CN"/>
        </w:rPr>
        <w:t>d in Vietnamese FSWs with HSV-2 infection, confirming that drug use is an important target in future HIV/STD related interventions. Moreover, non-commercial sexual partners of Vietnamese FSWs may be a potential bridge for HIV/STD transmission that need further research.</w:t>
      </w:r>
    </w:p>
    <w:p>
      <w:pPr>
        <w:pStyle w:val="5"/>
        <w:spacing w:before="90" w:line="240" w:lineRule="auto"/>
        <w:ind w:left="100"/>
        <w:jc w:val="both"/>
        <w:rPr>
          <w:rFonts w:asciiTheme="minorAscii"/>
        </w:rPr>
      </w:pPr>
    </w:p>
    <w:p>
      <w:pPr>
        <w:pStyle w:val="4"/>
        <w:spacing w:before="74" w:line="240" w:lineRule="auto"/>
        <w:ind w:left="0" w:leftChars="0" w:firstLine="0" w:firstLineChars="0"/>
        <w:rPr>
          <w:rFonts w:asciiTheme="minorAscii"/>
        </w:rPr>
      </w:pPr>
      <w:r>
        <w:rPr>
          <w:rFonts w:asciiTheme="minorAscii"/>
          <w:b w:val="0"/>
        </w:rPr>
        <w:br w:type="column"/>
      </w:r>
      <w:r>
        <w:rPr>
          <w:rFonts w:asciiTheme="minorAscii"/>
          <w:color w:val="BF5A14"/>
        </w:rPr>
        <w:t>Image</w:t>
      </w:r>
    </w:p>
    <w:p>
      <w:pPr>
        <w:pStyle w:val="5"/>
        <w:spacing w:before="2" w:line="240" w:lineRule="auto"/>
        <w:rPr>
          <w:rFonts w:asciiTheme="minorAscii"/>
          <w:b/>
          <w:sz w:val="20"/>
        </w:rPr>
      </w:pPr>
      <w:r>
        <w:rPr>
          <w:rFonts w:hint="eastAsia" w:eastAsia="宋体" w:asciiTheme="minorAscii"/>
          <w:b/>
          <w:sz w:val="16"/>
          <w:lang w:eastAsia="zh-CN"/>
        </w:rPr>
        <w:drawing>
          <wp:inline distT="0" distB="0" distL="114300" distR="114300">
            <wp:extent cx="3387725" cy="2383790"/>
            <wp:effectExtent l="0" t="0" r="0" b="0"/>
            <wp:docPr id="2" name="图片 2" descr="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流程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238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Ascii"/>
          <w:b/>
          <w:color w:val="BF5A14"/>
          <w:sz w:val="20"/>
        </w:rPr>
        <w:br w:type="textWrapping"/>
      </w:r>
      <w:r>
        <w:rPr>
          <w:rFonts w:asciiTheme="minorAscii"/>
          <w:b/>
          <w:color w:val="BF5A14"/>
          <w:sz w:val="20"/>
        </w:rPr>
        <w:t>Recent Publications (minimum 5)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103" w:line="240" w:lineRule="auto"/>
        <w:ind w:right="138" w:hanging="283"/>
        <w:rPr>
          <w:rFonts w:asciiTheme="minorAscii"/>
          <w:sz w:val="18"/>
        </w:rPr>
      </w:pPr>
      <w:r>
        <w:rPr>
          <w:rFonts w:asciiTheme="minorAscii"/>
          <w:sz w:val="18"/>
        </w:rPr>
        <w:t>Wang J</w:t>
      </w:r>
      <w:r>
        <w:rPr>
          <w:rFonts w:hint="eastAsia" w:eastAsia="宋体" w:asciiTheme="minorAscii"/>
          <w:sz w:val="18"/>
          <w:lang w:val="en-US" w:eastAsia="zh-CN"/>
        </w:rPr>
        <w:t>J</w:t>
      </w:r>
      <w:r>
        <w:rPr>
          <w:rFonts w:asciiTheme="minorAscii"/>
          <w:sz w:val="18"/>
        </w:rPr>
        <w:t>, Ding G</w:t>
      </w:r>
      <w:r>
        <w:rPr>
          <w:rFonts w:hint="eastAsia" w:eastAsia="宋体" w:asciiTheme="minorAscii"/>
          <w:sz w:val="18"/>
          <w:lang w:val="en-US" w:eastAsia="zh-CN"/>
        </w:rPr>
        <w:t>W</w:t>
      </w:r>
      <w:r>
        <w:rPr>
          <w:rFonts w:asciiTheme="minorAscii"/>
          <w:sz w:val="18"/>
        </w:rPr>
        <w:t>, Zhu Z</w:t>
      </w:r>
      <w:r>
        <w:rPr>
          <w:rFonts w:hint="eastAsia" w:eastAsia="宋体" w:asciiTheme="minorAscii"/>
          <w:sz w:val="18"/>
          <w:lang w:val="en-US" w:eastAsia="zh-CN"/>
        </w:rPr>
        <w:t>B</w:t>
      </w:r>
      <w:r>
        <w:rPr>
          <w:rFonts w:asciiTheme="minorAscii"/>
          <w:sz w:val="18"/>
        </w:rPr>
        <w:t>, et al</w:t>
      </w:r>
      <w:r>
        <w:rPr>
          <w:rFonts w:hint="eastAsia" w:eastAsia="宋体" w:asciiTheme="minorAscii"/>
          <w:sz w:val="18"/>
          <w:lang w:val="en-US" w:eastAsia="zh-CN"/>
        </w:rPr>
        <w:t>.(2015)</w:t>
      </w:r>
      <w:r>
        <w:rPr>
          <w:rFonts w:asciiTheme="minorAscii"/>
          <w:sz w:val="18"/>
        </w:rPr>
        <w:t xml:space="preserve"> Analysis of HIV Correlated Factors in Chinese and Vietnamese Female Sex Workers in Hekou, Yunnan Province, a Chinese Border Region. PLoS ONE, 10(6): e0129430.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103" w:line="240" w:lineRule="auto"/>
        <w:ind w:right="138" w:hanging="283"/>
        <w:rPr>
          <w:rFonts w:asciiTheme="minorAscii"/>
          <w:sz w:val="18"/>
        </w:rPr>
      </w:pPr>
      <w:r>
        <w:rPr>
          <w:rFonts w:asciiTheme="minorAscii"/>
          <w:sz w:val="18"/>
        </w:rPr>
        <w:t>Xu J</w:t>
      </w:r>
      <w:r>
        <w:rPr>
          <w:rFonts w:hint="eastAsia" w:eastAsia="宋体" w:asciiTheme="minorAscii"/>
          <w:sz w:val="18"/>
          <w:lang w:val="en-US" w:eastAsia="zh-CN"/>
        </w:rPr>
        <w:t>J</w:t>
      </w:r>
      <w:r>
        <w:rPr>
          <w:rFonts w:asciiTheme="minorAscii"/>
          <w:sz w:val="18"/>
        </w:rPr>
        <w:t>, Smith MK, Ding G</w:t>
      </w:r>
      <w:r>
        <w:rPr>
          <w:rFonts w:hint="eastAsia" w:eastAsia="宋体" w:asciiTheme="minorAscii"/>
          <w:sz w:val="18"/>
          <w:lang w:val="en-US" w:eastAsia="zh-CN"/>
        </w:rPr>
        <w:t>W</w:t>
      </w:r>
      <w:r>
        <w:rPr>
          <w:rFonts w:asciiTheme="minorAscii"/>
          <w:sz w:val="18"/>
        </w:rPr>
        <w:t xml:space="preserve">, </w:t>
      </w:r>
      <w:r>
        <w:rPr>
          <w:rFonts w:hint="eastAsia" w:eastAsia="宋体" w:asciiTheme="minorAscii"/>
          <w:sz w:val="18"/>
          <w:lang w:val="en-US" w:eastAsia="zh-CN"/>
        </w:rPr>
        <w:t>e</w:t>
      </w:r>
      <w:r>
        <w:rPr>
          <w:rFonts w:asciiTheme="minorAscii"/>
          <w:sz w:val="18"/>
        </w:rPr>
        <w:t>t al.(2013) Drug Use and Sex Work: Competing Risk Factors for Newly Acquired HIV in Yunnan, China. PLOS ONE</w:t>
      </w:r>
      <w:r>
        <w:rPr>
          <w:rFonts w:hint="eastAsia" w:eastAsia="宋体" w:asciiTheme="minorAscii"/>
          <w:sz w:val="18"/>
          <w:lang w:val="en-US" w:eastAsia="zh-CN"/>
        </w:rPr>
        <w:t>,</w:t>
      </w:r>
      <w:r>
        <w:rPr>
          <w:rFonts w:asciiTheme="minorAscii"/>
          <w:sz w:val="18"/>
        </w:rPr>
        <w:t xml:space="preserve"> 8(3): e59050. 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103" w:line="240" w:lineRule="auto"/>
        <w:ind w:right="138" w:hanging="283"/>
        <w:rPr>
          <w:rFonts w:asciiTheme="minorAscii"/>
          <w:sz w:val="18"/>
        </w:rPr>
      </w:pPr>
      <w:r>
        <w:rPr>
          <w:rFonts w:asciiTheme="minorAscii"/>
          <w:sz w:val="18"/>
        </w:rPr>
        <w:t>Yu YJ, Li XM, Tam CC, et al.</w:t>
      </w:r>
      <w:r>
        <w:rPr>
          <w:rFonts w:hint="eastAsia" w:eastAsia="宋体" w:asciiTheme="minorAscii"/>
          <w:sz w:val="18"/>
          <w:lang w:val="en-US" w:eastAsia="zh-CN"/>
        </w:rPr>
        <w:t>(2016)</w:t>
      </w:r>
      <w:r>
        <w:rPr>
          <w:rFonts w:asciiTheme="minorAscii"/>
          <w:sz w:val="18"/>
        </w:rPr>
        <w:t xml:space="preserve"> Demographic and behavioral correlates of HIV/STI among Vietnamese female sex workers in southwest China. Aids Care, 28(11):1455-1460.</w:t>
      </w:r>
    </w:p>
    <w:p>
      <w:pPr>
        <w:pStyle w:val="12"/>
        <w:numPr>
          <w:ilvl w:val="0"/>
          <w:numId w:val="1"/>
        </w:numPr>
        <w:tabs>
          <w:tab w:val="left" w:pos="384"/>
        </w:tabs>
        <w:spacing w:before="103" w:line="240" w:lineRule="auto"/>
        <w:ind w:right="138" w:hanging="283"/>
        <w:rPr>
          <w:rFonts w:asciiTheme="minorAscii"/>
          <w:sz w:val="18"/>
        </w:rPr>
      </w:pPr>
      <w:r>
        <w:rPr>
          <w:rFonts w:asciiTheme="minorAscii"/>
          <w:sz w:val="18"/>
        </w:rPr>
        <w:t>Wang JJ, Zhu ZB, Yang X, et al.</w:t>
      </w:r>
      <w:r>
        <w:rPr>
          <w:rFonts w:hint="eastAsia" w:eastAsia="宋体" w:asciiTheme="minorAscii"/>
          <w:sz w:val="18"/>
          <w:lang w:val="en-US" w:eastAsia="zh-CN"/>
        </w:rPr>
        <w:t>(2012)</w:t>
      </w:r>
      <w:r>
        <w:rPr>
          <w:rFonts w:asciiTheme="minorAscii"/>
          <w:sz w:val="18"/>
        </w:rPr>
        <w:t xml:space="preserve"> Herpes Simplex Virus Type 2 Risks in Female Sex Workers in the China-Vietnam Border County of Hekou[J]. Biomed Environ Sci, 25(6):706-710.</w:t>
      </w:r>
      <w:bookmarkStart w:id="1" w:name="_GoBack"/>
      <w:bookmarkEnd w:id="1"/>
    </w:p>
    <w:p>
      <w:pPr>
        <w:pStyle w:val="12"/>
        <w:numPr>
          <w:ilvl w:val="0"/>
          <w:numId w:val="1"/>
        </w:numPr>
        <w:tabs>
          <w:tab w:val="left" w:pos="384"/>
        </w:tabs>
        <w:spacing w:before="103" w:line="240" w:lineRule="auto"/>
        <w:ind w:right="138" w:hanging="283"/>
        <w:rPr>
          <w:rFonts w:asciiTheme="minorAscii"/>
        </w:rPr>
      </w:pPr>
      <w:r>
        <w:rPr>
          <w:rFonts w:asciiTheme="minorAscii"/>
          <w:sz w:val="18"/>
        </w:rPr>
        <w:t>Zhang</w:t>
      </w:r>
      <w:r>
        <w:rPr>
          <w:rFonts w:hint="eastAsia" w:eastAsia="宋体" w:asciiTheme="minorAscii"/>
          <w:sz w:val="18"/>
          <w:lang w:val="en-US" w:eastAsia="zh-CN"/>
        </w:rPr>
        <w:t xml:space="preserve"> C</w:t>
      </w:r>
      <w:r>
        <w:rPr>
          <w:rFonts w:asciiTheme="minorAscii"/>
          <w:sz w:val="18"/>
        </w:rPr>
        <w:t>, Li</w:t>
      </w:r>
      <w:r>
        <w:rPr>
          <w:rFonts w:hint="eastAsia" w:eastAsia="宋体" w:asciiTheme="minorAscii"/>
          <w:sz w:val="18"/>
          <w:lang w:val="en-US" w:eastAsia="zh-CN"/>
        </w:rPr>
        <w:t xml:space="preserve"> XM</w:t>
      </w:r>
      <w:r>
        <w:rPr>
          <w:rFonts w:asciiTheme="minorAscii"/>
          <w:sz w:val="18"/>
        </w:rPr>
        <w:t>, Liu</w:t>
      </w:r>
      <w:r>
        <w:rPr>
          <w:rFonts w:hint="eastAsia" w:eastAsia="宋体" w:asciiTheme="minorAscii"/>
          <w:sz w:val="18"/>
          <w:lang w:val="en-US" w:eastAsia="zh-CN"/>
        </w:rPr>
        <w:t xml:space="preserve"> Y</w:t>
      </w:r>
      <w:r>
        <w:rPr>
          <w:rFonts w:asciiTheme="minorAscii"/>
          <w:sz w:val="18"/>
        </w:rPr>
        <w:t>, et al.</w:t>
      </w:r>
      <w:r>
        <w:rPr>
          <w:rFonts w:hint="eastAsia" w:eastAsia="宋体" w:asciiTheme="minorAscii"/>
          <w:sz w:val="18"/>
          <w:lang w:val="en-US" w:eastAsia="zh-CN"/>
        </w:rPr>
        <w:t>(2015)</w:t>
      </w:r>
      <w:r>
        <w:rPr>
          <w:rFonts w:asciiTheme="minorAscii"/>
          <w:sz w:val="18"/>
        </w:rPr>
        <w:t xml:space="preserve"> Human immunodeficiency virus, syphilis and hepatitis C virus prevalence trends among cross-border migrant Vietnamese female sex workers in Guangxi, China. BMC Public Health</w:t>
      </w:r>
      <w:r>
        <w:rPr>
          <w:rFonts w:hint="eastAsia" w:eastAsia="宋体" w:asciiTheme="minorAscii"/>
          <w:sz w:val="18"/>
          <w:lang w:val="en-US" w:eastAsia="zh-CN"/>
        </w:rPr>
        <w:t xml:space="preserve">, </w:t>
      </w:r>
      <w:r>
        <w:rPr>
          <w:rFonts w:asciiTheme="minorAscii"/>
          <w:sz w:val="18"/>
        </w:rPr>
        <w:t>15:1223.</w:t>
      </w:r>
    </w:p>
    <w:p>
      <w:pPr>
        <w:spacing w:line="240" w:lineRule="auto"/>
        <w:jc w:val="both"/>
        <w:rPr>
          <w:rFonts w:hAnsi="Calibri" w:asciiTheme="minorAscii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hAnsi="Calibri" w:asciiTheme="minorAscii"/>
        </w:rPr>
        <w:t xml:space="preserve">  </w:t>
      </w:r>
    </w:p>
    <w:p>
      <w:pPr>
        <w:pStyle w:val="5"/>
        <w:spacing w:line="240" w:lineRule="auto"/>
        <w:rPr>
          <w:rFonts w:asciiTheme="minorAscii"/>
          <w:sz w:val="20"/>
        </w:rPr>
      </w:pPr>
    </w:p>
    <w:p>
      <w:pPr>
        <w:pStyle w:val="5"/>
        <w:spacing w:line="240" w:lineRule="auto"/>
        <w:ind w:left="2202"/>
        <w:rPr>
          <w:rFonts w:asciiTheme="minorAscii"/>
          <w:sz w:val="4"/>
        </w:rPr>
      </w:pPr>
      <w:r>
        <w:rPr>
          <w:rFonts w:asciiTheme="minorAscii"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JRBh1AAAAAMBAAAPAAAAAAAAAAEAIAAAACIAAABkcnMvZG93bnJldi54bWxQSwECFAAU&#10;AAAACACHTuJAd/MxkfUBAABHBAAADgAAAAAAAAABACAAAAAjAQAAZHJzL2Uyb0RvYy54bWxQSwUG&#10;AAAAAAYABgBZAQAAigUAAAAA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 w:line="240" w:lineRule="auto"/>
        <w:ind w:right="4234"/>
        <w:rPr>
          <w:rFonts w:asciiTheme="minorAscii"/>
        </w:rPr>
      </w:pPr>
      <w:r>
        <w:rPr>
          <w:rFonts w:asciiTheme="minorAscii"/>
        </w:rPr>
        <w:t xml:space="preserve">      </w:t>
      </w:r>
      <w:bookmarkStart w:id="0" w:name="OLE_LINK1"/>
      <w:r>
        <w:rPr>
          <w:rFonts w:asciiTheme="minorAscii"/>
        </w:rPr>
        <w:t xml:space="preserve">        </w:t>
      </w:r>
      <w:r>
        <w:rPr>
          <w:rFonts w:asciiTheme="minorAscii"/>
          <w:color w:val="BF5A14"/>
        </w:rPr>
        <w:drawing>
          <wp:inline distT="0" distB="0" distL="114300" distR="114300">
            <wp:extent cx="615950" cy="793115"/>
            <wp:effectExtent l="0" t="0" r="12700" b="6985"/>
            <wp:docPr id="3" name="图片 3" descr="IMG_3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30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7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Ascii"/>
          <w:color w:val="BF5A14"/>
        </w:rPr>
        <w:t>Biography (150 word limit)</w:t>
      </w:r>
    </w:p>
    <w:bookmarkEnd w:id="0"/>
    <w:p>
      <w:pPr>
        <w:spacing w:before="41" w:line="240" w:lineRule="auto"/>
        <w:ind w:left="213" w:right="231"/>
        <w:jc w:val="both"/>
        <w:rPr>
          <w:rFonts w:asciiTheme="minorAscii"/>
          <w:sz w:val="14"/>
        </w:rPr>
      </w:pPr>
      <w:r>
        <w:rPr>
          <w:rFonts w:hint="eastAsia" w:eastAsia="宋体" w:asciiTheme="minorAscii"/>
          <w:sz w:val="14"/>
          <w:lang w:val="en-US" w:eastAsia="zh-CN"/>
        </w:rPr>
        <w:t>Dr. Jing Zhu is majoring in epidemiology of infectious disease. He has been engaged in research on HIV/STD prevention and intervention for high-risk population who are vulnerable to HIV/STD  in border regions of Yunnan Province, China for many years. In the last 5 years his studies were focus on  HIV/STD prevention for female sex workers and their male clients in the China-Vietnam border region</w:t>
      </w:r>
    </w:p>
    <w:p>
      <w:pPr>
        <w:spacing w:before="62" w:line="240" w:lineRule="auto"/>
        <w:ind w:left="4217" w:right="4235"/>
        <w:jc w:val="center"/>
        <w:rPr>
          <w:rFonts w:asciiTheme="minorAscii"/>
          <w:sz w:val="14"/>
        </w:rPr>
      </w:pPr>
      <w:r>
        <w:rPr>
          <w:rFonts w:asciiTheme="minorAscii"/>
          <w:sz w:val="14"/>
        </w:rPr>
        <w:t xml:space="preserve">Email: </w:t>
      </w:r>
      <w:r>
        <w:rPr>
          <w:rFonts w:asciiTheme="minorAscii"/>
        </w:rPr>
        <w:fldChar w:fldCharType="begin"/>
      </w:r>
      <w:r>
        <w:rPr>
          <w:rFonts w:asciiTheme="minorAscii"/>
        </w:rPr>
        <w:instrText xml:space="preserve"> HYPERLINK "mailto:drXXXXXXX@xxxmail.com" </w:instrText>
      </w:r>
      <w:r>
        <w:rPr>
          <w:rFonts w:asciiTheme="minorAscii"/>
        </w:rPr>
        <w:fldChar w:fldCharType="separate"/>
      </w:r>
      <w:r>
        <w:rPr>
          <w:rStyle w:val="10"/>
          <w:rFonts w:hint="eastAsia" w:eastAsia="宋体" w:asciiTheme="minorAscii"/>
          <w:sz w:val="14"/>
          <w:lang w:val="en-US" w:eastAsia="zh-CN"/>
        </w:rPr>
        <w:t>zhujingseu</w:t>
      </w:r>
      <w:r>
        <w:rPr>
          <w:rStyle w:val="10"/>
          <w:rFonts w:asciiTheme="minorAscii"/>
          <w:sz w:val="14"/>
        </w:rPr>
        <w:t>@</w:t>
      </w:r>
      <w:r>
        <w:rPr>
          <w:rStyle w:val="10"/>
          <w:rFonts w:hint="eastAsia" w:eastAsia="宋体" w:asciiTheme="minorAscii"/>
          <w:sz w:val="14"/>
          <w:lang w:val="en-US" w:eastAsia="zh-CN"/>
        </w:rPr>
        <w:t>hot</w:t>
      </w:r>
      <w:r>
        <w:rPr>
          <w:rStyle w:val="10"/>
          <w:rFonts w:asciiTheme="minorAscii"/>
          <w:sz w:val="14"/>
        </w:rPr>
        <w:t>mail.com</w:t>
      </w:r>
      <w:r>
        <w:rPr>
          <w:rStyle w:val="10"/>
          <w:rFonts w:asciiTheme="minorAscii"/>
          <w:sz w:val="14"/>
        </w:rPr>
        <w:fldChar w:fldCharType="end"/>
      </w:r>
    </w:p>
    <w:p>
      <w:pPr>
        <w:pStyle w:val="5"/>
        <w:spacing w:before="2" w:line="240" w:lineRule="auto"/>
        <w:rPr>
          <w:rFonts w:asciiTheme="minorAscii"/>
          <w:sz w:val="19"/>
        </w:rPr>
      </w:pPr>
      <w:r>
        <w:rPr>
          <w:rFonts w:asciiTheme="minorAscii"/>
        </w:rP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OKUBv&#10;1gAAAAkBAAAPAAAAAAAAAAEAIAAAACIAAABkcnMvZG93bnJldi54bWxQSwECFAAUAAAACACHTuJA&#10;mnOm17EBAABSAwAADgAAAAAAAAABACAAAAAlAQAAZHJzL2Uyb0RvYy54bWxQSwUGAAAAAAYABgBZ&#10;AQAASA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5"/>
        <w:spacing w:line="240" w:lineRule="auto"/>
        <w:rPr>
          <w:rFonts w:asciiTheme="minorAscii"/>
          <w:sz w:val="20"/>
        </w:rPr>
      </w:pPr>
    </w:p>
    <w:p>
      <w:pPr>
        <w:pStyle w:val="5"/>
        <w:spacing w:line="240" w:lineRule="auto"/>
        <w:rPr>
          <w:rFonts w:asciiTheme="minorAscii"/>
          <w:sz w:val="20"/>
        </w:rPr>
      </w:pPr>
    </w:p>
    <w:p>
      <w:pPr>
        <w:pStyle w:val="5"/>
        <w:spacing w:before="7" w:line="240" w:lineRule="auto"/>
        <w:rPr>
          <w:rFonts w:asciiTheme="minorAscii"/>
          <w:sz w:val="29"/>
        </w:rPr>
      </w:pPr>
    </w:p>
    <w:p>
      <w:pPr>
        <w:spacing w:before="39" w:line="240" w:lineRule="auto"/>
        <w:ind w:left="100"/>
        <w:rPr>
          <w:rFonts w:asciiTheme="minorAscii"/>
          <w:b/>
          <w:sz w:val="20"/>
        </w:rPr>
      </w:pPr>
      <w:r>
        <w:rPr>
          <w:rFonts w:asciiTheme="minorAscii"/>
          <w:b/>
          <w:sz w:val="20"/>
        </w:rPr>
        <w:t>Notes/Comments:</w:t>
      </w:r>
    </w:p>
    <w:p>
      <w:pPr>
        <w:spacing w:line="240" w:lineRule="auto"/>
        <w:rPr>
          <w:rFonts w:asciiTheme="minorAscii"/>
          <w:sz w:val="24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</w:p>
    <w:p>
      <w:pPr>
        <w:pStyle w:val="5"/>
        <w:spacing w:before="3" w:line="240" w:lineRule="auto"/>
        <w:rPr>
          <w:rFonts w:asciiTheme="minorAscii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w Cen MT">
    <w:altName w:val="Segoe Print"/>
    <w:panose1 w:val="020B0602020104020603"/>
    <w:charset w:val="00"/>
    <w:family w:val="swiss"/>
    <w:pitch w:val="default"/>
    <w:sig w:usb0="00000000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dvTT7c3c51d9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5120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bMZ2dsAAAAO&#10;AQAADwAAAAAAAAABACAAAAAiAAAAZHJzL2Rvd25yZXYueG1sUEsBAhQAFAAAAAgAh07iQAokTj3g&#10;AQAAtgMAAA4AAAAAAAAAAQAgAAAAK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multilevel"/>
    <w:tmpl w:val="31C80552"/>
    <w:lvl w:ilvl="0" w:tentative="0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entative="0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169CE"/>
    <w:rsid w:val="005973B9"/>
    <w:rsid w:val="005B3A56"/>
    <w:rsid w:val="006060CE"/>
    <w:rsid w:val="0063497F"/>
    <w:rsid w:val="006B573F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E3104"/>
    <w:rsid w:val="00E47941"/>
    <w:rsid w:val="00E56046"/>
    <w:rsid w:val="00F72EEA"/>
    <w:rsid w:val="00F84CAE"/>
    <w:rsid w:val="3B5E61C7"/>
    <w:rsid w:val="4BA027DF"/>
    <w:rsid w:val="7A934F4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default="1" w:styleId="9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7"/>
    <w:qFormat/>
    <w:uiPriority w:val="1"/>
    <w:rPr>
      <w:sz w:val="18"/>
      <w:szCs w:val="18"/>
    </w:rPr>
  </w:style>
  <w:style w:type="paragraph" w:styleId="6">
    <w:name w:val="Balloon Text"/>
    <w:basedOn w:val="1"/>
    <w:link w:val="16"/>
    <w:unhideWhenUsed/>
    <w:uiPriority w:val="99"/>
    <w:rPr>
      <w:rFonts w:ascii="Tahoma" w:hAnsi="Tahoma" w:cs="Tahoma"/>
      <w:sz w:val="16"/>
      <w:szCs w:val="16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Header Char"/>
    <w:basedOn w:val="9"/>
    <w:link w:val="8"/>
    <w:qFormat/>
    <w:uiPriority w:val="99"/>
    <w:rPr>
      <w:rFonts w:ascii="Tw Cen MT" w:hAnsi="Tw Cen MT" w:eastAsia="Tw Cen MT" w:cs="Tw Cen MT"/>
    </w:rPr>
  </w:style>
  <w:style w:type="character" w:customStyle="1" w:styleId="15">
    <w:name w:val="Footer Char"/>
    <w:basedOn w:val="9"/>
    <w:link w:val="7"/>
    <w:uiPriority w:val="99"/>
    <w:rPr>
      <w:rFonts w:ascii="Tw Cen MT" w:hAnsi="Tw Cen MT" w:eastAsia="Tw Cen MT" w:cs="Tw Cen MT"/>
    </w:rPr>
  </w:style>
  <w:style w:type="character" w:customStyle="1" w:styleId="16">
    <w:name w:val="Balloon Text Char"/>
    <w:basedOn w:val="9"/>
    <w:link w:val="6"/>
    <w:semiHidden/>
    <w:qFormat/>
    <w:uiPriority w:val="99"/>
    <w:rPr>
      <w:rFonts w:ascii="Tahoma" w:hAnsi="Tahoma" w:eastAsia="Tw Cen MT" w:cs="Tahoma"/>
      <w:sz w:val="16"/>
      <w:szCs w:val="16"/>
    </w:rPr>
  </w:style>
  <w:style w:type="character" w:customStyle="1" w:styleId="17">
    <w:name w:val="Body Text Char"/>
    <w:basedOn w:val="9"/>
    <w:link w:val="5"/>
    <w:qFormat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549</Words>
  <Characters>3132</Characters>
  <Lines>26</Lines>
  <Paragraphs>7</Paragraphs>
  <ScaleCrop>false</ScaleCrop>
  <LinksUpToDate>false</LinksUpToDate>
  <CharactersWithSpaces>3674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2016-10-31T08:46:00Z</dcterms:created>
  <dc:creator>mehaboobi shaik</dc:creator>
  <cp:lastModifiedBy>Administrator</cp:lastModifiedBy>
  <dcterms:modified xsi:type="dcterms:W3CDTF">2017-04-28T21:56:49Z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2052-10.1.0.6207</vt:lpwstr>
  </property>
</Properties>
</file>