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54EFE" w14:textId="2B98C2BD" w:rsidR="008E3DF1" w:rsidRPr="001C392B" w:rsidRDefault="008E3DF1" w:rsidP="00F324DA">
      <w:pPr>
        <w:spacing w:after="0" w:line="276" w:lineRule="auto"/>
        <w:ind w:left="-227"/>
        <w:jc w:val="both"/>
        <w:rPr>
          <w:rFonts w:ascii="Times New Roman" w:hAnsi="Times New Roman" w:cs="Times New Roman"/>
          <w:b/>
          <w:sz w:val="24"/>
          <w:szCs w:val="24"/>
        </w:rPr>
      </w:pPr>
      <w:r w:rsidRPr="001C392B">
        <w:rPr>
          <w:rFonts w:ascii="Times New Roman" w:hAnsi="Times New Roman" w:cs="Times New Roman"/>
          <w:b/>
          <w:sz w:val="24"/>
          <w:szCs w:val="24"/>
        </w:rPr>
        <w:t>PREVALENCE, TREND AND ASSOCIATED FACTORS OF PHYSICAL ACTIVITY AMONG PERSONS WITH SELECTED DISABILITIES IN AMAHRA REGIONAL STATE, 2018/2019, ETHIOPIA</w:t>
      </w:r>
      <w:bookmarkStart w:id="0" w:name="_GoBack"/>
      <w:bookmarkEnd w:id="0"/>
    </w:p>
    <w:p w14:paraId="1E739964" w14:textId="57DBB56A" w:rsidR="001C392B" w:rsidRDefault="003C5B3F" w:rsidP="00E772DC">
      <w:pPr>
        <w:spacing w:after="0" w:line="360" w:lineRule="auto"/>
        <w:ind w:left="-227"/>
        <w:jc w:val="both"/>
        <w:rPr>
          <w:rFonts w:ascii="Times New Roman" w:hAnsi="Times New Roman" w:cs="Times New Roman"/>
          <w:bCs/>
          <w:i/>
          <w:iCs/>
          <w:sz w:val="20"/>
          <w:szCs w:val="20"/>
          <w:vertAlign w:val="superscript"/>
        </w:rPr>
      </w:pPr>
      <w:r w:rsidRPr="00F47A4F">
        <w:rPr>
          <w:rFonts w:ascii="Times New Roman" w:hAnsi="Times New Roman" w:cs="Times New Roman"/>
          <w:bCs/>
          <w:i/>
          <w:iCs/>
          <w:sz w:val="20"/>
          <w:szCs w:val="20"/>
        </w:rPr>
        <w:t xml:space="preserve">Mr. </w:t>
      </w:r>
      <w:proofErr w:type="spellStart"/>
      <w:r w:rsidR="001C392B" w:rsidRPr="00F47A4F">
        <w:rPr>
          <w:rFonts w:ascii="Times New Roman" w:hAnsi="Times New Roman" w:cs="Times New Roman"/>
          <w:bCs/>
          <w:i/>
          <w:iCs/>
          <w:sz w:val="20"/>
          <w:szCs w:val="20"/>
        </w:rPr>
        <w:t>Yohannes</w:t>
      </w:r>
      <w:proofErr w:type="spellEnd"/>
      <w:r w:rsidR="001C392B" w:rsidRPr="00F47A4F">
        <w:rPr>
          <w:rFonts w:ascii="Times New Roman" w:hAnsi="Times New Roman" w:cs="Times New Roman"/>
          <w:bCs/>
          <w:i/>
          <w:iCs/>
          <w:sz w:val="20"/>
          <w:szCs w:val="20"/>
        </w:rPr>
        <w:t xml:space="preserve"> Andragachew</w:t>
      </w:r>
      <w:r w:rsidR="00F47A4F" w:rsidRPr="00F47A4F">
        <w:rPr>
          <w:rFonts w:ascii="Times New Roman" w:hAnsi="Times New Roman" w:cs="Times New Roman"/>
          <w:bCs/>
          <w:i/>
          <w:iCs/>
          <w:sz w:val="20"/>
          <w:szCs w:val="20"/>
          <w:vertAlign w:val="superscript"/>
        </w:rPr>
        <w:t>1</w:t>
      </w:r>
      <w:r w:rsidR="001C392B" w:rsidRPr="00F47A4F">
        <w:rPr>
          <w:rFonts w:ascii="Times New Roman" w:hAnsi="Times New Roman" w:cs="Times New Roman"/>
          <w:bCs/>
          <w:i/>
          <w:iCs/>
          <w:sz w:val="20"/>
          <w:szCs w:val="20"/>
        </w:rPr>
        <w:t xml:space="preserve">, </w:t>
      </w:r>
      <w:proofErr w:type="spellStart"/>
      <w:r w:rsidR="001C392B" w:rsidRPr="00F47A4F">
        <w:rPr>
          <w:rFonts w:ascii="Times New Roman" w:hAnsi="Times New Roman" w:cs="Times New Roman"/>
          <w:bCs/>
          <w:i/>
          <w:iCs/>
          <w:sz w:val="20"/>
          <w:szCs w:val="20"/>
        </w:rPr>
        <w:t>Temesgen</w:t>
      </w:r>
      <w:proofErr w:type="spellEnd"/>
      <w:r w:rsidR="001C392B" w:rsidRPr="00F47A4F">
        <w:rPr>
          <w:rFonts w:ascii="Times New Roman" w:hAnsi="Times New Roman" w:cs="Times New Roman"/>
          <w:bCs/>
          <w:i/>
          <w:iCs/>
          <w:sz w:val="20"/>
          <w:szCs w:val="20"/>
        </w:rPr>
        <w:t xml:space="preserve"> Haile (Assis</w:t>
      </w:r>
      <w:r w:rsidRPr="00F47A4F">
        <w:rPr>
          <w:rFonts w:ascii="Times New Roman" w:hAnsi="Times New Roman" w:cs="Times New Roman"/>
          <w:bCs/>
          <w:i/>
          <w:iCs/>
          <w:sz w:val="20"/>
          <w:szCs w:val="20"/>
        </w:rPr>
        <w:t>.</w:t>
      </w:r>
      <w:r w:rsidR="001C392B" w:rsidRPr="00F47A4F">
        <w:rPr>
          <w:rFonts w:ascii="Times New Roman" w:hAnsi="Times New Roman" w:cs="Times New Roman"/>
          <w:bCs/>
          <w:i/>
          <w:iCs/>
          <w:sz w:val="20"/>
          <w:szCs w:val="20"/>
        </w:rPr>
        <w:t xml:space="preserve"> professor)</w:t>
      </w:r>
      <w:r w:rsidR="00F47A4F" w:rsidRPr="00F47A4F">
        <w:rPr>
          <w:rFonts w:ascii="Times New Roman" w:hAnsi="Times New Roman" w:cs="Times New Roman"/>
          <w:bCs/>
          <w:i/>
          <w:iCs/>
          <w:sz w:val="20"/>
          <w:szCs w:val="20"/>
          <w:vertAlign w:val="superscript"/>
        </w:rPr>
        <w:t xml:space="preserve"> </w:t>
      </w:r>
      <w:r w:rsidR="00F47A4F" w:rsidRPr="00F47A4F">
        <w:rPr>
          <w:rFonts w:ascii="Times New Roman" w:hAnsi="Times New Roman" w:cs="Times New Roman"/>
          <w:bCs/>
          <w:i/>
          <w:iCs/>
          <w:sz w:val="20"/>
          <w:szCs w:val="20"/>
          <w:vertAlign w:val="superscript"/>
        </w:rPr>
        <w:t>1</w:t>
      </w:r>
      <w:r w:rsidR="001C392B" w:rsidRPr="00F47A4F">
        <w:rPr>
          <w:rFonts w:ascii="Times New Roman" w:hAnsi="Times New Roman" w:cs="Times New Roman"/>
          <w:bCs/>
          <w:i/>
          <w:iCs/>
          <w:sz w:val="20"/>
          <w:szCs w:val="20"/>
        </w:rPr>
        <w:t xml:space="preserve">, </w:t>
      </w:r>
      <w:r w:rsidRPr="00F47A4F">
        <w:rPr>
          <w:rFonts w:ascii="Times New Roman" w:hAnsi="Times New Roman" w:cs="Times New Roman"/>
          <w:bCs/>
          <w:i/>
          <w:iCs/>
          <w:sz w:val="20"/>
          <w:szCs w:val="20"/>
        </w:rPr>
        <w:t xml:space="preserve">Mr. </w:t>
      </w:r>
      <w:proofErr w:type="spellStart"/>
      <w:r w:rsidR="001C392B" w:rsidRPr="00F47A4F">
        <w:rPr>
          <w:rFonts w:ascii="Times New Roman" w:hAnsi="Times New Roman" w:cs="Times New Roman"/>
          <w:bCs/>
          <w:i/>
          <w:iCs/>
          <w:sz w:val="20"/>
          <w:szCs w:val="20"/>
        </w:rPr>
        <w:t>Habtamu</w:t>
      </w:r>
      <w:proofErr w:type="spellEnd"/>
      <w:r w:rsidR="001C392B" w:rsidRPr="00F47A4F">
        <w:rPr>
          <w:rFonts w:ascii="Times New Roman" w:hAnsi="Times New Roman" w:cs="Times New Roman"/>
          <w:bCs/>
          <w:i/>
          <w:iCs/>
          <w:sz w:val="20"/>
          <w:szCs w:val="20"/>
        </w:rPr>
        <w:t xml:space="preserve"> Worku</w:t>
      </w:r>
      <w:r w:rsidR="00F47A4F" w:rsidRPr="00F47A4F">
        <w:rPr>
          <w:rFonts w:ascii="Times New Roman" w:hAnsi="Times New Roman" w:cs="Times New Roman"/>
          <w:bCs/>
          <w:i/>
          <w:iCs/>
          <w:sz w:val="20"/>
          <w:szCs w:val="20"/>
          <w:vertAlign w:val="superscript"/>
        </w:rPr>
        <w:t>1</w:t>
      </w:r>
      <w:r w:rsidR="00F47A4F" w:rsidRPr="00F47A4F">
        <w:rPr>
          <w:rFonts w:ascii="Times New Roman" w:hAnsi="Times New Roman" w:cs="Times New Roman"/>
          <w:bCs/>
          <w:i/>
          <w:iCs/>
          <w:sz w:val="20"/>
          <w:szCs w:val="20"/>
        </w:rPr>
        <w:t xml:space="preserve">, Ms. </w:t>
      </w:r>
      <w:proofErr w:type="spellStart"/>
      <w:r w:rsidR="00F47A4F" w:rsidRPr="00F47A4F">
        <w:rPr>
          <w:rFonts w:ascii="Times New Roman" w:hAnsi="Times New Roman" w:cs="Times New Roman"/>
          <w:bCs/>
          <w:i/>
          <w:iCs/>
          <w:sz w:val="20"/>
          <w:szCs w:val="20"/>
        </w:rPr>
        <w:t>Hawa</w:t>
      </w:r>
      <w:proofErr w:type="spellEnd"/>
      <w:r w:rsidR="00F47A4F" w:rsidRPr="00F47A4F">
        <w:rPr>
          <w:rFonts w:ascii="Times New Roman" w:hAnsi="Times New Roman" w:cs="Times New Roman"/>
          <w:bCs/>
          <w:i/>
          <w:iCs/>
          <w:sz w:val="20"/>
          <w:szCs w:val="20"/>
        </w:rPr>
        <w:t xml:space="preserve"> Alemu</w:t>
      </w:r>
      <w:r w:rsidR="00F47A4F" w:rsidRPr="00F47A4F">
        <w:rPr>
          <w:rFonts w:ascii="Times New Roman" w:hAnsi="Times New Roman" w:cs="Times New Roman"/>
          <w:bCs/>
          <w:i/>
          <w:iCs/>
          <w:sz w:val="20"/>
          <w:szCs w:val="20"/>
          <w:vertAlign w:val="superscript"/>
        </w:rPr>
        <w:t>2</w:t>
      </w:r>
      <w:r w:rsidR="00F47A4F" w:rsidRPr="00F47A4F">
        <w:rPr>
          <w:rFonts w:ascii="Times New Roman" w:hAnsi="Times New Roman" w:cs="Times New Roman"/>
          <w:bCs/>
          <w:i/>
          <w:iCs/>
          <w:sz w:val="20"/>
          <w:szCs w:val="20"/>
        </w:rPr>
        <w:t xml:space="preserve">, Mr. </w:t>
      </w:r>
      <w:proofErr w:type="spellStart"/>
      <w:r w:rsidR="00F47A4F" w:rsidRPr="00F47A4F">
        <w:rPr>
          <w:rFonts w:ascii="Times New Roman" w:hAnsi="Times New Roman" w:cs="Times New Roman"/>
          <w:bCs/>
          <w:i/>
          <w:iCs/>
          <w:sz w:val="20"/>
          <w:szCs w:val="20"/>
        </w:rPr>
        <w:t>Seyoum</w:t>
      </w:r>
      <w:proofErr w:type="spellEnd"/>
      <w:r w:rsidR="00F47A4F" w:rsidRPr="00F47A4F">
        <w:rPr>
          <w:rFonts w:ascii="Times New Roman" w:hAnsi="Times New Roman" w:cs="Times New Roman"/>
          <w:bCs/>
          <w:i/>
          <w:iCs/>
          <w:sz w:val="20"/>
          <w:szCs w:val="20"/>
        </w:rPr>
        <w:t xml:space="preserve"> Tilahun</w:t>
      </w:r>
      <w:r w:rsidR="00F47A4F" w:rsidRPr="00F47A4F">
        <w:rPr>
          <w:rFonts w:ascii="Times New Roman" w:hAnsi="Times New Roman" w:cs="Times New Roman"/>
          <w:bCs/>
          <w:i/>
          <w:iCs/>
          <w:sz w:val="20"/>
          <w:szCs w:val="20"/>
          <w:vertAlign w:val="superscript"/>
        </w:rPr>
        <w:t>3</w:t>
      </w:r>
      <w:r w:rsidR="00F47A4F" w:rsidRPr="00F47A4F">
        <w:rPr>
          <w:rFonts w:ascii="Times New Roman" w:hAnsi="Times New Roman" w:cs="Times New Roman"/>
          <w:bCs/>
          <w:i/>
          <w:iCs/>
          <w:sz w:val="20"/>
          <w:szCs w:val="20"/>
        </w:rPr>
        <w:t xml:space="preserve">, </w:t>
      </w:r>
      <w:r w:rsidR="00F47A4F" w:rsidRPr="00F47A4F">
        <w:rPr>
          <w:rFonts w:ascii="Times New Roman" w:hAnsi="Times New Roman" w:cs="Times New Roman"/>
          <w:bCs/>
          <w:i/>
          <w:iCs/>
          <w:sz w:val="20"/>
          <w:szCs w:val="20"/>
        </w:rPr>
        <w:t>Mr. Yonas Alemu</w:t>
      </w:r>
      <w:r w:rsidR="00F47A4F" w:rsidRPr="00F47A4F">
        <w:rPr>
          <w:rFonts w:ascii="Times New Roman" w:hAnsi="Times New Roman" w:cs="Times New Roman"/>
          <w:bCs/>
          <w:i/>
          <w:iCs/>
          <w:sz w:val="20"/>
          <w:szCs w:val="20"/>
          <w:vertAlign w:val="superscript"/>
        </w:rPr>
        <w:t>4</w:t>
      </w:r>
      <w:r w:rsidR="00F47A4F" w:rsidRPr="00F47A4F">
        <w:rPr>
          <w:rFonts w:ascii="Times New Roman" w:hAnsi="Times New Roman" w:cs="Times New Roman"/>
          <w:bCs/>
          <w:i/>
          <w:iCs/>
          <w:sz w:val="20"/>
          <w:szCs w:val="20"/>
        </w:rPr>
        <w:t xml:space="preserve">, </w:t>
      </w:r>
      <w:r w:rsidR="00F47A4F" w:rsidRPr="00F47A4F">
        <w:rPr>
          <w:rFonts w:ascii="Times New Roman" w:hAnsi="Times New Roman" w:cs="Times New Roman"/>
          <w:bCs/>
          <w:i/>
          <w:iCs/>
          <w:sz w:val="20"/>
          <w:szCs w:val="20"/>
        </w:rPr>
        <w:t xml:space="preserve">Mr. </w:t>
      </w:r>
      <w:proofErr w:type="spellStart"/>
      <w:r w:rsidR="00F47A4F" w:rsidRPr="00F47A4F">
        <w:rPr>
          <w:rFonts w:ascii="Times New Roman" w:hAnsi="Times New Roman" w:cs="Times New Roman"/>
          <w:bCs/>
          <w:i/>
          <w:iCs/>
          <w:sz w:val="20"/>
          <w:szCs w:val="20"/>
        </w:rPr>
        <w:t>Belaynew</w:t>
      </w:r>
      <w:proofErr w:type="spellEnd"/>
      <w:r w:rsidR="00F47A4F" w:rsidRPr="00F47A4F">
        <w:rPr>
          <w:rFonts w:ascii="Times New Roman" w:hAnsi="Times New Roman" w:cs="Times New Roman"/>
          <w:bCs/>
          <w:i/>
          <w:iCs/>
          <w:sz w:val="20"/>
          <w:szCs w:val="20"/>
        </w:rPr>
        <w:t xml:space="preserve"> Tsega</w:t>
      </w:r>
      <w:r w:rsidR="00F47A4F" w:rsidRPr="00F47A4F">
        <w:rPr>
          <w:rFonts w:ascii="Times New Roman" w:hAnsi="Times New Roman" w:cs="Times New Roman"/>
          <w:bCs/>
          <w:i/>
          <w:iCs/>
          <w:sz w:val="20"/>
          <w:szCs w:val="20"/>
          <w:vertAlign w:val="superscript"/>
        </w:rPr>
        <w:t>5</w:t>
      </w:r>
      <w:r w:rsidR="00F47A4F" w:rsidRPr="00F47A4F">
        <w:rPr>
          <w:rFonts w:ascii="Times New Roman" w:hAnsi="Times New Roman" w:cs="Times New Roman"/>
          <w:bCs/>
          <w:i/>
          <w:iCs/>
          <w:sz w:val="20"/>
          <w:szCs w:val="20"/>
        </w:rPr>
        <w:t xml:space="preserve">, </w:t>
      </w:r>
      <w:r w:rsidR="00F47A4F" w:rsidRPr="00F47A4F">
        <w:rPr>
          <w:rFonts w:ascii="Times New Roman" w:hAnsi="Times New Roman" w:cs="Times New Roman"/>
          <w:bCs/>
          <w:i/>
          <w:iCs/>
          <w:sz w:val="20"/>
          <w:szCs w:val="20"/>
        </w:rPr>
        <w:t xml:space="preserve">Mr. </w:t>
      </w:r>
      <w:proofErr w:type="spellStart"/>
      <w:r w:rsidR="00F47A4F" w:rsidRPr="00F47A4F">
        <w:rPr>
          <w:rFonts w:ascii="Times New Roman" w:hAnsi="Times New Roman" w:cs="Times New Roman"/>
          <w:bCs/>
          <w:i/>
          <w:iCs/>
          <w:sz w:val="20"/>
          <w:szCs w:val="20"/>
        </w:rPr>
        <w:t>Wobdil</w:t>
      </w:r>
      <w:proofErr w:type="spellEnd"/>
      <w:r w:rsidR="00F47A4F" w:rsidRPr="00F47A4F">
        <w:rPr>
          <w:rFonts w:ascii="Times New Roman" w:hAnsi="Times New Roman" w:cs="Times New Roman"/>
          <w:bCs/>
          <w:i/>
          <w:iCs/>
          <w:sz w:val="20"/>
          <w:szCs w:val="20"/>
        </w:rPr>
        <w:t xml:space="preserve"> Demeke</w:t>
      </w:r>
      <w:r w:rsidR="00F47A4F" w:rsidRPr="00F47A4F">
        <w:rPr>
          <w:rFonts w:ascii="Times New Roman" w:hAnsi="Times New Roman" w:cs="Times New Roman"/>
          <w:bCs/>
          <w:i/>
          <w:iCs/>
          <w:sz w:val="20"/>
          <w:szCs w:val="20"/>
          <w:vertAlign w:val="superscript"/>
        </w:rPr>
        <w:t>6</w:t>
      </w:r>
      <w:r w:rsidR="00F47A4F" w:rsidRPr="00F47A4F">
        <w:rPr>
          <w:rFonts w:ascii="Times New Roman" w:hAnsi="Times New Roman" w:cs="Times New Roman"/>
          <w:bCs/>
          <w:i/>
          <w:iCs/>
          <w:sz w:val="20"/>
          <w:szCs w:val="20"/>
        </w:rPr>
        <w:t xml:space="preserve">, Mrs. </w:t>
      </w:r>
      <w:proofErr w:type="spellStart"/>
      <w:r w:rsidR="00F47A4F" w:rsidRPr="00F47A4F">
        <w:rPr>
          <w:rFonts w:ascii="Times New Roman" w:hAnsi="Times New Roman" w:cs="Times New Roman"/>
          <w:bCs/>
          <w:i/>
          <w:iCs/>
          <w:sz w:val="20"/>
          <w:szCs w:val="20"/>
        </w:rPr>
        <w:t>Meseret</w:t>
      </w:r>
      <w:proofErr w:type="spellEnd"/>
      <w:r w:rsidR="00F47A4F" w:rsidRPr="00F47A4F">
        <w:rPr>
          <w:rFonts w:ascii="Times New Roman" w:hAnsi="Times New Roman" w:cs="Times New Roman"/>
          <w:bCs/>
          <w:i/>
          <w:iCs/>
          <w:sz w:val="20"/>
          <w:szCs w:val="20"/>
        </w:rPr>
        <w:t xml:space="preserve"> Kassa</w:t>
      </w:r>
      <w:r w:rsidR="00F47A4F" w:rsidRPr="00F47A4F">
        <w:rPr>
          <w:rFonts w:ascii="Times New Roman" w:hAnsi="Times New Roman" w:cs="Times New Roman"/>
          <w:bCs/>
          <w:i/>
          <w:iCs/>
          <w:sz w:val="20"/>
          <w:szCs w:val="20"/>
          <w:vertAlign w:val="superscript"/>
        </w:rPr>
        <w:t>1</w:t>
      </w:r>
    </w:p>
    <w:p w14:paraId="07E8AE60" w14:textId="4ADFF8E8" w:rsidR="00F47A4F" w:rsidRPr="008E3904" w:rsidRDefault="00F47A4F" w:rsidP="00E772DC">
      <w:pPr>
        <w:spacing w:after="0" w:line="240" w:lineRule="auto"/>
        <w:ind w:left="-227"/>
        <w:jc w:val="both"/>
        <w:rPr>
          <w:rFonts w:ascii="Times New Roman" w:hAnsi="Times New Roman" w:cs="Times New Roman"/>
          <w:bCs/>
          <w:i/>
          <w:iCs/>
          <w:sz w:val="20"/>
          <w:szCs w:val="20"/>
        </w:rPr>
      </w:pPr>
      <w:r w:rsidRPr="008E3904">
        <w:rPr>
          <w:rFonts w:ascii="Times New Roman" w:hAnsi="Times New Roman" w:cs="Times New Roman"/>
          <w:bCs/>
          <w:i/>
          <w:iCs/>
          <w:sz w:val="20"/>
          <w:szCs w:val="20"/>
          <w:vertAlign w:val="superscript"/>
        </w:rPr>
        <w:t>1</w:t>
      </w:r>
      <w:r w:rsidRPr="008E3904">
        <w:rPr>
          <w:rFonts w:ascii="Times New Roman" w:hAnsi="Times New Roman" w:cs="Times New Roman"/>
          <w:bCs/>
          <w:i/>
          <w:iCs/>
          <w:sz w:val="20"/>
          <w:szCs w:val="20"/>
        </w:rPr>
        <w:t>University of Gondar. College of Natural and Computational sciences, Department of Sport science</w:t>
      </w:r>
    </w:p>
    <w:p w14:paraId="0D5CC8C8" w14:textId="7A10BD49" w:rsidR="00F47A4F" w:rsidRPr="008E3904" w:rsidRDefault="00F47A4F" w:rsidP="00E772DC">
      <w:pPr>
        <w:spacing w:after="0" w:line="240" w:lineRule="auto"/>
        <w:ind w:left="-227"/>
        <w:jc w:val="both"/>
        <w:rPr>
          <w:i/>
          <w:iCs/>
          <w:sz w:val="20"/>
          <w:szCs w:val="20"/>
        </w:rPr>
      </w:pPr>
      <w:r w:rsidRPr="008E3904">
        <w:rPr>
          <w:rFonts w:ascii="Times New Roman" w:hAnsi="Times New Roman" w:cs="Times New Roman"/>
          <w:bCs/>
          <w:i/>
          <w:iCs/>
          <w:sz w:val="20"/>
          <w:szCs w:val="20"/>
          <w:vertAlign w:val="superscript"/>
        </w:rPr>
        <w:t xml:space="preserve">2 </w:t>
      </w:r>
      <w:r w:rsidRPr="008E3904">
        <w:rPr>
          <w:rFonts w:ascii="Times New Roman" w:hAnsi="Times New Roman" w:cs="Times New Roman"/>
          <w:bCs/>
          <w:i/>
          <w:iCs/>
          <w:sz w:val="20"/>
          <w:szCs w:val="20"/>
        </w:rPr>
        <w:t>University of Gondar, School of education, Department of Special</w:t>
      </w:r>
      <w:r w:rsidRPr="008E3904">
        <w:rPr>
          <w:i/>
          <w:iCs/>
          <w:sz w:val="20"/>
          <w:szCs w:val="20"/>
        </w:rPr>
        <w:t xml:space="preserve"> Needs </w:t>
      </w:r>
    </w:p>
    <w:p w14:paraId="1C61C0A5" w14:textId="5A06CCA7" w:rsidR="00F47A4F" w:rsidRPr="008E3904" w:rsidRDefault="00F47A4F" w:rsidP="00E772DC">
      <w:pPr>
        <w:spacing w:after="0" w:line="240" w:lineRule="auto"/>
        <w:ind w:left="-227"/>
        <w:jc w:val="both"/>
        <w:rPr>
          <w:i/>
          <w:iCs/>
          <w:sz w:val="20"/>
          <w:szCs w:val="20"/>
        </w:rPr>
      </w:pPr>
      <w:r w:rsidRPr="008E3904">
        <w:rPr>
          <w:i/>
          <w:iCs/>
          <w:sz w:val="20"/>
          <w:szCs w:val="20"/>
          <w:vertAlign w:val="superscript"/>
        </w:rPr>
        <w:t xml:space="preserve">3 </w:t>
      </w:r>
      <w:r w:rsidRPr="008E3904">
        <w:rPr>
          <w:i/>
          <w:iCs/>
          <w:sz w:val="20"/>
          <w:szCs w:val="20"/>
        </w:rPr>
        <w:t xml:space="preserve">University of Gondar, </w:t>
      </w:r>
      <w:r w:rsidRPr="008E3904">
        <w:rPr>
          <w:rFonts w:ascii="Times New Roman" w:hAnsi="Times New Roman" w:cs="Times New Roman"/>
          <w:bCs/>
          <w:i/>
          <w:iCs/>
          <w:sz w:val="20"/>
          <w:szCs w:val="20"/>
        </w:rPr>
        <w:t>School of education,</w:t>
      </w:r>
      <w:r w:rsidRPr="008E3904">
        <w:rPr>
          <w:rFonts w:ascii="Times New Roman" w:hAnsi="Times New Roman" w:cs="Times New Roman"/>
          <w:bCs/>
          <w:i/>
          <w:iCs/>
          <w:sz w:val="20"/>
          <w:szCs w:val="20"/>
          <w:vertAlign w:val="superscript"/>
        </w:rPr>
        <w:t xml:space="preserve"> </w:t>
      </w:r>
      <w:r w:rsidRPr="008E3904">
        <w:rPr>
          <w:i/>
          <w:iCs/>
          <w:sz w:val="20"/>
          <w:szCs w:val="20"/>
        </w:rPr>
        <w:t>Adult education and community development</w:t>
      </w:r>
    </w:p>
    <w:p w14:paraId="301B46DA" w14:textId="77777777" w:rsidR="008E3904" w:rsidRPr="008E3904" w:rsidRDefault="008E3904" w:rsidP="00E772DC">
      <w:pPr>
        <w:spacing w:after="0" w:line="240" w:lineRule="auto"/>
        <w:ind w:left="-227"/>
        <w:jc w:val="both"/>
        <w:rPr>
          <w:i/>
          <w:iCs/>
          <w:sz w:val="20"/>
          <w:szCs w:val="20"/>
        </w:rPr>
      </w:pPr>
      <w:r w:rsidRPr="008E3904">
        <w:rPr>
          <w:i/>
          <w:iCs/>
          <w:sz w:val="20"/>
          <w:szCs w:val="20"/>
          <w:vertAlign w:val="superscript"/>
        </w:rPr>
        <w:t xml:space="preserve">4 </w:t>
      </w:r>
      <w:r w:rsidRPr="008E3904">
        <w:rPr>
          <w:i/>
          <w:iCs/>
          <w:sz w:val="20"/>
          <w:szCs w:val="20"/>
        </w:rPr>
        <w:t>Ethiopia Paralympics</w:t>
      </w:r>
    </w:p>
    <w:p w14:paraId="37B0F0BB" w14:textId="77777777" w:rsidR="008E3904" w:rsidRPr="008E3904" w:rsidRDefault="008E3904" w:rsidP="00E772DC">
      <w:pPr>
        <w:spacing w:after="0" w:line="240" w:lineRule="auto"/>
        <w:ind w:left="-227"/>
        <w:jc w:val="both"/>
        <w:rPr>
          <w:i/>
          <w:iCs/>
          <w:sz w:val="20"/>
          <w:szCs w:val="20"/>
        </w:rPr>
      </w:pPr>
      <w:r w:rsidRPr="008E3904">
        <w:rPr>
          <w:i/>
          <w:iCs/>
          <w:sz w:val="20"/>
          <w:szCs w:val="20"/>
          <w:vertAlign w:val="superscript"/>
        </w:rPr>
        <w:t xml:space="preserve">5 </w:t>
      </w:r>
      <w:r w:rsidRPr="008E3904">
        <w:rPr>
          <w:i/>
          <w:iCs/>
          <w:sz w:val="20"/>
          <w:szCs w:val="20"/>
        </w:rPr>
        <w:t>Amhara National region state Bureau of Labor and Social Affairs</w:t>
      </w:r>
    </w:p>
    <w:p w14:paraId="51E5F5D6" w14:textId="11BDE7BF" w:rsidR="00F47A4F" w:rsidRPr="008E3904" w:rsidRDefault="008E3904" w:rsidP="00E772DC">
      <w:pPr>
        <w:spacing w:after="0" w:line="240" w:lineRule="auto"/>
        <w:ind w:left="-227"/>
        <w:jc w:val="both"/>
        <w:rPr>
          <w:rFonts w:ascii="Times New Roman" w:hAnsi="Times New Roman" w:cs="Times New Roman"/>
          <w:bCs/>
          <w:i/>
          <w:iCs/>
          <w:sz w:val="20"/>
          <w:szCs w:val="20"/>
          <w:vertAlign w:val="superscript"/>
        </w:rPr>
      </w:pPr>
      <w:r w:rsidRPr="008E3904">
        <w:rPr>
          <w:i/>
          <w:iCs/>
          <w:sz w:val="20"/>
          <w:szCs w:val="20"/>
          <w:vertAlign w:val="superscript"/>
        </w:rPr>
        <w:t xml:space="preserve">6 </w:t>
      </w:r>
      <w:r w:rsidRPr="008E3904">
        <w:rPr>
          <w:i/>
          <w:iCs/>
          <w:sz w:val="20"/>
          <w:szCs w:val="20"/>
        </w:rPr>
        <w:t>Amhara sport Bureau</w:t>
      </w:r>
      <w:r w:rsidRPr="008E3904">
        <w:rPr>
          <w:i/>
          <w:iCs/>
          <w:sz w:val="20"/>
          <w:szCs w:val="20"/>
          <w:vertAlign w:val="superscript"/>
        </w:rPr>
        <w:t xml:space="preserve"> </w:t>
      </w:r>
    </w:p>
    <w:p w14:paraId="7AA8EACD" w14:textId="77777777" w:rsidR="008E3DF1" w:rsidRPr="001C392B" w:rsidRDefault="008E3DF1" w:rsidP="00E772DC">
      <w:pPr>
        <w:autoSpaceDE w:val="0"/>
        <w:autoSpaceDN w:val="0"/>
        <w:adjustRightInd w:val="0"/>
        <w:spacing w:line="360" w:lineRule="auto"/>
        <w:ind w:left="-227"/>
        <w:jc w:val="both"/>
        <w:rPr>
          <w:rFonts w:ascii="Times New Roman" w:hAnsi="Times New Roman" w:cs="Times New Roman"/>
          <w:iCs/>
          <w:sz w:val="24"/>
          <w:szCs w:val="24"/>
        </w:rPr>
      </w:pPr>
      <w:r w:rsidRPr="001C392B">
        <w:rPr>
          <w:rFonts w:ascii="Times New Roman" w:hAnsi="Times New Roman" w:cs="Times New Roman"/>
          <w:b/>
          <w:iCs/>
          <w:sz w:val="24"/>
          <w:szCs w:val="24"/>
        </w:rPr>
        <w:t>Introduction:</w:t>
      </w:r>
      <w:bookmarkStart w:id="1" w:name="_Hlk523217305"/>
      <w:r w:rsidRPr="001C392B">
        <w:rPr>
          <w:rFonts w:ascii="Times New Roman" w:hAnsi="Times New Roman" w:cs="Times New Roman"/>
          <w:b/>
          <w:iCs/>
          <w:sz w:val="24"/>
          <w:szCs w:val="24"/>
        </w:rPr>
        <w:t xml:space="preserve"> </w:t>
      </w:r>
      <w:r w:rsidRPr="001C392B">
        <w:rPr>
          <w:rFonts w:ascii="Times New Roman" w:hAnsi="Times New Roman" w:cs="Times New Roman"/>
          <w:iCs/>
          <w:sz w:val="24"/>
          <w:szCs w:val="24"/>
        </w:rPr>
        <w:t xml:space="preserve">Physical inactivity is a global public health problem, and it has been linked to many of the most serious illnesses facing many nations. Despite lots of research that has been published in the field of exercise science over the past three decades, there remains a paucity of information on the prevalence, trend and determinant factors of regular physical activity in persons with disabilities. </w:t>
      </w:r>
      <w:bookmarkEnd w:id="1"/>
    </w:p>
    <w:p w14:paraId="3D44AC37" w14:textId="77777777" w:rsidR="008E3DF1" w:rsidRPr="001C392B" w:rsidRDefault="008E3DF1" w:rsidP="00E772DC">
      <w:pPr>
        <w:spacing w:line="360" w:lineRule="auto"/>
        <w:ind w:left="-227"/>
        <w:jc w:val="both"/>
        <w:rPr>
          <w:rFonts w:ascii="Times New Roman" w:hAnsi="Times New Roman" w:cs="Times New Roman"/>
          <w:iCs/>
          <w:sz w:val="24"/>
          <w:szCs w:val="24"/>
        </w:rPr>
      </w:pPr>
      <w:r w:rsidRPr="001C392B">
        <w:rPr>
          <w:rFonts w:ascii="Times New Roman" w:hAnsi="Times New Roman" w:cs="Times New Roman"/>
          <w:b/>
          <w:iCs/>
          <w:sz w:val="24"/>
          <w:szCs w:val="24"/>
        </w:rPr>
        <w:t>Objective:</w:t>
      </w:r>
      <w:r w:rsidRPr="001C392B">
        <w:rPr>
          <w:rFonts w:ascii="Times New Roman" w:hAnsi="Times New Roman" w:cs="Times New Roman"/>
          <w:iCs/>
          <w:sz w:val="24"/>
          <w:szCs w:val="24"/>
        </w:rPr>
        <w:t xml:space="preserve"> To assess the prevalence and trend of physical activity and its associated factors among selected disabilities in Amhara regional state, 2018/2019, Ethiopia</w:t>
      </w:r>
    </w:p>
    <w:p w14:paraId="0E8F89A2" w14:textId="4154CFE7" w:rsidR="008E3DF1" w:rsidRPr="001C392B" w:rsidRDefault="008E3DF1" w:rsidP="00E772DC">
      <w:pPr>
        <w:autoSpaceDE w:val="0"/>
        <w:autoSpaceDN w:val="0"/>
        <w:adjustRightInd w:val="0"/>
        <w:spacing w:line="360" w:lineRule="auto"/>
        <w:ind w:left="-227"/>
        <w:jc w:val="both"/>
        <w:rPr>
          <w:rFonts w:ascii="Times New Roman" w:hAnsi="Times New Roman" w:cs="Times New Roman"/>
          <w:iCs/>
          <w:sz w:val="24"/>
          <w:szCs w:val="24"/>
          <w:lang w:eastAsia="en-GB"/>
        </w:rPr>
      </w:pPr>
      <w:r w:rsidRPr="001C392B">
        <w:rPr>
          <w:rFonts w:ascii="Times New Roman" w:hAnsi="Times New Roman" w:cs="Times New Roman"/>
          <w:b/>
          <w:iCs/>
          <w:sz w:val="24"/>
          <w:szCs w:val="24"/>
        </w:rPr>
        <w:t xml:space="preserve">Methods: </w:t>
      </w:r>
      <w:r w:rsidRPr="001C392B">
        <w:rPr>
          <w:rFonts w:ascii="Times New Roman" w:hAnsi="Times New Roman" w:cs="Times New Roman"/>
          <w:iCs/>
          <w:sz w:val="24"/>
          <w:szCs w:val="24"/>
        </w:rPr>
        <w:t>Community</w:t>
      </w:r>
      <w:r w:rsidRPr="001C392B">
        <w:rPr>
          <w:rFonts w:ascii="Times New Roman" w:hAnsi="Times New Roman" w:cs="Times New Roman"/>
          <w:iCs/>
          <w:sz w:val="24"/>
          <w:szCs w:val="24"/>
          <w:lang w:eastAsia="en-GB"/>
        </w:rPr>
        <w:t xml:space="preserve"> based quantitative cross-sectional study design was conducted </w:t>
      </w:r>
      <w:r w:rsidRPr="001C392B">
        <w:rPr>
          <w:rFonts w:ascii="Times New Roman" w:hAnsi="Times New Roman" w:cs="Times New Roman"/>
          <w:iCs/>
          <w:sz w:val="24"/>
          <w:szCs w:val="24"/>
        </w:rPr>
        <w:t>in Amhara regional state Ethiopia</w:t>
      </w:r>
      <w:r w:rsidRPr="001C392B">
        <w:rPr>
          <w:rFonts w:ascii="Times New Roman" w:hAnsi="Times New Roman" w:cs="Times New Roman"/>
          <w:iCs/>
          <w:sz w:val="24"/>
          <w:szCs w:val="24"/>
          <w:lang w:eastAsia="en-GB"/>
        </w:rPr>
        <w:t xml:space="preserve"> from </w:t>
      </w:r>
      <w:r w:rsidRPr="001C392B">
        <w:rPr>
          <w:rFonts w:ascii="Times New Roman" w:hAnsi="Times New Roman" w:cs="Times New Roman"/>
          <w:iCs/>
          <w:sz w:val="24"/>
          <w:szCs w:val="24"/>
        </w:rPr>
        <w:t>December 15 to January 14, 2019</w:t>
      </w:r>
      <w:r w:rsidRPr="001C392B">
        <w:rPr>
          <w:rFonts w:ascii="Times New Roman" w:hAnsi="Times New Roman" w:cs="Times New Roman"/>
          <w:iCs/>
          <w:sz w:val="24"/>
          <w:szCs w:val="24"/>
          <w:lang w:eastAsia="en-GB"/>
        </w:rPr>
        <w:t xml:space="preserve">. The study was included total of </w:t>
      </w:r>
      <w:r w:rsidRPr="001C392B">
        <w:rPr>
          <w:rFonts w:ascii="Times New Roman" w:hAnsi="Times New Roman" w:cs="Times New Roman"/>
          <w:sz w:val="24"/>
          <w:szCs w:val="24"/>
        </w:rPr>
        <w:t xml:space="preserve">5,250 (94.4% from the sample) </w:t>
      </w:r>
      <w:r w:rsidRPr="001C392B">
        <w:rPr>
          <w:rFonts w:ascii="Times New Roman" w:hAnsi="Times New Roman" w:cs="Times New Roman"/>
          <w:i/>
          <w:sz w:val="24"/>
          <w:szCs w:val="24"/>
          <w:lang w:eastAsia="en-GB"/>
        </w:rPr>
        <w:t>persons with selected disabilities</w:t>
      </w:r>
      <w:r w:rsidRPr="001C392B">
        <w:rPr>
          <w:rFonts w:ascii="Times New Roman" w:hAnsi="Times New Roman" w:cs="Times New Roman"/>
          <w:sz w:val="24"/>
          <w:szCs w:val="24"/>
        </w:rPr>
        <w:t xml:space="preserve"> from Amhara regional state.</w:t>
      </w:r>
      <w:r w:rsidRPr="001C392B">
        <w:rPr>
          <w:rFonts w:ascii="Times New Roman" w:hAnsi="Times New Roman" w:cs="Times New Roman"/>
          <w:iCs/>
          <w:sz w:val="24"/>
          <w:szCs w:val="24"/>
          <w:lang w:eastAsia="en-GB"/>
        </w:rPr>
        <w:t xml:space="preserve"> The study participants were selected by using multi</w:t>
      </w:r>
      <w:r w:rsidR="000B6542">
        <w:rPr>
          <w:rFonts w:ascii="Times New Roman" w:hAnsi="Times New Roman" w:cs="Times New Roman"/>
          <w:iCs/>
          <w:sz w:val="24"/>
          <w:szCs w:val="24"/>
          <w:lang w:eastAsia="en-GB"/>
        </w:rPr>
        <w:t>-</w:t>
      </w:r>
      <w:r w:rsidRPr="001C392B">
        <w:rPr>
          <w:rFonts w:ascii="Times New Roman" w:hAnsi="Times New Roman" w:cs="Times New Roman"/>
          <w:iCs/>
          <w:sz w:val="24"/>
          <w:szCs w:val="24"/>
          <w:lang w:eastAsia="en-GB"/>
        </w:rPr>
        <w:t>stage sampling technique. Data was collected using different standard structured questionnaire. Multivariate logistic regression analysis was done to identify factors associated with regular physical activity. Finally, results were then presented with appropriate tables and graph</w:t>
      </w:r>
      <w:r w:rsidR="000B6542">
        <w:rPr>
          <w:rFonts w:ascii="Times New Roman" w:hAnsi="Times New Roman" w:cs="Times New Roman"/>
          <w:iCs/>
          <w:sz w:val="24"/>
          <w:szCs w:val="24"/>
          <w:lang w:eastAsia="en-GB"/>
        </w:rPr>
        <w:t>s</w:t>
      </w:r>
      <w:r w:rsidRPr="001C392B">
        <w:rPr>
          <w:rFonts w:ascii="Times New Roman" w:hAnsi="Times New Roman" w:cs="Times New Roman"/>
          <w:iCs/>
          <w:sz w:val="24"/>
          <w:szCs w:val="24"/>
          <w:lang w:eastAsia="en-GB"/>
        </w:rPr>
        <w:t xml:space="preserve"> as well as Adjusted odd</w:t>
      </w:r>
      <w:r w:rsidR="000B6542">
        <w:rPr>
          <w:rFonts w:ascii="Times New Roman" w:hAnsi="Times New Roman" w:cs="Times New Roman"/>
          <w:iCs/>
          <w:sz w:val="24"/>
          <w:szCs w:val="24"/>
          <w:lang w:eastAsia="en-GB"/>
        </w:rPr>
        <w:t>s</w:t>
      </w:r>
      <w:r w:rsidRPr="001C392B">
        <w:rPr>
          <w:rFonts w:ascii="Times New Roman" w:hAnsi="Times New Roman" w:cs="Times New Roman"/>
          <w:iCs/>
          <w:sz w:val="24"/>
          <w:szCs w:val="24"/>
          <w:lang w:eastAsia="en-GB"/>
        </w:rPr>
        <w:t xml:space="preserve"> ratio (AOR) and 95% confidence interval. </w:t>
      </w:r>
    </w:p>
    <w:p w14:paraId="764C28FD" w14:textId="6DB8B3D2" w:rsidR="008E3DF1" w:rsidRPr="001C392B" w:rsidRDefault="00E1472A" w:rsidP="00E772DC">
      <w:pPr>
        <w:spacing w:line="360" w:lineRule="auto"/>
        <w:ind w:left="-227"/>
        <w:jc w:val="both"/>
        <w:rPr>
          <w:rFonts w:ascii="Times New Roman" w:hAnsi="Times New Roman" w:cs="Times New Roman"/>
          <w:sz w:val="24"/>
          <w:szCs w:val="24"/>
          <w:lang w:eastAsia="en-GB"/>
        </w:rPr>
      </w:pPr>
      <w:r w:rsidRPr="001C392B">
        <w:rPr>
          <w:rFonts w:ascii="Times New Roman" w:hAnsi="Times New Roman" w:cs="Times New Roman"/>
          <w:b/>
          <w:bCs/>
          <w:iCs/>
          <w:sz w:val="24"/>
          <w:szCs w:val="24"/>
        </w:rPr>
        <w:t xml:space="preserve">Results: - </w:t>
      </w:r>
      <w:r w:rsidRPr="00337897">
        <w:rPr>
          <w:rFonts w:ascii="Times New Roman" w:hAnsi="Times New Roman" w:cs="Times New Roman"/>
          <w:iCs/>
          <w:sz w:val="24"/>
          <w:szCs w:val="24"/>
        </w:rPr>
        <w:t>The</w:t>
      </w:r>
      <w:r w:rsidR="008E3DF1" w:rsidRPr="001C392B">
        <w:rPr>
          <w:rFonts w:ascii="Times New Roman" w:hAnsi="Times New Roman" w:cs="Times New Roman"/>
          <w:sz w:val="24"/>
          <w:szCs w:val="24"/>
          <w:lang w:eastAsia="en-GB"/>
        </w:rPr>
        <w:t xml:space="preserve"> prevalence of adequate physical activity among persons with selected disabilities was 34.9% (95% confidence Interval </w:t>
      </w:r>
      <w:r w:rsidR="008E3DF1" w:rsidRPr="001C392B">
        <w:rPr>
          <w:rFonts w:ascii="Times New Roman" w:hAnsi="Times New Roman" w:cs="Times New Roman"/>
          <w:bCs/>
          <w:sz w:val="24"/>
          <w:szCs w:val="24"/>
        </w:rPr>
        <w:t>31.9, 37.9</w:t>
      </w:r>
      <w:r w:rsidR="008E3DF1" w:rsidRPr="001C392B">
        <w:rPr>
          <w:rFonts w:ascii="Times New Roman" w:hAnsi="Times New Roman" w:cs="Times New Roman"/>
          <w:sz w:val="24"/>
          <w:szCs w:val="24"/>
          <w:lang w:eastAsia="en-GB"/>
        </w:rPr>
        <w:t xml:space="preserve">). Being deaf, acquired </w:t>
      </w:r>
      <w:r w:rsidR="000B6542">
        <w:rPr>
          <w:rFonts w:ascii="Times New Roman" w:hAnsi="Times New Roman" w:cs="Times New Roman"/>
          <w:sz w:val="24"/>
          <w:szCs w:val="24"/>
          <w:lang w:eastAsia="en-GB"/>
        </w:rPr>
        <w:t xml:space="preserve">a </w:t>
      </w:r>
      <w:r w:rsidR="001C392B" w:rsidRPr="001C392B">
        <w:rPr>
          <w:rFonts w:ascii="Times New Roman" w:hAnsi="Times New Roman" w:cs="Times New Roman"/>
          <w:sz w:val="24"/>
          <w:szCs w:val="24"/>
          <w:lang w:eastAsia="en-GB"/>
        </w:rPr>
        <w:t xml:space="preserve">disability, having high physical environment motivators, </w:t>
      </w:r>
      <w:r w:rsidR="001C392B" w:rsidRPr="001C392B">
        <w:rPr>
          <w:rFonts w:ascii="Times New Roman" w:hAnsi="Times New Roman" w:cs="Times New Roman"/>
          <w:sz w:val="24"/>
          <w:szCs w:val="24"/>
        </w:rPr>
        <w:t>Motivation for physical activity, attitude, and Commitment to Physical Activity</w:t>
      </w:r>
      <w:r w:rsidR="001C392B" w:rsidRPr="001C392B">
        <w:rPr>
          <w:rFonts w:ascii="Times New Roman" w:hAnsi="Times New Roman" w:cs="Times New Roman"/>
          <w:sz w:val="24"/>
          <w:szCs w:val="24"/>
          <w:lang w:eastAsia="en-GB"/>
        </w:rPr>
        <w:t xml:space="preserve"> </w:t>
      </w:r>
      <w:r w:rsidR="008E3DF1" w:rsidRPr="001C392B">
        <w:rPr>
          <w:rFonts w:ascii="Times New Roman" w:hAnsi="Times New Roman" w:cs="Times New Roman"/>
          <w:sz w:val="24"/>
          <w:szCs w:val="24"/>
          <w:lang w:eastAsia="en-GB"/>
        </w:rPr>
        <w:t xml:space="preserve">were found to be significantly associated with </w:t>
      </w:r>
      <w:r w:rsidR="001C392B" w:rsidRPr="001C392B">
        <w:rPr>
          <w:rFonts w:ascii="Times New Roman" w:hAnsi="Times New Roman" w:cs="Times New Roman"/>
          <w:sz w:val="24"/>
          <w:szCs w:val="24"/>
          <w:lang w:eastAsia="en-GB"/>
        </w:rPr>
        <w:t>adequate physical activity</w:t>
      </w:r>
      <w:r w:rsidR="008E3DF1" w:rsidRPr="001C392B">
        <w:rPr>
          <w:rFonts w:ascii="Times New Roman" w:hAnsi="Times New Roman" w:cs="Times New Roman"/>
          <w:sz w:val="24"/>
          <w:szCs w:val="24"/>
          <w:lang w:eastAsia="en-GB"/>
        </w:rPr>
        <w:t>.</w:t>
      </w:r>
    </w:p>
    <w:p w14:paraId="4C6279E4" w14:textId="0C970BED" w:rsidR="001C392B" w:rsidRDefault="001C392B" w:rsidP="00E772DC">
      <w:pPr>
        <w:spacing w:line="360" w:lineRule="auto"/>
        <w:ind w:left="-227"/>
        <w:jc w:val="both"/>
        <w:rPr>
          <w:rFonts w:ascii="Times New Roman" w:hAnsi="Times New Roman" w:cs="Times New Roman"/>
          <w:sz w:val="24"/>
          <w:szCs w:val="24"/>
        </w:rPr>
      </w:pPr>
      <w:r w:rsidRPr="001C392B">
        <w:rPr>
          <w:rFonts w:ascii="Times New Roman" w:hAnsi="Times New Roman" w:cs="Times New Roman"/>
          <w:b/>
          <w:bCs/>
          <w:sz w:val="24"/>
          <w:szCs w:val="24"/>
          <w:lang w:eastAsia="en-GB"/>
        </w:rPr>
        <w:t>Conclusion:</w:t>
      </w:r>
      <w:r w:rsidRPr="001C392B">
        <w:rPr>
          <w:rFonts w:ascii="Times New Roman" w:hAnsi="Times New Roman" w:cs="Times New Roman"/>
          <w:sz w:val="24"/>
          <w:szCs w:val="24"/>
          <w:lang w:eastAsia="en-GB"/>
        </w:rPr>
        <w:t xml:space="preserve"> - The prevalence of adequate physical activity among persons with selected disabilities in </w:t>
      </w:r>
      <w:r w:rsidR="000B6542">
        <w:rPr>
          <w:rFonts w:ascii="Times New Roman" w:hAnsi="Times New Roman" w:cs="Times New Roman"/>
          <w:sz w:val="24"/>
          <w:szCs w:val="24"/>
          <w:lang w:eastAsia="en-GB"/>
        </w:rPr>
        <w:t xml:space="preserve">the </w:t>
      </w:r>
      <w:r w:rsidRPr="001C392B">
        <w:rPr>
          <w:rFonts w:ascii="Times New Roman" w:hAnsi="Times New Roman" w:cs="Times New Roman"/>
          <w:sz w:val="24"/>
          <w:szCs w:val="24"/>
          <w:lang w:eastAsia="en-GB"/>
        </w:rPr>
        <w:t xml:space="preserve">Amhara regional state was low. Physical activity was higher among those with disability of deaf, acquired disability, having high physical environment motivators, </w:t>
      </w:r>
      <w:r w:rsidRPr="001C392B">
        <w:rPr>
          <w:rFonts w:ascii="Times New Roman" w:hAnsi="Times New Roman" w:cs="Times New Roman"/>
          <w:sz w:val="24"/>
          <w:szCs w:val="24"/>
        </w:rPr>
        <w:t xml:space="preserve">high motivation for physical activity, attitude, and Commitment to Physical Activity. </w:t>
      </w:r>
    </w:p>
    <w:p w14:paraId="2B3996A5" w14:textId="4D9250C6" w:rsidR="003C5B3F" w:rsidRPr="000B6542" w:rsidRDefault="00D51B3D" w:rsidP="00E772DC">
      <w:pPr>
        <w:spacing w:line="360" w:lineRule="auto"/>
        <w:ind w:left="-227"/>
        <w:jc w:val="both"/>
        <w:rPr>
          <w:rFonts w:ascii="Times New Roman" w:hAnsi="Times New Roman" w:cs="Times New Roman"/>
          <w:b/>
          <w:bCs/>
          <w:i/>
          <w:iCs/>
          <w:sz w:val="24"/>
          <w:szCs w:val="24"/>
        </w:rPr>
      </w:pPr>
      <w:r w:rsidRPr="000B6542">
        <w:rPr>
          <w:rFonts w:ascii="Times New Roman" w:hAnsi="Times New Roman" w:cs="Times New Roman"/>
          <w:i/>
          <w:iCs/>
          <w:sz w:val="24"/>
          <w:szCs w:val="24"/>
        </w:rPr>
        <w:t>Keywords: -</w:t>
      </w:r>
      <w:r w:rsidR="003C5B3F" w:rsidRPr="000B6542">
        <w:rPr>
          <w:rFonts w:ascii="Times New Roman" w:hAnsi="Times New Roman" w:cs="Times New Roman"/>
          <w:i/>
          <w:iCs/>
          <w:sz w:val="24"/>
          <w:szCs w:val="24"/>
        </w:rPr>
        <w:t xml:space="preserve"> Adequate Physical activity, Disability, Ethiopia</w:t>
      </w:r>
    </w:p>
    <w:sectPr w:rsidR="003C5B3F" w:rsidRPr="000B65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3E3F49"/>
    <w:multiLevelType w:val="hybridMultilevel"/>
    <w:tmpl w:val="2F34550E"/>
    <w:lvl w:ilvl="0" w:tplc="FA46FCF0">
      <w:start w:val="1"/>
      <w:numFmt w:val="decimal"/>
      <w:lvlText w:val="%1."/>
      <w:lvlJc w:val="left"/>
      <w:pPr>
        <w:ind w:left="720" w:hanging="360"/>
      </w:pPr>
      <w:rPr>
        <w:rFonts w:asciiTheme="majorBidi" w:hAnsiTheme="majorBidi" w:cstheme="maj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0MbE0NTA2sDQzMTBR0lEKTi0uzszPAykwrgUAUcxx1iwAAAA="/>
  </w:docVars>
  <w:rsids>
    <w:rsidRoot w:val="008E3DF1"/>
    <w:rsid w:val="000B6542"/>
    <w:rsid w:val="001C392B"/>
    <w:rsid w:val="00337897"/>
    <w:rsid w:val="00366FD2"/>
    <w:rsid w:val="003C5B3F"/>
    <w:rsid w:val="007E19E9"/>
    <w:rsid w:val="008E3904"/>
    <w:rsid w:val="008E3DF1"/>
    <w:rsid w:val="00D51B3D"/>
    <w:rsid w:val="00E1472A"/>
    <w:rsid w:val="00E772DC"/>
    <w:rsid w:val="00F01B8E"/>
    <w:rsid w:val="00F268CB"/>
    <w:rsid w:val="00F324DA"/>
    <w:rsid w:val="00F47A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C2DA0"/>
  <w15:chartTrackingRefBased/>
  <w15:docId w15:val="{9CB84B75-2DB4-46D2-A822-ADF8CD35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E3DF1"/>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8E3DF1"/>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2019-11-11T11:22:00Z</dcterms:created>
  <dcterms:modified xsi:type="dcterms:W3CDTF">2019-11-15T04:15:00Z</dcterms:modified>
</cp:coreProperties>
</file>