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E3D" w:rsidRPr="006E5E3D" w:rsidRDefault="006E5E3D" w:rsidP="004A7BBA">
      <w:pPr>
        <w:autoSpaceDE w:val="0"/>
        <w:autoSpaceDN w:val="0"/>
        <w:adjustRightInd w:val="0"/>
        <w:spacing w:before="120" w:after="120" w:line="276" w:lineRule="auto"/>
        <w:jc w:val="center"/>
        <w:rPr>
          <w:rFonts w:ascii="Times New Roman" w:hAnsi="Times New Roman" w:cs="Times New Roman"/>
          <w:b/>
          <w:bCs/>
          <w:sz w:val="26"/>
          <w:szCs w:val="26"/>
        </w:rPr>
      </w:pPr>
      <w:r w:rsidRPr="006E5E3D">
        <w:rPr>
          <w:rFonts w:ascii="Times New Roman" w:hAnsi="Times New Roman" w:cs="Times New Roman"/>
          <w:b/>
          <w:bCs/>
          <w:sz w:val="26"/>
          <w:szCs w:val="26"/>
        </w:rPr>
        <w:t>TITLE:</w:t>
      </w:r>
    </w:p>
    <w:p w:rsidR="004A7BBA" w:rsidRDefault="006E5E3D" w:rsidP="004A7BBA">
      <w:pPr>
        <w:autoSpaceDE w:val="0"/>
        <w:autoSpaceDN w:val="0"/>
        <w:adjustRightInd w:val="0"/>
        <w:spacing w:before="120" w:after="120" w:line="276" w:lineRule="auto"/>
        <w:jc w:val="center"/>
        <w:rPr>
          <w:rFonts w:ascii="Times New Roman" w:hAnsi="Times New Roman" w:cs="Times New Roman"/>
          <w:b/>
          <w:bCs/>
          <w:sz w:val="26"/>
          <w:szCs w:val="26"/>
        </w:rPr>
      </w:pPr>
      <w:r w:rsidRPr="006E5E3D">
        <w:rPr>
          <w:rFonts w:ascii="Times New Roman" w:hAnsi="Times New Roman" w:cs="Times New Roman"/>
          <w:b/>
          <w:bCs/>
          <w:sz w:val="26"/>
          <w:szCs w:val="26"/>
        </w:rPr>
        <w:t>DIETARY HABITS AND INCIDENCE OF NON-COMMUNICABLE</w:t>
      </w:r>
    </w:p>
    <w:p w:rsidR="006E5E3D" w:rsidRPr="006E5E3D" w:rsidRDefault="006E5E3D" w:rsidP="004A7BBA">
      <w:pPr>
        <w:autoSpaceDE w:val="0"/>
        <w:autoSpaceDN w:val="0"/>
        <w:adjustRightInd w:val="0"/>
        <w:spacing w:before="120" w:after="120" w:line="276" w:lineRule="auto"/>
        <w:jc w:val="center"/>
        <w:rPr>
          <w:rFonts w:ascii="Times New Roman" w:hAnsi="Times New Roman" w:cs="Times New Roman"/>
          <w:b/>
          <w:bCs/>
          <w:sz w:val="26"/>
          <w:szCs w:val="26"/>
        </w:rPr>
      </w:pPr>
      <w:r w:rsidRPr="006E5E3D">
        <w:rPr>
          <w:rFonts w:ascii="Times New Roman" w:hAnsi="Times New Roman" w:cs="Times New Roman"/>
          <w:b/>
          <w:bCs/>
          <w:sz w:val="26"/>
          <w:szCs w:val="26"/>
        </w:rPr>
        <w:t>DISEASES IN NE INDIA</w:t>
      </w:r>
      <w:bookmarkStart w:id="0" w:name="_GoBack"/>
      <w:bookmarkEnd w:id="0"/>
    </w:p>
    <w:p w:rsidR="004A7BBA" w:rsidRDefault="006E5E3D" w:rsidP="004A7BBA">
      <w:pPr>
        <w:autoSpaceDE w:val="0"/>
        <w:autoSpaceDN w:val="0"/>
        <w:adjustRightInd w:val="0"/>
        <w:spacing w:before="120" w:after="120" w:line="276" w:lineRule="auto"/>
        <w:jc w:val="both"/>
        <w:rPr>
          <w:rFonts w:ascii="Times New Roman" w:hAnsi="Times New Roman" w:cs="Times New Roman"/>
          <w:b/>
          <w:bCs/>
          <w:sz w:val="26"/>
          <w:szCs w:val="26"/>
        </w:rPr>
      </w:pPr>
      <w:proofErr w:type="gramStart"/>
      <w:r w:rsidRPr="006E5E3D">
        <w:rPr>
          <w:rFonts w:ascii="Times New Roman" w:hAnsi="Times New Roman" w:cs="Times New Roman"/>
          <w:b/>
          <w:bCs/>
          <w:sz w:val="26"/>
          <w:szCs w:val="26"/>
        </w:rPr>
        <w:t>INTRODUCTION :</w:t>
      </w:r>
      <w:proofErr w:type="gramEnd"/>
      <w:r w:rsidRPr="006E5E3D">
        <w:rPr>
          <w:rFonts w:ascii="Times New Roman" w:hAnsi="Times New Roman" w:cs="Times New Roman"/>
          <w:b/>
          <w:bCs/>
          <w:sz w:val="26"/>
          <w:szCs w:val="26"/>
        </w:rPr>
        <w:t xml:space="preserve">  </w:t>
      </w:r>
    </w:p>
    <w:p w:rsidR="006E5E3D" w:rsidRPr="006E5E3D" w:rsidRDefault="006E5E3D" w:rsidP="004A7BBA">
      <w:pPr>
        <w:autoSpaceDE w:val="0"/>
        <w:autoSpaceDN w:val="0"/>
        <w:adjustRightInd w:val="0"/>
        <w:spacing w:before="120" w:after="120" w:line="276" w:lineRule="auto"/>
        <w:jc w:val="both"/>
        <w:rPr>
          <w:rFonts w:ascii="Times New Roman" w:hAnsi="Times New Roman" w:cs="Times New Roman"/>
          <w:b/>
          <w:bCs/>
          <w:sz w:val="26"/>
          <w:szCs w:val="26"/>
        </w:rPr>
      </w:pPr>
      <w:r w:rsidRPr="006E5E3D">
        <w:rPr>
          <w:rFonts w:ascii="Times New Roman" w:hAnsi="Times New Roman" w:cs="Times New Roman"/>
          <w:sz w:val="26"/>
          <w:szCs w:val="26"/>
          <w:lang w:bidi="as-IN"/>
        </w:rPr>
        <w:t>Diet and nutrition are main essential factors in the maintenance and promotion of good health throughout the entire span of life. Their role as determinants of chronic Non-communicable diseases is well established, and they occupy a prominent position in the prevention of diseases. Currently, chronic conditions, such as cardiovascular diseases like stroke and heart attacks, cancers, metabolic syndrome, Type 2 diabetes, chronic respiratory diseases such as chronic obstructive pulmonary disease and asthma and hypertension are the leading killers in developed countries and are increasing wildly in developing nations</w:t>
      </w:r>
      <w:r w:rsidRPr="006E5E3D">
        <w:rPr>
          <w:rFonts w:ascii="Times New Roman" w:hAnsi="Times New Roman" w:cs="Times New Roman"/>
          <w:sz w:val="26"/>
          <w:szCs w:val="26"/>
          <w:lang w:bidi="as-IN"/>
        </w:rPr>
        <w:t xml:space="preserve">. </w:t>
      </w:r>
      <w:r w:rsidRPr="006E5E3D">
        <w:rPr>
          <w:rFonts w:ascii="Times New Roman" w:hAnsi="Times New Roman" w:cs="Times New Roman"/>
          <w:sz w:val="26"/>
          <w:szCs w:val="26"/>
          <w:lang w:bidi="as-IN"/>
        </w:rPr>
        <w:t xml:space="preserve">As we all know, people of all age groups, regions and countries are affected by NCDs. Earlier it was assumed that the NCD conditions </w:t>
      </w:r>
      <w:r w:rsidRPr="006E5E3D">
        <w:rPr>
          <w:rFonts w:ascii="Times New Roman" w:hAnsi="Times New Roman" w:cs="Times New Roman"/>
          <w:noProof/>
          <w:sz w:val="26"/>
          <w:szCs w:val="26"/>
          <w:lang w:bidi="as-IN"/>
        </w:rPr>
        <w:t>are associated</w:t>
      </w:r>
      <w:r w:rsidRPr="006E5E3D">
        <w:rPr>
          <w:rFonts w:ascii="Times New Roman" w:hAnsi="Times New Roman" w:cs="Times New Roman"/>
          <w:sz w:val="26"/>
          <w:szCs w:val="26"/>
          <w:lang w:bidi="as-IN"/>
        </w:rPr>
        <w:t xml:space="preserve"> with older age groups, but evidence from studies shows that 15 million of all deaths attributed to NCDs occur between the ages of 30 and 69 </w:t>
      </w:r>
      <w:proofErr w:type="gramStart"/>
      <w:r w:rsidRPr="006E5E3D">
        <w:rPr>
          <w:rFonts w:ascii="Times New Roman" w:hAnsi="Times New Roman" w:cs="Times New Roman"/>
          <w:sz w:val="26"/>
          <w:szCs w:val="26"/>
          <w:lang w:bidi="as-IN"/>
        </w:rPr>
        <w:t>years</w:t>
      </w:r>
      <w:r w:rsidR="004A7BBA">
        <w:rPr>
          <w:rFonts w:ascii="Times New Roman" w:hAnsi="Times New Roman" w:cs="Times New Roman"/>
          <w:sz w:val="26"/>
          <w:szCs w:val="26"/>
          <w:lang w:bidi="as-IN"/>
        </w:rPr>
        <w:t>(</w:t>
      </w:r>
      <w:proofErr w:type="gramEnd"/>
      <w:r w:rsidR="004A7BBA">
        <w:rPr>
          <w:rFonts w:ascii="Times New Roman" w:hAnsi="Times New Roman" w:cs="Times New Roman"/>
          <w:sz w:val="26"/>
          <w:szCs w:val="26"/>
          <w:lang w:bidi="as-IN"/>
        </w:rPr>
        <w:t>WHO 2016)</w:t>
      </w:r>
      <w:r w:rsidRPr="006E5E3D">
        <w:rPr>
          <w:rFonts w:ascii="Times New Roman" w:hAnsi="Times New Roman" w:cs="Times New Roman"/>
          <w:sz w:val="26"/>
          <w:szCs w:val="26"/>
          <w:lang w:bidi="as-IN"/>
        </w:rPr>
        <w:t xml:space="preserve">. Of these premature deaths, over 80% are estimated to occur in low- and middle-income countries. People of all ages are all vulnerable to the risk factors contributing to NCDs, whether from unhealthy dietary habit, physical inactivity and exposure to </w:t>
      </w:r>
      <w:r w:rsidRPr="006E5E3D">
        <w:rPr>
          <w:rFonts w:ascii="Times New Roman" w:hAnsi="Times New Roman" w:cs="Times New Roman"/>
          <w:noProof/>
          <w:sz w:val="26"/>
          <w:szCs w:val="26"/>
          <w:lang w:bidi="as-IN"/>
        </w:rPr>
        <w:t>various</w:t>
      </w:r>
      <w:r w:rsidRPr="006E5E3D">
        <w:rPr>
          <w:rFonts w:ascii="Times New Roman" w:hAnsi="Times New Roman" w:cs="Times New Roman"/>
          <w:sz w:val="26"/>
          <w:szCs w:val="26"/>
          <w:lang w:bidi="as-IN"/>
        </w:rPr>
        <w:t xml:space="preserve"> tobacco smoke or the harmful use of alcoholic substances</w:t>
      </w:r>
    </w:p>
    <w:p w:rsidR="006E5E3D" w:rsidRPr="006E5E3D" w:rsidRDefault="000A4CB0" w:rsidP="004A7BBA">
      <w:pPr>
        <w:autoSpaceDE w:val="0"/>
        <w:autoSpaceDN w:val="0"/>
        <w:adjustRightInd w:val="0"/>
        <w:spacing w:before="120" w:after="120" w:line="276" w:lineRule="auto"/>
        <w:jc w:val="both"/>
        <w:rPr>
          <w:rFonts w:ascii="Times New Roman" w:hAnsi="Times New Roman" w:cs="Times New Roman"/>
          <w:sz w:val="26"/>
          <w:szCs w:val="26"/>
        </w:rPr>
      </w:pPr>
      <w:r w:rsidRPr="006E5E3D">
        <w:rPr>
          <w:rFonts w:ascii="Times New Roman" w:hAnsi="Times New Roman" w:cs="Times New Roman"/>
          <w:b/>
          <w:bCs/>
          <w:sz w:val="26"/>
          <w:szCs w:val="26"/>
        </w:rPr>
        <w:t>OBJECTIVE:</w:t>
      </w:r>
      <w:r w:rsidR="006E5E3D" w:rsidRPr="006E5E3D">
        <w:rPr>
          <w:rFonts w:ascii="Times New Roman" w:hAnsi="Times New Roman" w:cs="Times New Roman"/>
          <w:b/>
          <w:bCs/>
          <w:sz w:val="26"/>
          <w:szCs w:val="26"/>
        </w:rPr>
        <w:t xml:space="preserve"> </w:t>
      </w:r>
      <w:r w:rsidR="006E5E3D" w:rsidRPr="006E5E3D">
        <w:rPr>
          <w:rFonts w:ascii="Times New Roman" w:hAnsi="Times New Roman" w:cs="Times New Roman"/>
          <w:sz w:val="26"/>
          <w:szCs w:val="26"/>
        </w:rPr>
        <w:t xml:space="preserve">The main objective of this study is to see the linkage between the food habits in terms of five macronutrients Calorie, Protein, Fat, Carbohydrate and Minerals with various prominent non-communicable diseases. </w:t>
      </w:r>
    </w:p>
    <w:p w:rsidR="004A7BBA" w:rsidRPr="00223699" w:rsidRDefault="006E5E3D" w:rsidP="004A7BBA">
      <w:pPr>
        <w:spacing w:before="120" w:after="120" w:line="276" w:lineRule="auto"/>
        <w:jc w:val="both"/>
        <w:rPr>
          <w:rFonts w:ascii="Times New Roman" w:hAnsi="Times New Roman" w:cs="Times New Roman"/>
          <w:sz w:val="26"/>
          <w:szCs w:val="26"/>
        </w:rPr>
      </w:pPr>
      <w:r w:rsidRPr="006E5E3D">
        <w:rPr>
          <w:rFonts w:ascii="Times New Roman" w:hAnsi="Times New Roman" w:cs="Times New Roman"/>
          <w:b/>
          <w:bCs/>
          <w:sz w:val="26"/>
          <w:szCs w:val="26"/>
        </w:rPr>
        <w:t xml:space="preserve">DATA AND </w:t>
      </w:r>
      <w:r w:rsidR="000A4CB0" w:rsidRPr="006E5E3D">
        <w:rPr>
          <w:rFonts w:ascii="Times New Roman" w:hAnsi="Times New Roman" w:cs="Times New Roman"/>
          <w:b/>
          <w:bCs/>
          <w:sz w:val="26"/>
          <w:szCs w:val="26"/>
        </w:rPr>
        <w:t>METHODS:</w:t>
      </w:r>
      <w:r w:rsidRPr="006E5E3D">
        <w:rPr>
          <w:rFonts w:ascii="Times New Roman" w:hAnsi="Times New Roman" w:cs="Times New Roman"/>
          <w:b/>
          <w:bCs/>
          <w:sz w:val="26"/>
          <w:szCs w:val="26"/>
        </w:rPr>
        <w:t xml:space="preserve"> </w:t>
      </w:r>
      <w:r w:rsidR="004A7BBA">
        <w:rPr>
          <w:rFonts w:ascii="Times New Roman" w:hAnsi="Times New Roman" w:cs="Times New Roman"/>
          <w:noProof/>
          <w:sz w:val="26"/>
          <w:szCs w:val="26"/>
        </w:rPr>
        <w:t>This research</w:t>
      </w:r>
      <w:r w:rsidR="004A7BBA" w:rsidRPr="00223699">
        <w:rPr>
          <w:rFonts w:ascii="Times New Roman" w:hAnsi="Times New Roman" w:cs="Times New Roman"/>
          <w:sz w:val="26"/>
          <w:szCs w:val="26"/>
        </w:rPr>
        <w:t xml:space="preserve"> work has </w:t>
      </w:r>
      <w:r w:rsidR="004A7BBA">
        <w:rPr>
          <w:rFonts w:ascii="Times New Roman" w:hAnsi="Times New Roman" w:cs="Times New Roman"/>
          <w:sz w:val="26"/>
          <w:szCs w:val="26"/>
        </w:rPr>
        <w:t xml:space="preserve">been </w:t>
      </w:r>
      <w:r w:rsidR="004A7BBA" w:rsidRPr="00223699">
        <w:rPr>
          <w:rFonts w:ascii="Times New Roman" w:hAnsi="Times New Roman" w:cs="Times New Roman"/>
          <w:sz w:val="26"/>
          <w:szCs w:val="26"/>
        </w:rPr>
        <w:t xml:space="preserve">carried out </w:t>
      </w:r>
      <w:r w:rsidR="004A7BBA">
        <w:rPr>
          <w:rFonts w:ascii="Times New Roman" w:hAnsi="Times New Roman" w:cs="Times New Roman"/>
          <w:sz w:val="26"/>
          <w:szCs w:val="26"/>
        </w:rPr>
        <w:t xml:space="preserve">for </w:t>
      </w:r>
      <w:r w:rsidR="004A7BBA">
        <w:rPr>
          <w:rFonts w:ascii="Times New Roman" w:hAnsi="Times New Roman" w:cs="Times New Roman"/>
          <w:sz w:val="26"/>
          <w:szCs w:val="26"/>
        </w:rPr>
        <w:t>eight north-eastern states of India namely Arunachal Pradesh, Assam, Manipur, Meghalaya, Mizoram, Tripura, Nagaland and Sikkim</w:t>
      </w:r>
      <w:r w:rsidR="004A7BBA">
        <w:rPr>
          <w:rFonts w:ascii="Times New Roman" w:hAnsi="Times New Roman" w:cs="Times New Roman"/>
          <w:sz w:val="26"/>
          <w:szCs w:val="26"/>
        </w:rPr>
        <w:t xml:space="preserve">. </w:t>
      </w:r>
      <w:proofErr w:type="gramStart"/>
      <w:r w:rsidR="004A7BBA">
        <w:rPr>
          <w:rFonts w:ascii="Times New Roman" w:hAnsi="Times New Roman" w:cs="Times New Roman"/>
          <w:sz w:val="26"/>
          <w:szCs w:val="26"/>
        </w:rPr>
        <w:t xml:space="preserve">Using </w:t>
      </w:r>
      <w:r w:rsidR="004A7BBA" w:rsidRPr="00223699">
        <w:rPr>
          <w:rFonts w:ascii="Times New Roman" w:hAnsi="Times New Roman" w:cs="Times New Roman"/>
          <w:sz w:val="26"/>
          <w:szCs w:val="26"/>
        </w:rPr>
        <w:t xml:space="preserve"> the</w:t>
      </w:r>
      <w:proofErr w:type="gramEnd"/>
      <w:r w:rsidR="004A7BBA" w:rsidRPr="00223699">
        <w:rPr>
          <w:rFonts w:ascii="Times New Roman" w:hAnsi="Times New Roman" w:cs="Times New Roman"/>
          <w:sz w:val="26"/>
          <w:szCs w:val="26"/>
        </w:rPr>
        <w:t xml:space="preserve"> </w:t>
      </w:r>
      <w:r w:rsidR="004A7BBA" w:rsidRPr="0017303C">
        <w:rPr>
          <w:rFonts w:ascii="Times New Roman" w:hAnsi="Times New Roman" w:cs="Times New Roman"/>
          <w:bCs/>
          <w:sz w:val="26"/>
          <w:szCs w:val="26"/>
        </w:rPr>
        <w:t>71</w:t>
      </w:r>
      <w:r w:rsidR="004A7BBA" w:rsidRPr="0017303C">
        <w:rPr>
          <w:rFonts w:ascii="Times New Roman" w:hAnsi="Times New Roman" w:cs="Times New Roman"/>
          <w:bCs/>
          <w:sz w:val="26"/>
          <w:szCs w:val="26"/>
          <w:vertAlign w:val="superscript"/>
        </w:rPr>
        <w:t>st</w:t>
      </w:r>
      <w:r w:rsidR="004A7BBA" w:rsidRPr="0017303C">
        <w:rPr>
          <w:rFonts w:ascii="Times New Roman" w:hAnsi="Times New Roman" w:cs="Times New Roman"/>
          <w:bCs/>
          <w:sz w:val="26"/>
          <w:szCs w:val="26"/>
        </w:rPr>
        <w:t xml:space="preserve"> round of NSSO</w:t>
      </w:r>
      <w:r w:rsidR="004A7BBA">
        <w:rPr>
          <w:rFonts w:ascii="Times New Roman" w:hAnsi="Times New Roman" w:cs="Times New Roman"/>
          <w:bCs/>
          <w:sz w:val="26"/>
          <w:szCs w:val="26"/>
        </w:rPr>
        <w:t xml:space="preserve"> (2013-14)</w:t>
      </w:r>
      <w:r w:rsidR="004A7BBA" w:rsidRPr="0017303C">
        <w:rPr>
          <w:rFonts w:ascii="Times New Roman" w:hAnsi="Times New Roman" w:cs="Times New Roman"/>
          <w:bCs/>
          <w:sz w:val="26"/>
          <w:szCs w:val="26"/>
        </w:rPr>
        <w:t xml:space="preserve"> data</w:t>
      </w:r>
      <w:r w:rsidR="004A7BBA" w:rsidRPr="00223699">
        <w:rPr>
          <w:rFonts w:ascii="Times New Roman" w:hAnsi="Times New Roman" w:cs="Times New Roman"/>
          <w:sz w:val="26"/>
          <w:szCs w:val="26"/>
        </w:rPr>
        <w:t xml:space="preserve">, which had collected </w:t>
      </w:r>
      <w:r w:rsidR="004A7BBA" w:rsidRPr="00223699">
        <w:rPr>
          <w:rFonts w:ascii="Times New Roman" w:hAnsi="Times New Roman" w:cs="Times New Roman"/>
          <w:noProof/>
          <w:sz w:val="26"/>
          <w:szCs w:val="26"/>
        </w:rPr>
        <w:t>with</w:t>
      </w:r>
      <w:r w:rsidR="004A7BBA" w:rsidRPr="00223699">
        <w:rPr>
          <w:rFonts w:ascii="Times New Roman" w:hAnsi="Times New Roman" w:cs="Times New Roman"/>
          <w:sz w:val="26"/>
          <w:szCs w:val="26"/>
        </w:rPr>
        <w:t xml:space="preserve"> the aim to generate </w:t>
      </w:r>
      <w:r w:rsidR="004A7BBA" w:rsidRPr="001C2EAC">
        <w:rPr>
          <w:rFonts w:ascii="Times New Roman" w:hAnsi="Times New Roman" w:cs="Times New Roman"/>
          <w:noProof/>
          <w:sz w:val="26"/>
          <w:szCs w:val="26"/>
        </w:rPr>
        <w:t>basic</w:t>
      </w:r>
      <w:r w:rsidR="004A7BBA" w:rsidRPr="00223699">
        <w:rPr>
          <w:rFonts w:ascii="Times New Roman" w:hAnsi="Times New Roman" w:cs="Times New Roman"/>
          <w:sz w:val="26"/>
          <w:szCs w:val="26"/>
        </w:rPr>
        <w:t xml:space="preserve"> quantitative information on health </w:t>
      </w:r>
      <w:r w:rsidR="004A7BBA" w:rsidRPr="00223699">
        <w:rPr>
          <w:rFonts w:ascii="Times New Roman" w:hAnsi="Times New Roman" w:cs="Times New Roman"/>
          <w:noProof/>
          <w:sz w:val="26"/>
          <w:szCs w:val="26"/>
        </w:rPr>
        <w:t>sectors. They are</w:t>
      </w:r>
      <w:r w:rsidR="004A7BBA" w:rsidRPr="00223699">
        <w:rPr>
          <w:rFonts w:ascii="Times New Roman" w:hAnsi="Times New Roman" w:cs="Times New Roman"/>
          <w:sz w:val="26"/>
          <w:szCs w:val="26"/>
        </w:rPr>
        <w:t xml:space="preserve"> like </w:t>
      </w:r>
      <w:r w:rsidR="004A7BBA" w:rsidRPr="00223699">
        <w:rPr>
          <w:rFonts w:ascii="Times New Roman" w:hAnsi="Times New Roman" w:cs="Times New Roman"/>
          <w:iCs/>
          <w:sz w:val="26"/>
          <w:szCs w:val="26"/>
        </w:rPr>
        <w:t xml:space="preserve">household and individual level </w:t>
      </w:r>
      <w:r w:rsidR="004A7BBA" w:rsidRPr="00223699">
        <w:rPr>
          <w:rFonts w:ascii="Times New Roman" w:hAnsi="Times New Roman" w:cs="Times New Roman"/>
          <w:iCs/>
          <w:noProof/>
          <w:sz w:val="26"/>
          <w:szCs w:val="26"/>
        </w:rPr>
        <w:t>socioeconomic</w:t>
      </w:r>
      <w:r w:rsidR="004A7BBA" w:rsidRPr="00223699">
        <w:rPr>
          <w:rFonts w:ascii="Times New Roman" w:hAnsi="Times New Roman" w:cs="Times New Roman"/>
          <w:iCs/>
          <w:sz w:val="26"/>
          <w:szCs w:val="26"/>
        </w:rPr>
        <w:t xml:space="preserve"> background; nature of ailments, utilization of medical care from both public and private sector, many types of expenses during </w:t>
      </w:r>
      <w:r w:rsidR="004A7BBA" w:rsidRPr="001C2EAC">
        <w:rPr>
          <w:rFonts w:ascii="Times New Roman" w:hAnsi="Times New Roman" w:cs="Times New Roman"/>
          <w:iCs/>
          <w:noProof/>
          <w:sz w:val="26"/>
          <w:szCs w:val="26"/>
        </w:rPr>
        <w:t>the course of</w:t>
      </w:r>
      <w:r w:rsidR="004A7BBA" w:rsidRPr="00223699">
        <w:rPr>
          <w:rFonts w:ascii="Times New Roman" w:hAnsi="Times New Roman" w:cs="Times New Roman"/>
          <w:iCs/>
          <w:sz w:val="26"/>
          <w:szCs w:val="26"/>
        </w:rPr>
        <w:t xml:space="preserve"> hospitalization </w:t>
      </w:r>
      <w:r w:rsidR="004A7BBA" w:rsidRPr="001C2EAC">
        <w:rPr>
          <w:rFonts w:ascii="Times New Roman" w:hAnsi="Times New Roman" w:cs="Times New Roman"/>
          <w:iCs/>
          <w:noProof/>
          <w:sz w:val="26"/>
          <w:szCs w:val="26"/>
        </w:rPr>
        <w:t>etc</w:t>
      </w:r>
      <w:r w:rsidR="004A7BBA" w:rsidRPr="00223699">
        <w:rPr>
          <w:rFonts w:ascii="Times New Roman" w:hAnsi="Times New Roman" w:cs="Times New Roman"/>
          <w:sz w:val="26"/>
          <w:szCs w:val="26"/>
        </w:rPr>
        <w:t xml:space="preserve">. The survey </w:t>
      </w:r>
      <w:r w:rsidR="004A7BBA" w:rsidRPr="001C2EAC">
        <w:rPr>
          <w:rFonts w:ascii="Times New Roman" w:hAnsi="Times New Roman" w:cs="Times New Roman"/>
          <w:noProof/>
          <w:sz w:val="26"/>
          <w:szCs w:val="26"/>
        </w:rPr>
        <w:t>was conducted</w:t>
      </w:r>
      <w:r w:rsidR="004A7BBA" w:rsidRPr="00223699">
        <w:rPr>
          <w:rFonts w:ascii="Times New Roman" w:hAnsi="Times New Roman" w:cs="Times New Roman"/>
          <w:sz w:val="26"/>
          <w:szCs w:val="26"/>
        </w:rPr>
        <w:t xml:space="preserve"> during the period JAN’2014-JUN’2014 covering entire India.</w:t>
      </w:r>
    </w:p>
    <w:p w:rsidR="004A7BBA" w:rsidRDefault="004A7BBA" w:rsidP="004A7BBA">
      <w:pPr>
        <w:autoSpaceDE w:val="0"/>
        <w:autoSpaceDN w:val="0"/>
        <w:adjustRightInd w:val="0"/>
        <w:spacing w:before="120" w:after="120" w:line="276" w:lineRule="auto"/>
        <w:jc w:val="both"/>
        <w:rPr>
          <w:rFonts w:ascii="Times New Roman" w:hAnsi="Times New Roman" w:cs="Times New Roman"/>
          <w:sz w:val="26"/>
          <w:szCs w:val="26"/>
        </w:rPr>
      </w:pPr>
      <w:r w:rsidRPr="009A25D4">
        <w:rPr>
          <w:rFonts w:ascii="Times New Roman" w:hAnsi="Times New Roman" w:cs="Times New Roman"/>
          <w:sz w:val="26"/>
          <w:szCs w:val="26"/>
        </w:rPr>
        <w:t>Along with this,</w:t>
      </w:r>
      <w:r>
        <w:rPr>
          <w:rFonts w:ascii="Times New Roman" w:hAnsi="Times New Roman" w:cs="Times New Roman"/>
          <w:sz w:val="26"/>
          <w:szCs w:val="26"/>
        </w:rPr>
        <w:t xml:space="preserve"> one more survey conducted by NSSO 68</w:t>
      </w:r>
      <w:r w:rsidRPr="0017303C">
        <w:rPr>
          <w:rFonts w:ascii="Times New Roman" w:hAnsi="Times New Roman" w:cs="Times New Roman"/>
          <w:sz w:val="26"/>
          <w:szCs w:val="26"/>
          <w:vertAlign w:val="superscript"/>
        </w:rPr>
        <w:t>th</w:t>
      </w:r>
      <w:r>
        <w:rPr>
          <w:rFonts w:ascii="Times New Roman" w:hAnsi="Times New Roman" w:cs="Times New Roman"/>
          <w:sz w:val="26"/>
          <w:szCs w:val="26"/>
        </w:rPr>
        <w:t xml:space="preserve"> round(2011-12)</w:t>
      </w:r>
      <w:r w:rsidRPr="009A25D4">
        <w:rPr>
          <w:rFonts w:ascii="Times New Roman" w:hAnsi="Times New Roman" w:cs="Times New Roman"/>
          <w:sz w:val="26"/>
          <w:szCs w:val="26"/>
        </w:rPr>
        <w:t xml:space="preserve"> </w:t>
      </w:r>
      <w:r>
        <w:rPr>
          <w:rFonts w:ascii="Times New Roman" w:hAnsi="Times New Roman" w:cs="Times New Roman"/>
          <w:sz w:val="26"/>
          <w:szCs w:val="26"/>
        </w:rPr>
        <w:t xml:space="preserve">is used </w:t>
      </w:r>
      <w:r w:rsidRPr="009A25D4">
        <w:rPr>
          <w:rFonts w:ascii="Times New Roman" w:hAnsi="Times New Roman" w:cs="Times New Roman"/>
          <w:sz w:val="26"/>
          <w:szCs w:val="26"/>
        </w:rPr>
        <w:t xml:space="preserve">to access the food habits of the individuals </w:t>
      </w:r>
      <w:r>
        <w:rPr>
          <w:rFonts w:ascii="Times New Roman" w:eastAsia="TimesNewRoman" w:hAnsi="Times New Roman" w:cs="Times New Roman"/>
          <w:sz w:val="26"/>
          <w:szCs w:val="26"/>
          <w:lang w:bidi="as-IN"/>
        </w:rPr>
        <w:t>t</w:t>
      </w:r>
      <w:r w:rsidRPr="009A25D4">
        <w:rPr>
          <w:rFonts w:ascii="Times New Roman" w:eastAsia="TimesNewRoman" w:hAnsi="Times New Roman" w:cs="Times New Roman"/>
          <w:sz w:val="26"/>
          <w:szCs w:val="26"/>
          <w:lang w:bidi="as-IN"/>
        </w:rPr>
        <w:t xml:space="preserve">he household consumer expenditure survey (CES) </w:t>
      </w:r>
      <w:r>
        <w:rPr>
          <w:rFonts w:ascii="Times New Roman" w:eastAsia="TimesNewRoman" w:hAnsi="Times New Roman" w:cs="Times New Roman"/>
          <w:sz w:val="26"/>
          <w:szCs w:val="26"/>
          <w:lang w:bidi="as-IN"/>
        </w:rPr>
        <w:t xml:space="preserve">which </w:t>
      </w:r>
      <w:r w:rsidRPr="001C2EAC">
        <w:rPr>
          <w:rFonts w:ascii="Times New Roman" w:eastAsia="TimesNewRoman" w:hAnsi="Times New Roman" w:cs="Times New Roman"/>
          <w:noProof/>
          <w:sz w:val="26"/>
          <w:szCs w:val="26"/>
          <w:lang w:bidi="as-IN"/>
        </w:rPr>
        <w:t>is generally conducted</w:t>
      </w:r>
      <w:r w:rsidRPr="009A25D4">
        <w:rPr>
          <w:rFonts w:ascii="Times New Roman" w:eastAsia="TimesNewRoman" w:hAnsi="Times New Roman" w:cs="Times New Roman"/>
          <w:sz w:val="26"/>
          <w:szCs w:val="26"/>
          <w:lang w:bidi="as-IN"/>
        </w:rPr>
        <w:t xml:space="preserve"> as one of the </w:t>
      </w:r>
      <w:r w:rsidRPr="001C2EAC">
        <w:rPr>
          <w:rFonts w:ascii="Times New Roman" w:eastAsia="TimesNewRoman" w:hAnsi="Times New Roman" w:cs="Times New Roman"/>
          <w:noProof/>
          <w:sz w:val="26"/>
          <w:szCs w:val="26"/>
          <w:lang w:bidi="as-IN"/>
        </w:rPr>
        <w:t>main</w:t>
      </w:r>
      <w:r w:rsidRPr="009A25D4">
        <w:rPr>
          <w:rFonts w:ascii="Times New Roman" w:eastAsia="TimesNewRoman" w:hAnsi="Times New Roman" w:cs="Times New Roman"/>
          <w:sz w:val="26"/>
          <w:szCs w:val="26"/>
          <w:lang w:bidi="as-IN"/>
        </w:rPr>
        <w:t xml:space="preserve"> subjects at </w:t>
      </w:r>
      <w:proofErr w:type="spellStart"/>
      <w:r w:rsidRPr="009A25D4">
        <w:rPr>
          <w:rFonts w:ascii="Times New Roman" w:eastAsia="TimesNewRoman" w:hAnsi="Times New Roman" w:cs="Times New Roman"/>
          <w:sz w:val="26"/>
          <w:szCs w:val="26"/>
          <w:lang w:bidi="as-IN"/>
        </w:rPr>
        <w:t>quinquennial</w:t>
      </w:r>
      <w:proofErr w:type="spellEnd"/>
      <w:r w:rsidRPr="009A25D4">
        <w:rPr>
          <w:rFonts w:ascii="Times New Roman" w:eastAsia="TimesNewRoman" w:hAnsi="Times New Roman" w:cs="Times New Roman"/>
          <w:sz w:val="26"/>
          <w:szCs w:val="26"/>
          <w:lang w:bidi="as-IN"/>
        </w:rPr>
        <w:t xml:space="preserve"> intervals. </w:t>
      </w:r>
      <w:r w:rsidRPr="001C2EAC">
        <w:rPr>
          <w:rFonts w:ascii="Times New Roman" w:eastAsia="TimesNewRoman" w:hAnsi="Times New Roman" w:cs="Times New Roman"/>
          <w:noProof/>
          <w:sz w:val="26"/>
          <w:szCs w:val="26"/>
          <w:lang w:bidi="as-IN"/>
        </w:rPr>
        <w:t>This</w:t>
      </w:r>
      <w:r w:rsidRPr="009A25D4">
        <w:rPr>
          <w:rFonts w:ascii="Times New Roman" w:eastAsia="TimesNewRoman" w:hAnsi="Times New Roman" w:cs="Times New Roman"/>
          <w:sz w:val="26"/>
          <w:szCs w:val="26"/>
          <w:lang w:bidi="as-IN"/>
        </w:rPr>
        <w:t xml:space="preserve"> provides a series of CESs. </w:t>
      </w:r>
      <w:r>
        <w:rPr>
          <w:rFonts w:ascii="Times New Roman" w:eastAsia="TimesNewRoman" w:hAnsi="Times New Roman" w:cs="Times New Roman"/>
          <w:sz w:val="26"/>
          <w:szCs w:val="26"/>
          <w:lang w:bidi="as-IN"/>
        </w:rPr>
        <w:t>We have used t</w:t>
      </w:r>
      <w:r w:rsidRPr="009A25D4">
        <w:rPr>
          <w:rFonts w:ascii="Times New Roman" w:eastAsia="TimesNewRoman" w:hAnsi="Times New Roman" w:cs="Times New Roman"/>
          <w:sz w:val="26"/>
          <w:szCs w:val="26"/>
          <w:lang w:bidi="as-IN"/>
        </w:rPr>
        <w:t xml:space="preserve">he 68th round survey (July 2011 - June 2012) </w:t>
      </w:r>
      <w:r>
        <w:rPr>
          <w:rFonts w:ascii="Times New Roman" w:eastAsia="TimesNewRoman" w:hAnsi="Times New Roman" w:cs="Times New Roman"/>
          <w:sz w:val="26"/>
          <w:szCs w:val="26"/>
          <w:lang w:bidi="as-IN"/>
        </w:rPr>
        <w:t xml:space="preserve">which </w:t>
      </w:r>
      <w:r w:rsidRPr="009A25D4">
        <w:rPr>
          <w:rFonts w:ascii="Times New Roman" w:eastAsia="TimesNewRoman" w:hAnsi="Times New Roman" w:cs="Times New Roman"/>
          <w:sz w:val="26"/>
          <w:szCs w:val="26"/>
          <w:lang w:bidi="as-IN"/>
        </w:rPr>
        <w:t>was the ninth such survey of this series.</w:t>
      </w:r>
      <w:r w:rsidRPr="009A25D4">
        <w:rPr>
          <w:rFonts w:ascii="Times New Roman" w:hAnsi="Times New Roman" w:cs="Times New Roman"/>
          <w:sz w:val="26"/>
          <w:szCs w:val="26"/>
        </w:rPr>
        <w:t xml:space="preserve"> </w:t>
      </w:r>
    </w:p>
    <w:p w:rsidR="004A7BBA" w:rsidRPr="004A7BBA" w:rsidRDefault="004A7BBA" w:rsidP="004A7BBA">
      <w:pPr>
        <w:autoSpaceDE w:val="0"/>
        <w:autoSpaceDN w:val="0"/>
        <w:adjustRightInd w:val="0"/>
        <w:spacing w:before="120" w:after="120" w:line="276" w:lineRule="auto"/>
        <w:jc w:val="both"/>
        <w:rPr>
          <w:rFonts w:ascii="Times New Roman" w:hAnsi="Times New Roman" w:cs="Times New Roman"/>
          <w:color w:val="000000" w:themeColor="text1"/>
          <w:sz w:val="26"/>
          <w:szCs w:val="26"/>
        </w:rPr>
      </w:pPr>
      <w:r>
        <w:rPr>
          <w:rFonts w:ascii="Times New Roman" w:hAnsi="Times New Roman" w:cs="Times New Roman"/>
          <w:sz w:val="26"/>
          <w:szCs w:val="26"/>
        </w:rPr>
        <w:t xml:space="preserve">Moreover the INDIAN </w:t>
      </w:r>
      <w:r w:rsidRPr="003C35AB">
        <w:rPr>
          <w:rFonts w:ascii="Times New Roman" w:hAnsi="Times New Roman" w:cs="Times New Roman"/>
          <w:color w:val="000000" w:themeColor="text1"/>
          <w:sz w:val="26"/>
          <w:szCs w:val="26"/>
        </w:rPr>
        <w:t>CENSUS 2011</w:t>
      </w:r>
      <w:r>
        <w:rPr>
          <w:rFonts w:ascii="Times New Roman" w:hAnsi="Times New Roman" w:cs="Times New Roman"/>
          <w:color w:val="000000" w:themeColor="text1"/>
          <w:sz w:val="26"/>
          <w:szCs w:val="26"/>
        </w:rPr>
        <w:t xml:space="preserve"> is used to calculate “proportion of population aged 45 and above” &amp; “proportion of </w:t>
      </w:r>
      <w:r w:rsidRPr="001C2EAC">
        <w:rPr>
          <w:rFonts w:ascii="Times New Roman" w:hAnsi="Times New Roman" w:cs="Times New Roman"/>
          <w:noProof/>
          <w:color w:val="000000" w:themeColor="text1"/>
          <w:sz w:val="26"/>
          <w:szCs w:val="26"/>
        </w:rPr>
        <w:t>urban</w:t>
      </w:r>
      <w:r>
        <w:rPr>
          <w:rFonts w:ascii="Times New Roman" w:hAnsi="Times New Roman" w:cs="Times New Roman"/>
          <w:color w:val="000000" w:themeColor="text1"/>
          <w:sz w:val="26"/>
          <w:szCs w:val="26"/>
        </w:rPr>
        <w:t xml:space="preserve"> population”. </w:t>
      </w:r>
      <w:r>
        <w:rPr>
          <w:rFonts w:ascii="Times New Roman" w:hAnsi="Times New Roman" w:cs="Times New Roman"/>
          <w:color w:val="000000" w:themeColor="text1"/>
          <w:sz w:val="26"/>
          <w:szCs w:val="26"/>
          <w:lang w:bidi="as-IN"/>
        </w:rPr>
        <w:t>The information given by NSSO 68</w:t>
      </w:r>
      <w:r w:rsidRPr="00A61E12">
        <w:rPr>
          <w:rFonts w:ascii="Times New Roman" w:hAnsi="Times New Roman" w:cs="Times New Roman"/>
          <w:color w:val="000000" w:themeColor="text1"/>
          <w:sz w:val="26"/>
          <w:szCs w:val="26"/>
          <w:vertAlign w:val="superscript"/>
          <w:lang w:bidi="as-IN"/>
        </w:rPr>
        <w:t>th</w:t>
      </w:r>
      <w:r>
        <w:rPr>
          <w:rFonts w:ascii="Times New Roman" w:hAnsi="Times New Roman" w:cs="Times New Roman"/>
          <w:color w:val="000000" w:themeColor="text1"/>
          <w:sz w:val="26"/>
          <w:szCs w:val="26"/>
          <w:lang w:bidi="as-IN"/>
        </w:rPr>
        <w:t xml:space="preserve"> round food conversion list for calorie, protein </w:t>
      </w:r>
      <w:r w:rsidRPr="001C2EAC">
        <w:rPr>
          <w:rFonts w:ascii="Times New Roman" w:hAnsi="Times New Roman" w:cs="Times New Roman"/>
          <w:noProof/>
          <w:color w:val="000000" w:themeColor="text1"/>
          <w:sz w:val="26"/>
          <w:szCs w:val="26"/>
          <w:lang w:bidi="as-IN"/>
        </w:rPr>
        <w:t>and</w:t>
      </w:r>
      <w:r>
        <w:rPr>
          <w:rFonts w:ascii="Times New Roman" w:hAnsi="Times New Roman" w:cs="Times New Roman"/>
          <w:color w:val="000000" w:themeColor="text1"/>
          <w:sz w:val="26"/>
          <w:szCs w:val="26"/>
          <w:lang w:bidi="as-IN"/>
        </w:rPr>
        <w:t xml:space="preserve"> fat was used. </w:t>
      </w:r>
      <w:r w:rsidRPr="003C35AB">
        <w:rPr>
          <w:rFonts w:ascii="Times New Roman" w:hAnsi="Times New Roman" w:cs="Times New Roman"/>
          <w:color w:val="000000" w:themeColor="text1"/>
          <w:sz w:val="26"/>
          <w:szCs w:val="26"/>
          <w:lang w:bidi="as-IN"/>
        </w:rPr>
        <w:t xml:space="preserve">Indian food composition </w:t>
      </w:r>
      <w:r w:rsidRPr="003C35AB">
        <w:rPr>
          <w:rFonts w:ascii="Times New Roman" w:hAnsi="Times New Roman" w:cs="Times New Roman"/>
          <w:color w:val="000000" w:themeColor="text1"/>
          <w:sz w:val="26"/>
          <w:szCs w:val="26"/>
          <w:lang w:bidi="as-IN"/>
        </w:rPr>
        <w:lastRenderedPageBreak/>
        <w:t>table</w:t>
      </w:r>
      <w:r>
        <w:rPr>
          <w:rFonts w:ascii="Times New Roman" w:hAnsi="Times New Roman" w:cs="Times New Roman"/>
          <w:color w:val="000000" w:themeColor="text1"/>
          <w:sz w:val="26"/>
          <w:szCs w:val="26"/>
          <w:lang w:bidi="as-IN"/>
        </w:rPr>
        <w:t xml:space="preserve"> by ICMR, GOI is used for calculation of minerals and carbohydrate for the food products.</w:t>
      </w:r>
    </w:p>
    <w:p w:rsidR="006E5E3D" w:rsidRPr="006E5E3D" w:rsidRDefault="006E5E3D" w:rsidP="004A7BBA">
      <w:pPr>
        <w:autoSpaceDE w:val="0"/>
        <w:autoSpaceDN w:val="0"/>
        <w:adjustRightInd w:val="0"/>
        <w:spacing w:before="120" w:after="120" w:line="276" w:lineRule="auto"/>
        <w:jc w:val="both"/>
        <w:rPr>
          <w:rFonts w:ascii="Times New Roman" w:hAnsi="Times New Roman" w:cs="Times New Roman"/>
          <w:b/>
          <w:bCs/>
          <w:sz w:val="26"/>
          <w:szCs w:val="26"/>
        </w:rPr>
      </w:pPr>
      <w:r w:rsidRPr="006E5E3D">
        <w:rPr>
          <w:rFonts w:ascii="Times New Roman" w:hAnsi="Times New Roman" w:cs="Times New Roman"/>
          <w:sz w:val="26"/>
          <w:szCs w:val="26"/>
        </w:rPr>
        <w:t>During the analysis</w:t>
      </w:r>
      <w:r w:rsidRPr="006E5E3D">
        <w:rPr>
          <w:rFonts w:ascii="Times New Roman" w:hAnsi="Times New Roman" w:cs="Times New Roman"/>
          <w:b/>
          <w:bCs/>
          <w:sz w:val="26"/>
          <w:szCs w:val="26"/>
        </w:rPr>
        <w:t xml:space="preserve"> </w:t>
      </w:r>
      <w:r w:rsidRPr="006E5E3D">
        <w:rPr>
          <w:rFonts w:ascii="Times New Roman" w:hAnsi="Times New Roman" w:cs="Times New Roman"/>
          <w:color w:val="000000"/>
          <w:sz w:val="26"/>
          <w:szCs w:val="26"/>
          <w:lang w:bidi="as-IN"/>
        </w:rPr>
        <w:t>m</w:t>
      </w:r>
      <w:r w:rsidRPr="006E5E3D">
        <w:rPr>
          <w:rFonts w:ascii="Times New Roman" w:hAnsi="Times New Roman" w:cs="Times New Roman"/>
          <w:color w:val="222222"/>
          <w:sz w:val="26"/>
          <w:szCs w:val="26"/>
          <w:lang w:bidi="as-IN"/>
        </w:rPr>
        <w:t xml:space="preserve">ulti-level </w:t>
      </w:r>
      <w:r w:rsidRPr="006E5E3D">
        <w:rPr>
          <w:rFonts w:ascii="Times New Roman" w:hAnsi="Times New Roman" w:cs="Times New Roman"/>
          <w:noProof/>
          <w:color w:val="222222"/>
          <w:sz w:val="26"/>
          <w:szCs w:val="26"/>
          <w:lang w:bidi="as-IN"/>
        </w:rPr>
        <w:t>modelling</w:t>
      </w:r>
      <w:r w:rsidRPr="006E5E3D">
        <w:rPr>
          <w:rFonts w:ascii="Times New Roman" w:hAnsi="Times New Roman" w:cs="Times New Roman"/>
          <w:color w:val="222222"/>
          <w:sz w:val="26"/>
          <w:szCs w:val="26"/>
          <w:lang w:bidi="as-IN"/>
        </w:rPr>
        <w:t xml:space="preserve"> approach has been carried out to find out the desired outputs. By using </w:t>
      </w:r>
      <w:r w:rsidRPr="006E5E3D">
        <w:rPr>
          <w:rFonts w:ascii="Times New Roman" w:hAnsi="Times New Roman" w:cs="Times New Roman"/>
          <w:color w:val="000000"/>
          <w:sz w:val="26"/>
          <w:szCs w:val="26"/>
          <w:lang w:bidi="as-IN"/>
        </w:rPr>
        <w:t xml:space="preserve">multilevel models, we can apportion the variance in the response </w:t>
      </w:r>
      <w:r w:rsidRPr="006E5E3D">
        <w:rPr>
          <w:rFonts w:ascii="Times New Roman" w:hAnsi="Times New Roman" w:cs="Times New Roman"/>
          <w:noProof/>
          <w:color w:val="000000"/>
          <w:sz w:val="26"/>
          <w:szCs w:val="26"/>
          <w:lang w:bidi="as-IN"/>
        </w:rPr>
        <w:t>variable</w:t>
      </w:r>
      <w:r w:rsidRPr="006E5E3D">
        <w:rPr>
          <w:rFonts w:ascii="Times New Roman" w:hAnsi="Times New Roman" w:cs="Times New Roman"/>
          <w:color w:val="000000"/>
          <w:sz w:val="26"/>
          <w:szCs w:val="26"/>
          <w:lang w:bidi="as-IN"/>
        </w:rPr>
        <w:t xml:space="preserve"> according to the different levels of the data. </w:t>
      </w:r>
      <w:r w:rsidRPr="006E5E3D">
        <w:rPr>
          <w:rFonts w:ascii="Times New Roman" w:hAnsi="Times New Roman" w:cs="Times New Roman"/>
          <w:color w:val="222222"/>
          <w:sz w:val="26"/>
          <w:szCs w:val="26"/>
          <w:lang w:bidi="as-IN"/>
        </w:rPr>
        <w:t>Our data is following three-level hierarchical structure</w:t>
      </w:r>
      <w:r w:rsidRPr="006E5E3D">
        <w:rPr>
          <w:rFonts w:ascii="Times New Roman" w:hAnsi="Times New Roman" w:cs="Times New Roman"/>
          <w:color w:val="000000"/>
          <w:sz w:val="26"/>
          <w:szCs w:val="26"/>
          <w:lang w:bidi="as-IN"/>
        </w:rPr>
        <w:t xml:space="preserve"> </w:t>
      </w:r>
      <w:r w:rsidRPr="006E5E3D">
        <w:rPr>
          <w:rFonts w:ascii="Times New Roman" w:hAnsi="Times New Roman" w:cs="Times New Roman"/>
          <w:color w:val="222222"/>
          <w:sz w:val="26"/>
          <w:szCs w:val="26"/>
          <w:lang w:bidi="as-IN"/>
        </w:rPr>
        <w:t>with individuals at level-1, district at level-2, and state at level-3</w:t>
      </w:r>
    </w:p>
    <w:p w:rsidR="000A4CB0" w:rsidRDefault="006E5E3D" w:rsidP="004A7BBA">
      <w:pPr>
        <w:autoSpaceDE w:val="0"/>
        <w:autoSpaceDN w:val="0"/>
        <w:adjustRightInd w:val="0"/>
        <w:spacing w:before="120" w:after="120" w:line="276" w:lineRule="auto"/>
        <w:jc w:val="both"/>
        <w:rPr>
          <w:rFonts w:ascii="Times New Roman" w:hAnsi="Times New Roman" w:cs="Times New Roman"/>
          <w:b/>
          <w:bCs/>
          <w:sz w:val="26"/>
          <w:szCs w:val="26"/>
        </w:rPr>
      </w:pPr>
      <w:proofErr w:type="gramStart"/>
      <w:r w:rsidRPr="006E5E3D">
        <w:rPr>
          <w:rFonts w:ascii="Times New Roman" w:hAnsi="Times New Roman" w:cs="Times New Roman"/>
          <w:b/>
          <w:bCs/>
          <w:sz w:val="26"/>
          <w:szCs w:val="26"/>
        </w:rPr>
        <w:t>FINDING</w:t>
      </w:r>
      <w:r w:rsidR="000A4CB0">
        <w:rPr>
          <w:rFonts w:ascii="Times New Roman" w:hAnsi="Times New Roman" w:cs="Times New Roman"/>
          <w:b/>
          <w:bCs/>
          <w:sz w:val="26"/>
          <w:szCs w:val="26"/>
        </w:rPr>
        <w:t xml:space="preserve"> :</w:t>
      </w:r>
      <w:proofErr w:type="gramEnd"/>
      <w:r w:rsidR="000A4CB0">
        <w:rPr>
          <w:rFonts w:ascii="Times New Roman" w:hAnsi="Times New Roman" w:cs="Times New Roman"/>
          <w:b/>
          <w:bCs/>
          <w:sz w:val="26"/>
          <w:szCs w:val="26"/>
        </w:rPr>
        <w:t xml:space="preserve"> </w:t>
      </w:r>
    </w:p>
    <w:p w:rsidR="004A7BBA" w:rsidRDefault="004A7BBA" w:rsidP="004A7BBA">
      <w:pPr>
        <w:spacing w:before="120" w:after="120" w:line="276" w:lineRule="auto"/>
        <w:jc w:val="both"/>
        <w:rPr>
          <w:rFonts w:ascii="Times New Roman" w:hAnsi="Times New Roman" w:cs="Times New Roman"/>
          <w:sz w:val="26"/>
          <w:szCs w:val="26"/>
        </w:rPr>
      </w:pPr>
      <w:r>
        <w:rPr>
          <w:rFonts w:ascii="Times New Roman" w:hAnsi="Times New Roman" w:cs="Times New Roman"/>
          <w:sz w:val="26"/>
          <w:szCs w:val="26"/>
        </w:rPr>
        <w:t xml:space="preserve">Table 1 </w:t>
      </w:r>
      <w:r w:rsidRPr="00F631A0">
        <w:rPr>
          <w:rFonts w:ascii="Times New Roman" w:hAnsi="Times New Roman" w:cs="Times New Roman"/>
          <w:sz w:val="26"/>
          <w:szCs w:val="26"/>
        </w:rPr>
        <w:t xml:space="preserve">represents the results from the partially and fully adjusted multilevel model. Model 1 </w:t>
      </w:r>
      <w:r w:rsidRPr="00E43FCD">
        <w:rPr>
          <w:rFonts w:ascii="Times New Roman" w:hAnsi="Times New Roman" w:cs="Times New Roman"/>
          <w:noProof/>
          <w:sz w:val="26"/>
          <w:szCs w:val="26"/>
        </w:rPr>
        <w:t>was partially adjusted</w:t>
      </w:r>
      <w:r w:rsidRPr="00F631A0">
        <w:rPr>
          <w:rFonts w:ascii="Times New Roman" w:hAnsi="Times New Roman" w:cs="Times New Roman"/>
          <w:sz w:val="26"/>
          <w:szCs w:val="26"/>
        </w:rPr>
        <w:t xml:space="preserve"> of </w:t>
      </w:r>
      <w:r w:rsidRPr="0016668D">
        <w:rPr>
          <w:rFonts w:ascii="Times New Roman" w:hAnsi="Times New Roman" w:cs="Times New Roman"/>
          <w:noProof/>
          <w:sz w:val="26"/>
          <w:szCs w:val="26"/>
        </w:rPr>
        <w:t>state</w:t>
      </w:r>
      <w:r>
        <w:rPr>
          <w:rFonts w:ascii="Times New Roman" w:hAnsi="Times New Roman" w:cs="Times New Roman"/>
          <w:noProof/>
          <w:sz w:val="26"/>
          <w:szCs w:val="26"/>
        </w:rPr>
        <w:t>-</w:t>
      </w:r>
      <w:r w:rsidRPr="0016668D">
        <w:rPr>
          <w:rFonts w:ascii="Times New Roman" w:hAnsi="Times New Roman" w:cs="Times New Roman"/>
          <w:noProof/>
          <w:sz w:val="26"/>
          <w:szCs w:val="26"/>
        </w:rPr>
        <w:t>level</w:t>
      </w:r>
      <w:r w:rsidRPr="00F631A0">
        <w:rPr>
          <w:rFonts w:ascii="Times New Roman" w:hAnsi="Times New Roman" w:cs="Times New Roman"/>
          <w:sz w:val="26"/>
          <w:szCs w:val="26"/>
        </w:rPr>
        <w:t xml:space="preserve"> contextual factors. </w:t>
      </w:r>
      <w:r>
        <w:rPr>
          <w:rFonts w:ascii="Times New Roman" w:hAnsi="Times New Roman" w:cs="Times New Roman"/>
          <w:noProof/>
          <w:sz w:val="26"/>
          <w:szCs w:val="26"/>
        </w:rPr>
        <w:t>The s</w:t>
      </w:r>
      <w:r w:rsidRPr="0016668D">
        <w:rPr>
          <w:rFonts w:ascii="Times New Roman" w:hAnsi="Times New Roman" w:cs="Times New Roman"/>
          <w:noProof/>
          <w:sz w:val="26"/>
          <w:szCs w:val="26"/>
        </w:rPr>
        <w:t>tate</w:t>
      </w:r>
      <w:r w:rsidRPr="00F631A0">
        <w:rPr>
          <w:rFonts w:ascii="Times New Roman" w:hAnsi="Times New Roman" w:cs="Times New Roman"/>
          <w:sz w:val="26"/>
          <w:szCs w:val="26"/>
        </w:rPr>
        <w:t xml:space="preserve"> </w:t>
      </w:r>
      <w:r w:rsidRPr="00E43FCD">
        <w:rPr>
          <w:rFonts w:ascii="Times New Roman" w:hAnsi="Times New Roman" w:cs="Times New Roman"/>
          <w:noProof/>
          <w:sz w:val="26"/>
          <w:szCs w:val="26"/>
        </w:rPr>
        <w:t>having</w:t>
      </w:r>
      <w:r w:rsidRPr="00F631A0">
        <w:rPr>
          <w:rFonts w:ascii="Times New Roman" w:hAnsi="Times New Roman" w:cs="Times New Roman"/>
          <w:sz w:val="26"/>
          <w:szCs w:val="26"/>
        </w:rPr>
        <w:t xml:space="preserve"> more than 25% of </w:t>
      </w:r>
      <w:r>
        <w:rPr>
          <w:rFonts w:ascii="Times New Roman" w:hAnsi="Times New Roman" w:cs="Times New Roman"/>
          <w:sz w:val="26"/>
          <w:szCs w:val="26"/>
        </w:rPr>
        <w:t xml:space="preserve">the </w:t>
      </w:r>
      <w:r w:rsidRPr="0016668D">
        <w:rPr>
          <w:rFonts w:ascii="Times New Roman" w:hAnsi="Times New Roman" w:cs="Times New Roman"/>
          <w:noProof/>
          <w:sz w:val="26"/>
          <w:szCs w:val="26"/>
        </w:rPr>
        <w:t>urban</w:t>
      </w:r>
      <w:r w:rsidRPr="00F631A0">
        <w:rPr>
          <w:rFonts w:ascii="Times New Roman" w:hAnsi="Times New Roman" w:cs="Times New Roman"/>
          <w:sz w:val="26"/>
          <w:szCs w:val="26"/>
        </w:rPr>
        <w:t xml:space="preserve"> population </w:t>
      </w:r>
      <w:r>
        <w:rPr>
          <w:rFonts w:ascii="Times New Roman" w:hAnsi="Times New Roman" w:cs="Times New Roman"/>
          <w:noProof/>
          <w:sz w:val="26"/>
          <w:szCs w:val="26"/>
        </w:rPr>
        <w:t>are</w:t>
      </w:r>
      <w:r>
        <w:rPr>
          <w:rFonts w:ascii="Times New Roman" w:hAnsi="Times New Roman" w:cs="Times New Roman"/>
          <w:sz w:val="26"/>
          <w:szCs w:val="26"/>
        </w:rPr>
        <w:t xml:space="preserve"> 1.33</w:t>
      </w:r>
      <w:r w:rsidRPr="00F631A0">
        <w:rPr>
          <w:rFonts w:ascii="Times New Roman" w:hAnsi="Times New Roman" w:cs="Times New Roman"/>
          <w:sz w:val="26"/>
          <w:szCs w:val="26"/>
        </w:rPr>
        <w:t xml:space="preserve"> times likely to suffer from any NCD’s. Moreover, states having more than 20% proportion of </w:t>
      </w:r>
      <w:r>
        <w:rPr>
          <w:rFonts w:ascii="Times New Roman" w:hAnsi="Times New Roman" w:cs="Times New Roman"/>
          <w:noProof/>
          <w:sz w:val="26"/>
          <w:szCs w:val="26"/>
        </w:rPr>
        <w:t>aged population</w:t>
      </w:r>
      <w:r w:rsidRPr="00F631A0">
        <w:rPr>
          <w:rFonts w:ascii="Times New Roman" w:hAnsi="Times New Roman" w:cs="Times New Roman"/>
          <w:sz w:val="26"/>
          <w:szCs w:val="26"/>
        </w:rPr>
        <w:t xml:space="preserve"> 45+ were 1.07 times likely to be </w:t>
      </w:r>
      <w:r w:rsidRPr="0016668D">
        <w:rPr>
          <w:rFonts w:ascii="Times New Roman" w:hAnsi="Times New Roman" w:cs="Times New Roman"/>
          <w:noProof/>
          <w:sz w:val="26"/>
          <w:szCs w:val="26"/>
        </w:rPr>
        <w:t>suffer</w:t>
      </w:r>
      <w:r>
        <w:rPr>
          <w:rFonts w:ascii="Times New Roman" w:hAnsi="Times New Roman" w:cs="Times New Roman"/>
          <w:noProof/>
          <w:sz w:val="26"/>
          <w:szCs w:val="26"/>
        </w:rPr>
        <w:t>ing</w:t>
      </w:r>
      <w:r w:rsidRPr="00F631A0">
        <w:rPr>
          <w:rFonts w:ascii="Times New Roman" w:hAnsi="Times New Roman" w:cs="Times New Roman"/>
          <w:sz w:val="26"/>
          <w:szCs w:val="26"/>
        </w:rPr>
        <w:t xml:space="preserve"> from any NCD’s compared to states having less than 20% 45+ aged population. Model 2 </w:t>
      </w:r>
      <w:r w:rsidRPr="00E43FCD">
        <w:rPr>
          <w:rFonts w:ascii="Times New Roman" w:hAnsi="Times New Roman" w:cs="Times New Roman"/>
          <w:noProof/>
          <w:sz w:val="26"/>
          <w:szCs w:val="26"/>
        </w:rPr>
        <w:t>was Partially adjusted</w:t>
      </w:r>
      <w:r w:rsidRPr="00F631A0">
        <w:rPr>
          <w:rFonts w:ascii="Times New Roman" w:hAnsi="Times New Roman" w:cs="Times New Roman"/>
          <w:sz w:val="26"/>
          <w:szCs w:val="26"/>
        </w:rPr>
        <w:t xml:space="preserve"> for </w:t>
      </w:r>
      <w:r w:rsidRPr="0016668D">
        <w:rPr>
          <w:rFonts w:ascii="Times New Roman" w:hAnsi="Times New Roman" w:cs="Times New Roman"/>
          <w:noProof/>
          <w:sz w:val="26"/>
          <w:szCs w:val="26"/>
        </w:rPr>
        <w:t>district</w:t>
      </w:r>
      <w:r>
        <w:rPr>
          <w:rFonts w:ascii="Times New Roman" w:hAnsi="Times New Roman" w:cs="Times New Roman"/>
          <w:noProof/>
          <w:sz w:val="26"/>
          <w:szCs w:val="26"/>
        </w:rPr>
        <w:t>-</w:t>
      </w:r>
      <w:r w:rsidRPr="0016668D">
        <w:rPr>
          <w:rFonts w:ascii="Times New Roman" w:hAnsi="Times New Roman" w:cs="Times New Roman"/>
          <w:noProof/>
          <w:sz w:val="26"/>
          <w:szCs w:val="26"/>
        </w:rPr>
        <w:t>level</w:t>
      </w:r>
      <w:r w:rsidRPr="00F631A0">
        <w:rPr>
          <w:rFonts w:ascii="Times New Roman" w:hAnsi="Times New Roman" w:cs="Times New Roman"/>
          <w:sz w:val="26"/>
          <w:szCs w:val="26"/>
        </w:rPr>
        <w:t xml:space="preserve"> contextual factors. </w:t>
      </w:r>
      <w:r>
        <w:rPr>
          <w:rFonts w:ascii="Times New Roman" w:hAnsi="Times New Roman" w:cs="Times New Roman"/>
          <w:noProof/>
          <w:sz w:val="26"/>
          <w:szCs w:val="26"/>
        </w:rPr>
        <w:t>The r</w:t>
      </w:r>
      <w:r w:rsidRPr="0016668D">
        <w:rPr>
          <w:rFonts w:ascii="Times New Roman" w:hAnsi="Times New Roman" w:cs="Times New Roman"/>
          <w:noProof/>
          <w:sz w:val="26"/>
          <w:szCs w:val="26"/>
        </w:rPr>
        <w:t>esult</w:t>
      </w:r>
      <w:r>
        <w:rPr>
          <w:rFonts w:ascii="Times New Roman" w:hAnsi="Times New Roman" w:cs="Times New Roman"/>
          <w:sz w:val="26"/>
          <w:szCs w:val="26"/>
        </w:rPr>
        <w:t xml:space="preserve"> suggested that as compared to 1</w:t>
      </w:r>
      <w:r w:rsidRPr="00E75462">
        <w:rPr>
          <w:rFonts w:ascii="Times New Roman" w:hAnsi="Times New Roman" w:cs="Times New Roman"/>
          <w:sz w:val="26"/>
          <w:szCs w:val="26"/>
          <w:vertAlign w:val="superscript"/>
        </w:rPr>
        <w:t>st</w:t>
      </w:r>
      <w:r>
        <w:rPr>
          <w:rFonts w:ascii="Times New Roman" w:hAnsi="Times New Roman" w:cs="Times New Roman"/>
          <w:sz w:val="26"/>
          <w:szCs w:val="26"/>
        </w:rPr>
        <w:t xml:space="preserve"> quintile of literacy rate, 2</w:t>
      </w:r>
      <w:r w:rsidRPr="00E75462">
        <w:rPr>
          <w:rFonts w:ascii="Times New Roman" w:hAnsi="Times New Roman" w:cs="Times New Roman"/>
          <w:sz w:val="26"/>
          <w:szCs w:val="26"/>
          <w:vertAlign w:val="superscript"/>
        </w:rPr>
        <w:t>nd</w:t>
      </w:r>
      <w:r>
        <w:rPr>
          <w:rFonts w:ascii="Times New Roman" w:hAnsi="Times New Roman" w:cs="Times New Roman"/>
          <w:sz w:val="26"/>
          <w:szCs w:val="26"/>
        </w:rPr>
        <w:t xml:space="preserve"> and 3</w:t>
      </w:r>
      <w:r w:rsidRPr="00E75462">
        <w:rPr>
          <w:rFonts w:ascii="Times New Roman" w:hAnsi="Times New Roman" w:cs="Times New Roman"/>
          <w:sz w:val="26"/>
          <w:szCs w:val="26"/>
          <w:vertAlign w:val="superscript"/>
        </w:rPr>
        <w:t>rd</w:t>
      </w:r>
      <w:r>
        <w:rPr>
          <w:rFonts w:ascii="Times New Roman" w:hAnsi="Times New Roman" w:cs="Times New Roman"/>
          <w:sz w:val="26"/>
          <w:szCs w:val="26"/>
        </w:rPr>
        <w:t xml:space="preserve"> quintile population have 4% and 3% more changes of having non-communicable diseases respectively. </w:t>
      </w:r>
      <w:r w:rsidRPr="00F631A0">
        <w:rPr>
          <w:rFonts w:ascii="Times New Roman" w:hAnsi="Times New Roman" w:cs="Times New Roman"/>
          <w:sz w:val="26"/>
          <w:szCs w:val="26"/>
        </w:rPr>
        <w:t xml:space="preserve"> </w:t>
      </w:r>
      <w:r>
        <w:rPr>
          <w:rFonts w:ascii="Times New Roman" w:hAnsi="Times New Roman" w:cs="Times New Roman"/>
          <w:sz w:val="26"/>
          <w:szCs w:val="26"/>
        </w:rPr>
        <w:t>Further, we can see that higher levels of population engaged to agricultural work, lesser is the chances for NCDs. Here, the odds for 2</w:t>
      </w:r>
      <w:r w:rsidRPr="00E75462">
        <w:rPr>
          <w:rFonts w:ascii="Times New Roman" w:hAnsi="Times New Roman" w:cs="Times New Roman"/>
          <w:sz w:val="26"/>
          <w:szCs w:val="26"/>
          <w:vertAlign w:val="superscript"/>
        </w:rPr>
        <w:t>nd</w:t>
      </w:r>
      <w:r>
        <w:rPr>
          <w:rFonts w:ascii="Times New Roman" w:hAnsi="Times New Roman" w:cs="Times New Roman"/>
          <w:sz w:val="26"/>
          <w:szCs w:val="26"/>
        </w:rPr>
        <w:t xml:space="preserve"> and 3</w:t>
      </w:r>
      <w:r w:rsidRPr="00E75462">
        <w:rPr>
          <w:rFonts w:ascii="Times New Roman" w:hAnsi="Times New Roman" w:cs="Times New Roman"/>
          <w:sz w:val="26"/>
          <w:szCs w:val="26"/>
          <w:vertAlign w:val="superscript"/>
        </w:rPr>
        <w:t>rd</w:t>
      </w:r>
      <w:r>
        <w:rPr>
          <w:rFonts w:ascii="Times New Roman" w:hAnsi="Times New Roman" w:cs="Times New Roman"/>
          <w:sz w:val="26"/>
          <w:szCs w:val="26"/>
        </w:rPr>
        <w:t xml:space="preserve"> quintile is 7% and 11% less likely as compared to its reference category. For the case of calorie consumption, 2</w:t>
      </w:r>
      <w:r w:rsidRPr="00E83F2B">
        <w:rPr>
          <w:rFonts w:ascii="Times New Roman" w:hAnsi="Times New Roman" w:cs="Times New Roman"/>
          <w:sz w:val="26"/>
          <w:szCs w:val="26"/>
          <w:vertAlign w:val="superscript"/>
        </w:rPr>
        <w:t>nd</w:t>
      </w:r>
      <w:r>
        <w:rPr>
          <w:rFonts w:ascii="Times New Roman" w:hAnsi="Times New Roman" w:cs="Times New Roman"/>
          <w:sz w:val="26"/>
          <w:szCs w:val="26"/>
        </w:rPr>
        <w:t xml:space="preserve"> and 3</w:t>
      </w:r>
      <w:r w:rsidRPr="00E83F2B">
        <w:rPr>
          <w:rFonts w:ascii="Times New Roman" w:hAnsi="Times New Roman" w:cs="Times New Roman"/>
          <w:sz w:val="26"/>
          <w:szCs w:val="26"/>
          <w:vertAlign w:val="superscript"/>
        </w:rPr>
        <w:t>rd</w:t>
      </w:r>
      <w:r>
        <w:rPr>
          <w:rFonts w:ascii="Times New Roman" w:hAnsi="Times New Roman" w:cs="Times New Roman"/>
          <w:sz w:val="26"/>
          <w:szCs w:val="26"/>
        </w:rPr>
        <w:t xml:space="preserve"> quintiles have 29% and 43% less likely for incidence of non-communicable disease. Again, h</w:t>
      </w:r>
      <w:r w:rsidRPr="00F631A0">
        <w:rPr>
          <w:rFonts w:ascii="Times New Roman" w:hAnsi="Times New Roman" w:cs="Times New Roman"/>
          <w:sz w:val="26"/>
          <w:szCs w:val="26"/>
        </w:rPr>
        <w:t>igher consumption of protein</w:t>
      </w:r>
      <w:r>
        <w:rPr>
          <w:rFonts w:ascii="Times New Roman" w:hAnsi="Times New Roman" w:cs="Times New Roman"/>
          <w:sz w:val="26"/>
          <w:szCs w:val="26"/>
        </w:rPr>
        <w:t xml:space="preserve"> is found to be positively related to the incidence of NCDs. the odds being 1.95 and 2.19 as compared to reference category. When we see the scenario in case of fat, as the level increases, the chances also rises by 52% and 74% respectively. Consumption of minerals is seen established as negatively related to the incidence of NCDs. It has been lowered by 21% and 41% as compared to reference category. Finally,</w:t>
      </w:r>
      <w:r w:rsidRPr="00F631A0">
        <w:rPr>
          <w:rFonts w:ascii="Times New Roman" w:hAnsi="Times New Roman" w:cs="Times New Roman"/>
          <w:sz w:val="26"/>
          <w:szCs w:val="26"/>
        </w:rPr>
        <w:t xml:space="preserve"> carbohydrate </w:t>
      </w:r>
      <w:r w:rsidRPr="00E43FCD">
        <w:rPr>
          <w:rFonts w:ascii="Times New Roman" w:hAnsi="Times New Roman" w:cs="Times New Roman"/>
          <w:noProof/>
          <w:sz w:val="26"/>
          <w:szCs w:val="26"/>
        </w:rPr>
        <w:t>were</w:t>
      </w:r>
      <w:r w:rsidRPr="00F631A0">
        <w:rPr>
          <w:rFonts w:ascii="Times New Roman" w:hAnsi="Times New Roman" w:cs="Times New Roman"/>
          <w:sz w:val="26"/>
          <w:szCs w:val="26"/>
        </w:rPr>
        <w:t xml:space="preserve"> found to </w:t>
      </w:r>
      <w:r w:rsidRPr="00E43FCD">
        <w:rPr>
          <w:rFonts w:ascii="Times New Roman" w:hAnsi="Times New Roman" w:cs="Times New Roman"/>
          <w:noProof/>
          <w:sz w:val="26"/>
          <w:szCs w:val="26"/>
        </w:rPr>
        <w:t xml:space="preserve">be </w:t>
      </w:r>
      <w:r>
        <w:rPr>
          <w:rFonts w:ascii="Times New Roman" w:hAnsi="Times New Roman" w:cs="Times New Roman"/>
          <w:noProof/>
          <w:sz w:val="26"/>
          <w:szCs w:val="26"/>
        </w:rPr>
        <w:t>positively</w:t>
      </w:r>
      <w:r w:rsidRPr="00E43FCD">
        <w:rPr>
          <w:rFonts w:ascii="Times New Roman" w:hAnsi="Times New Roman" w:cs="Times New Roman"/>
          <w:noProof/>
          <w:sz w:val="26"/>
          <w:szCs w:val="26"/>
        </w:rPr>
        <w:t xml:space="preserve"> associated</w:t>
      </w:r>
      <w:r w:rsidRPr="00F631A0">
        <w:rPr>
          <w:rFonts w:ascii="Times New Roman" w:hAnsi="Times New Roman" w:cs="Times New Roman"/>
          <w:sz w:val="26"/>
          <w:szCs w:val="26"/>
        </w:rPr>
        <w:t xml:space="preserve"> with </w:t>
      </w:r>
      <w:r>
        <w:rPr>
          <w:rFonts w:ascii="Times New Roman" w:hAnsi="Times New Roman" w:cs="Times New Roman"/>
          <w:sz w:val="26"/>
          <w:szCs w:val="26"/>
        </w:rPr>
        <w:t xml:space="preserve">the </w:t>
      </w:r>
      <w:r w:rsidRPr="0016668D">
        <w:rPr>
          <w:rFonts w:ascii="Times New Roman" w:hAnsi="Times New Roman" w:cs="Times New Roman"/>
          <w:noProof/>
          <w:sz w:val="26"/>
          <w:szCs w:val="26"/>
        </w:rPr>
        <w:t>incidence</w:t>
      </w:r>
      <w:r w:rsidRPr="00F631A0">
        <w:rPr>
          <w:rFonts w:ascii="Times New Roman" w:hAnsi="Times New Roman" w:cs="Times New Roman"/>
          <w:sz w:val="26"/>
          <w:szCs w:val="26"/>
        </w:rPr>
        <w:t xml:space="preserve"> of any NCD’s among individuals and the odds being </w:t>
      </w:r>
      <w:r>
        <w:rPr>
          <w:rFonts w:ascii="Times New Roman" w:hAnsi="Times New Roman" w:cs="Times New Roman"/>
          <w:sz w:val="26"/>
          <w:szCs w:val="26"/>
        </w:rPr>
        <w:t>higher</w:t>
      </w:r>
      <w:r w:rsidRPr="00F631A0">
        <w:rPr>
          <w:rFonts w:ascii="Times New Roman" w:hAnsi="Times New Roman" w:cs="Times New Roman"/>
          <w:sz w:val="26"/>
          <w:szCs w:val="26"/>
        </w:rPr>
        <w:t xml:space="preserve"> by </w:t>
      </w:r>
      <w:r>
        <w:rPr>
          <w:rFonts w:ascii="Times New Roman" w:hAnsi="Times New Roman" w:cs="Times New Roman"/>
          <w:noProof/>
          <w:sz w:val="26"/>
          <w:szCs w:val="26"/>
        </w:rPr>
        <w:t>0.11</w:t>
      </w:r>
      <w:r>
        <w:rPr>
          <w:rFonts w:ascii="Times New Roman" w:hAnsi="Times New Roman" w:cs="Times New Roman"/>
          <w:sz w:val="26"/>
          <w:szCs w:val="26"/>
        </w:rPr>
        <w:t xml:space="preserve"> and .3</w:t>
      </w:r>
      <w:r w:rsidRPr="00F631A0">
        <w:rPr>
          <w:rFonts w:ascii="Times New Roman" w:hAnsi="Times New Roman" w:cs="Times New Roman"/>
          <w:sz w:val="26"/>
          <w:szCs w:val="26"/>
        </w:rPr>
        <w:t xml:space="preserve"> times respectively. Model 3 </w:t>
      </w:r>
      <w:r w:rsidRPr="00E43FCD">
        <w:rPr>
          <w:rFonts w:ascii="Times New Roman" w:hAnsi="Times New Roman" w:cs="Times New Roman"/>
          <w:noProof/>
          <w:sz w:val="26"/>
          <w:szCs w:val="26"/>
        </w:rPr>
        <w:t>was partially adjusted</w:t>
      </w:r>
      <w:r w:rsidRPr="00F631A0">
        <w:rPr>
          <w:rFonts w:ascii="Times New Roman" w:hAnsi="Times New Roman" w:cs="Times New Roman"/>
          <w:sz w:val="26"/>
          <w:szCs w:val="26"/>
        </w:rPr>
        <w:t xml:space="preserve"> for </w:t>
      </w:r>
      <w:r w:rsidRPr="0016668D">
        <w:rPr>
          <w:rFonts w:ascii="Times New Roman" w:hAnsi="Times New Roman" w:cs="Times New Roman"/>
          <w:noProof/>
          <w:sz w:val="26"/>
          <w:szCs w:val="26"/>
        </w:rPr>
        <w:t>individual</w:t>
      </w:r>
      <w:r>
        <w:rPr>
          <w:rFonts w:ascii="Times New Roman" w:hAnsi="Times New Roman" w:cs="Times New Roman"/>
          <w:noProof/>
          <w:sz w:val="26"/>
          <w:szCs w:val="26"/>
        </w:rPr>
        <w:t>-</w:t>
      </w:r>
      <w:r w:rsidRPr="0016668D">
        <w:rPr>
          <w:rFonts w:ascii="Times New Roman" w:hAnsi="Times New Roman" w:cs="Times New Roman"/>
          <w:noProof/>
          <w:sz w:val="26"/>
          <w:szCs w:val="26"/>
        </w:rPr>
        <w:t>level</w:t>
      </w:r>
      <w:r w:rsidRPr="00F631A0">
        <w:rPr>
          <w:rFonts w:ascii="Times New Roman" w:hAnsi="Times New Roman" w:cs="Times New Roman"/>
          <w:sz w:val="26"/>
          <w:szCs w:val="26"/>
        </w:rPr>
        <w:t xml:space="preserve"> contextual factors. </w:t>
      </w:r>
      <w:r>
        <w:rPr>
          <w:rFonts w:ascii="Times New Roman" w:hAnsi="Times New Roman" w:cs="Times New Roman"/>
          <w:noProof/>
          <w:sz w:val="26"/>
          <w:szCs w:val="26"/>
        </w:rPr>
        <w:t>The i</w:t>
      </w:r>
      <w:r w:rsidRPr="0016668D">
        <w:rPr>
          <w:rFonts w:ascii="Times New Roman" w:hAnsi="Times New Roman" w:cs="Times New Roman"/>
          <w:noProof/>
          <w:sz w:val="26"/>
          <w:szCs w:val="26"/>
        </w:rPr>
        <w:t>ncidence</w:t>
      </w:r>
      <w:r w:rsidRPr="00F631A0">
        <w:rPr>
          <w:rFonts w:ascii="Times New Roman" w:hAnsi="Times New Roman" w:cs="Times New Roman"/>
          <w:sz w:val="26"/>
          <w:szCs w:val="26"/>
        </w:rPr>
        <w:t xml:space="preserve"> of any NCD’s was found to be </w:t>
      </w:r>
      <w:r>
        <w:rPr>
          <w:rFonts w:ascii="Times New Roman" w:hAnsi="Times New Roman" w:cs="Times New Roman"/>
          <w:sz w:val="26"/>
          <w:szCs w:val="26"/>
        </w:rPr>
        <w:t>3.92</w:t>
      </w:r>
      <w:r w:rsidRPr="00F631A0">
        <w:rPr>
          <w:rFonts w:ascii="Times New Roman" w:hAnsi="Times New Roman" w:cs="Times New Roman"/>
          <w:sz w:val="26"/>
          <w:szCs w:val="26"/>
        </w:rPr>
        <w:t xml:space="preserve"> times </w:t>
      </w:r>
      <w:r>
        <w:rPr>
          <w:rFonts w:ascii="Times New Roman" w:hAnsi="Times New Roman" w:cs="Times New Roman"/>
          <w:sz w:val="26"/>
          <w:szCs w:val="26"/>
        </w:rPr>
        <w:t>a</w:t>
      </w:r>
      <w:r w:rsidRPr="00F631A0">
        <w:rPr>
          <w:rFonts w:ascii="Times New Roman" w:hAnsi="Times New Roman" w:cs="Times New Roman"/>
          <w:sz w:val="26"/>
          <w:szCs w:val="26"/>
        </w:rPr>
        <w:t xml:space="preserve">mong </w:t>
      </w:r>
      <w:r>
        <w:rPr>
          <w:rFonts w:ascii="Times New Roman" w:hAnsi="Times New Roman" w:cs="Times New Roman"/>
          <w:sz w:val="26"/>
          <w:szCs w:val="26"/>
        </w:rPr>
        <w:t>male as compared to females</w:t>
      </w:r>
      <w:r w:rsidRPr="00F631A0">
        <w:rPr>
          <w:rFonts w:ascii="Times New Roman" w:hAnsi="Times New Roman" w:cs="Times New Roman"/>
          <w:sz w:val="26"/>
          <w:szCs w:val="26"/>
        </w:rPr>
        <w:t xml:space="preserve">. Increasing age and wealth quintile were found to </w:t>
      </w:r>
      <w:r w:rsidRPr="00E43FCD">
        <w:rPr>
          <w:rFonts w:ascii="Times New Roman" w:hAnsi="Times New Roman" w:cs="Times New Roman"/>
          <w:noProof/>
          <w:sz w:val="26"/>
          <w:szCs w:val="26"/>
        </w:rPr>
        <w:t>be positively associated</w:t>
      </w:r>
      <w:r w:rsidRPr="00F631A0">
        <w:rPr>
          <w:rFonts w:ascii="Times New Roman" w:hAnsi="Times New Roman" w:cs="Times New Roman"/>
          <w:sz w:val="26"/>
          <w:szCs w:val="26"/>
        </w:rPr>
        <w:t xml:space="preserve"> with higher incidence of NCD’s. </w:t>
      </w:r>
      <w:r>
        <w:rPr>
          <w:rFonts w:ascii="Times New Roman" w:hAnsi="Times New Roman" w:cs="Times New Roman"/>
          <w:noProof/>
          <w:sz w:val="26"/>
          <w:szCs w:val="26"/>
        </w:rPr>
        <w:t>The i</w:t>
      </w:r>
      <w:r w:rsidRPr="0016668D">
        <w:rPr>
          <w:rFonts w:ascii="Times New Roman" w:hAnsi="Times New Roman" w:cs="Times New Roman"/>
          <w:noProof/>
          <w:sz w:val="26"/>
          <w:szCs w:val="26"/>
        </w:rPr>
        <w:t>ncidence</w:t>
      </w:r>
      <w:r w:rsidRPr="00F631A0">
        <w:rPr>
          <w:rFonts w:ascii="Times New Roman" w:hAnsi="Times New Roman" w:cs="Times New Roman"/>
          <w:sz w:val="26"/>
          <w:szCs w:val="26"/>
        </w:rPr>
        <w:t xml:space="preserve"> of NCD’s was </w:t>
      </w:r>
      <w:r>
        <w:rPr>
          <w:rFonts w:ascii="Times New Roman" w:hAnsi="Times New Roman" w:cs="Times New Roman"/>
          <w:sz w:val="26"/>
          <w:szCs w:val="26"/>
        </w:rPr>
        <w:t>14</w:t>
      </w:r>
      <w:r w:rsidRPr="00F631A0">
        <w:rPr>
          <w:rFonts w:ascii="Times New Roman" w:hAnsi="Times New Roman" w:cs="Times New Roman"/>
          <w:sz w:val="26"/>
          <w:szCs w:val="26"/>
        </w:rPr>
        <w:t xml:space="preserve"> times higher among individual belonging to age group 60 years and above compared to individuals in the reference age group </w:t>
      </w:r>
      <w:r>
        <w:rPr>
          <w:rFonts w:ascii="Times New Roman" w:hAnsi="Times New Roman" w:cs="Times New Roman"/>
          <w:sz w:val="26"/>
          <w:szCs w:val="26"/>
        </w:rPr>
        <w:t>&lt;</w:t>
      </w:r>
      <w:r w:rsidRPr="00F631A0">
        <w:rPr>
          <w:rFonts w:ascii="Times New Roman" w:hAnsi="Times New Roman" w:cs="Times New Roman"/>
          <w:sz w:val="26"/>
          <w:szCs w:val="26"/>
        </w:rPr>
        <w:t xml:space="preserve">18 years whereas individual belonging to </w:t>
      </w:r>
      <w:r>
        <w:rPr>
          <w:rFonts w:ascii="Times New Roman" w:hAnsi="Times New Roman" w:cs="Times New Roman"/>
          <w:sz w:val="26"/>
          <w:szCs w:val="26"/>
        </w:rPr>
        <w:t>richest wealth quintile were 1.</w:t>
      </w:r>
      <w:r w:rsidRPr="00F631A0">
        <w:rPr>
          <w:rFonts w:ascii="Times New Roman" w:hAnsi="Times New Roman" w:cs="Times New Roman"/>
          <w:sz w:val="26"/>
          <w:szCs w:val="26"/>
        </w:rPr>
        <w:t xml:space="preserve">5 times likely to suffer from any NCD’s compared to poorest wealth quintile.  It has </w:t>
      </w:r>
      <w:r w:rsidRPr="00E43FCD">
        <w:rPr>
          <w:rFonts w:ascii="Times New Roman" w:hAnsi="Times New Roman" w:cs="Times New Roman"/>
          <w:noProof/>
          <w:sz w:val="26"/>
          <w:szCs w:val="26"/>
        </w:rPr>
        <w:t>been found</w:t>
      </w:r>
      <w:r w:rsidRPr="00F631A0">
        <w:rPr>
          <w:rFonts w:ascii="Times New Roman" w:hAnsi="Times New Roman" w:cs="Times New Roman"/>
          <w:sz w:val="26"/>
          <w:szCs w:val="26"/>
        </w:rPr>
        <w:t xml:space="preserve"> that ever married population is more prone to non-communicable diseases as compared to </w:t>
      </w:r>
      <w:r>
        <w:rPr>
          <w:rFonts w:ascii="Times New Roman" w:hAnsi="Times New Roman" w:cs="Times New Roman"/>
          <w:sz w:val="26"/>
          <w:szCs w:val="26"/>
        </w:rPr>
        <w:t xml:space="preserve">the </w:t>
      </w:r>
      <w:r w:rsidRPr="0016668D">
        <w:rPr>
          <w:rFonts w:ascii="Times New Roman" w:hAnsi="Times New Roman" w:cs="Times New Roman"/>
          <w:noProof/>
          <w:sz w:val="26"/>
          <w:szCs w:val="26"/>
        </w:rPr>
        <w:t>never-married</w:t>
      </w:r>
      <w:r w:rsidRPr="00F631A0">
        <w:rPr>
          <w:rFonts w:ascii="Times New Roman" w:hAnsi="Times New Roman" w:cs="Times New Roman"/>
          <w:sz w:val="26"/>
          <w:szCs w:val="26"/>
        </w:rPr>
        <w:t xml:space="preserve"> population. </w:t>
      </w:r>
      <w:r w:rsidRPr="0016668D">
        <w:rPr>
          <w:rFonts w:ascii="Times New Roman" w:hAnsi="Times New Roman" w:cs="Times New Roman"/>
          <w:noProof/>
          <w:sz w:val="26"/>
          <w:szCs w:val="26"/>
        </w:rPr>
        <w:t>Further</w:t>
      </w:r>
      <w:r>
        <w:rPr>
          <w:rFonts w:ascii="Times New Roman" w:hAnsi="Times New Roman" w:cs="Times New Roman"/>
          <w:noProof/>
          <w:sz w:val="26"/>
          <w:szCs w:val="26"/>
        </w:rPr>
        <w:t>,</w:t>
      </w:r>
      <w:r w:rsidRPr="00F631A0">
        <w:rPr>
          <w:rFonts w:ascii="Times New Roman" w:hAnsi="Times New Roman" w:cs="Times New Roman"/>
          <w:sz w:val="26"/>
          <w:szCs w:val="26"/>
        </w:rPr>
        <w:t xml:space="preserve"> the chance of suffering from any NCD’</w:t>
      </w:r>
      <w:r>
        <w:rPr>
          <w:rFonts w:ascii="Times New Roman" w:hAnsi="Times New Roman" w:cs="Times New Roman"/>
          <w:sz w:val="26"/>
          <w:szCs w:val="26"/>
        </w:rPr>
        <w:t>s was lower in Muslim (AOR: 0.95), Christian (AOR: 0.91</w:t>
      </w:r>
      <w:r w:rsidRPr="00F631A0">
        <w:rPr>
          <w:rFonts w:ascii="Times New Roman" w:hAnsi="Times New Roman" w:cs="Times New Roman"/>
          <w:sz w:val="26"/>
          <w:szCs w:val="26"/>
        </w:rPr>
        <w:t>) and o</w:t>
      </w:r>
      <w:r>
        <w:rPr>
          <w:rFonts w:ascii="Times New Roman" w:hAnsi="Times New Roman" w:cs="Times New Roman"/>
          <w:sz w:val="26"/>
          <w:szCs w:val="26"/>
        </w:rPr>
        <w:t>ther religious groups (AOR: 0.83</w:t>
      </w:r>
      <w:r w:rsidRPr="00F631A0">
        <w:rPr>
          <w:rFonts w:ascii="Times New Roman" w:hAnsi="Times New Roman" w:cs="Times New Roman"/>
          <w:sz w:val="26"/>
          <w:szCs w:val="26"/>
        </w:rPr>
        <w:t xml:space="preserve">) compared to Hindu. Model 4 was fully adjusted model consisting of state-, district-, and individual-level contextual factors. Increasing age was found to </w:t>
      </w:r>
      <w:r w:rsidRPr="00E43FCD">
        <w:rPr>
          <w:rFonts w:ascii="Times New Roman" w:hAnsi="Times New Roman" w:cs="Times New Roman"/>
          <w:noProof/>
          <w:sz w:val="26"/>
          <w:szCs w:val="26"/>
        </w:rPr>
        <w:t>be positively associated</w:t>
      </w:r>
      <w:r w:rsidRPr="00F631A0">
        <w:rPr>
          <w:rFonts w:ascii="Times New Roman" w:hAnsi="Times New Roman" w:cs="Times New Roman"/>
          <w:sz w:val="26"/>
          <w:szCs w:val="26"/>
        </w:rPr>
        <w:t xml:space="preserve"> with higher incid</w:t>
      </w:r>
      <w:r>
        <w:rPr>
          <w:rFonts w:ascii="Times New Roman" w:hAnsi="Times New Roman" w:cs="Times New Roman"/>
          <w:sz w:val="26"/>
          <w:szCs w:val="26"/>
        </w:rPr>
        <w:t>ence of NCD’s, the odds being 14.1</w:t>
      </w:r>
      <w:r w:rsidRPr="00F631A0">
        <w:rPr>
          <w:rFonts w:ascii="Times New Roman" w:hAnsi="Times New Roman" w:cs="Times New Roman"/>
          <w:sz w:val="26"/>
          <w:szCs w:val="26"/>
        </w:rPr>
        <w:t xml:space="preserve"> times among individual belonging to age group 60 years and above compared to individuals in the referent age group </w:t>
      </w:r>
      <w:r>
        <w:rPr>
          <w:rFonts w:ascii="Times New Roman" w:hAnsi="Times New Roman" w:cs="Times New Roman"/>
          <w:sz w:val="26"/>
          <w:szCs w:val="26"/>
        </w:rPr>
        <w:t>&lt;18</w:t>
      </w:r>
      <w:r w:rsidRPr="00F631A0">
        <w:rPr>
          <w:rFonts w:ascii="Times New Roman" w:hAnsi="Times New Roman" w:cs="Times New Roman"/>
          <w:sz w:val="26"/>
          <w:szCs w:val="26"/>
        </w:rPr>
        <w:t xml:space="preserve"> years. </w:t>
      </w:r>
      <w:r w:rsidRPr="00F631A0">
        <w:rPr>
          <w:rFonts w:ascii="Times New Roman" w:hAnsi="Times New Roman" w:cs="Times New Roman"/>
          <w:sz w:val="26"/>
          <w:szCs w:val="26"/>
        </w:rPr>
        <w:lastRenderedPageBreak/>
        <w:t>Further odds</w:t>
      </w:r>
      <w:r>
        <w:rPr>
          <w:rFonts w:ascii="Times New Roman" w:hAnsi="Times New Roman" w:cs="Times New Roman"/>
          <w:sz w:val="26"/>
          <w:szCs w:val="26"/>
        </w:rPr>
        <w:t xml:space="preserve"> of suffering from NCD’s was 1.49</w:t>
      </w:r>
      <w:r w:rsidRPr="00F631A0">
        <w:rPr>
          <w:rFonts w:ascii="Times New Roman" w:hAnsi="Times New Roman" w:cs="Times New Roman"/>
          <w:sz w:val="26"/>
          <w:szCs w:val="26"/>
        </w:rPr>
        <w:t xml:space="preserve"> times higher in individual belonging to richest wealth quintile compared to </w:t>
      </w:r>
      <w:r w:rsidRPr="00E43FCD">
        <w:rPr>
          <w:rFonts w:ascii="Times New Roman" w:hAnsi="Times New Roman" w:cs="Times New Roman"/>
          <w:noProof/>
          <w:sz w:val="26"/>
          <w:szCs w:val="26"/>
        </w:rPr>
        <w:t>poorest</w:t>
      </w:r>
      <w:r w:rsidRPr="00F631A0">
        <w:rPr>
          <w:rFonts w:ascii="Times New Roman" w:hAnsi="Times New Roman" w:cs="Times New Roman"/>
          <w:sz w:val="26"/>
          <w:szCs w:val="26"/>
        </w:rPr>
        <w:t xml:space="preserve"> wealth. Compared to individuals belonging to Hindu religious group, the chances of suffering from NCD’s was lower among Muslim, Christian and </w:t>
      </w:r>
      <w:r>
        <w:rPr>
          <w:rFonts w:ascii="Times New Roman" w:hAnsi="Times New Roman" w:cs="Times New Roman"/>
          <w:sz w:val="26"/>
          <w:szCs w:val="26"/>
        </w:rPr>
        <w:t>an</w:t>
      </w:r>
      <w:r w:rsidRPr="0016668D">
        <w:rPr>
          <w:rFonts w:ascii="Times New Roman" w:hAnsi="Times New Roman" w:cs="Times New Roman"/>
          <w:noProof/>
          <w:sz w:val="26"/>
          <w:szCs w:val="26"/>
        </w:rPr>
        <w:t>other religious group</w:t>
      </w:r>
      <w:r>
        <w:rPr>
          <w:rFonts w:ascii="Times New Roman" w:hAnsi="Times New Roman" w:cs="Times New Roman"/>
          <w:sz w:val="26"/>
          <w:szCs w:val="26"/>
        </w:rPr>
        <w:t xml:space="preserve"> the odds being 0.07 times, 0.15 times and 0.16</w:t>
      </w:r>
      <w:r w:rsidRPr="00F631A0">
        <w:rPr>
          <w:rFonts w:ascii="Times New Roman" w:hAnsi="Times New Roman" w:cs="Times New Roman"/>
          <w:sz w:val="26"/>
          <w:szCs w:val="26"/>
        </w:rPr>
        <w:t xml:space="preserve"> times respectively. Ev</w:t>
      </w:r>
      <w:r>
        <w:rPr>
          <w:rFonts w:ascii="Times New Roman" w:hAnsi="Times New Roman" w:cs="Times New Roman"/>
          <w:sz w:val="26"/>
          <w:szCs w:val="26"/>
        </w:rPr>
        <w:t>er married individuals were 8.37</w:t>
      </w:r>
      <w:r w:rsidRPr="00F631A0">
        <w:rPr>
          <w:rFonts w:ascii="Times New Roman" w:hAnsi="Times New Roman" w:cs="Times New Roman"/>
          <w:sz w:val="26"/>
          <w:szCs w:val="26"/>
        </w:rPr>
        <w:t xml:space="preserve"> times more likely to suffer from NCD’s compared to individuals who were single.  </w:t>
      </w:r>
    </w:p>
    <w:p w:rsidR="004A7BBA" w:rsidRDefault="004A7BBA" w:rsidP="004A7BBA">
      <w:pPr>
        <w:spacing w:before="120" w:after="120" w:line="276" w:lineRule="auto"/>
        <w:rPr>
          <w:rFonts w:ascii="Times New Roman" w:hAnsi="Times New Roman" w:cs="Times New Roman"/>
          <w:sz w:val="26"/>
          <w:szCs w:val="26"/>
          <w:u w:val="single"/>
        </w:rPr>
      </w:pPr>
      <w:r>
        <w:rPr>
          <w:rFonts w:ascii="Times New Roman" w:hAnsi="Times New Roman" w:cs="Times New Roman"/>
          <w:sz w:val="26"/>
          <w:szCs w:val="26"/>
        </w:rPr>
        <w:t>Moreover, Intra class correlation for model 4 is coming out to be .45 % whereas for model 3, it is 2.08%.</w:t>
      </w:r>
    </w:p>
    <w:p w:rsidR="004A7BBA" w:rsidRDefault="000A4CB0" w:rsidP="004A7BBA">
      <w:pPr>
        <w:spacing w:before="120" w:after="120" w:line="276" w:lineRule="auto"/>
        <w:jc w:val="center"/>
        <w:rPr>
          <w:noProof/>
          <w:lang w:eastAsia="en-IN" w:bidi="as-IN"/>
        </w:rPr>
      </w:pPr>
      <w:r w:rsidRPr="000A4CB0">
        <w:rPr>
          <w:rFonts w:ascii="Times New Roman" w:hAnsi="Times New Roman" w:cs="Times New Roman"/>
          <w:sz w:val="26"/>
          <w:szCs w:val="26"/>
          <w:u w:val="single"/>
        </w:rPr>
        <w:t xml:space="preserve">TABLE </w:t>
      </w:r>
      <w:proofErr w:type="gramStart"/>
      <w:r w:rsidRPr="000A4CB0">
        <w:rPr>
          <w:rFonts w:ascii="Times New Roman" w:hAnsi="Times New Roman" w:cs="Times New Roman"/>
          <w:sz w:val="26"/>
          <w:szCs w:val="26"/>
          <w:u w:val="single"/>
        </w:rPr>
        <w:t>1 :</w:t>
      </w:r>
      <w:proofErr w:type="gramEnd"/>
      <w:r w:rsidRPr="000A4CB0">
        <w:rPr>
          <w:rFonts w:ascii="Times New Roman" w:hAnsi="Times New Roman" w:cs="Times New Roman"/>
          <w:sz w:val="26"/>
          <w:szCs w:val="26"/>
          <w:u w:val="single"/>
        </w:rPr>
        <w:t xml:space="preserve"> RESULTS FROM MULTILEVEL MODELLING</w:t>
      </w:r>
    </w:p>
    <w:p w:rsidR="000A4CB0" w:rsidRPr="006E5E3D" w:rsidRDefault="004A7BBA" w:rsidP="004A7BBA">
      <w:pPr>
        <w:autoSpaceDE w:val="0"/>
        <w:autoSpaceDN w:val="0"/>
        <w:adjustRightInd w:val="0"/>
        <w:spacing w:before="120" w:after="120" w:line="276" w:lineRule="auto"/>
        <w:jc w:val="both"/>
        <w:rPr>
          <w:rFonts w:ascii="Times New Roman" w:hAnsi="Times New Roman" w:cs="Times New Roman"/>
          <w:b/>
          <w:bCs/>
          <w:sz w:val="26"/>
          <w:szCs w:val="26"/>
        </w:rPr>
      </w:pPr>
      <w:r w:rsidRPr="004A7BBA">
        <w:drawing>
          <wp:anchor distT="0" distB="0" distL="114300" distR="114300" simplePos="0" relativeHeight="251658240" behindDoc="1" locked="0" layoutInCell="1" allowOverlap="1" wp14:anchorId="645AFEC0" wp14:editId="11EBE598">
            <wp:simplePos x="0" y="0"/>
            <wp:positionH relativeFrom="column">
              <wp:posOffset>25879</wp:posOffset>
            </wp:positionH>
            <wp:positionV relativeFrom="paragraph">
              <wp:posOffset>64050</wp:posOffset>
            </wp:positionV>
            <wp:extent cx="5943600" cy="6374921"/>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8661" cy="6380349"/>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A4CB0" w:rsidRPr="006E5E3D" w:rsidSect="004A7BBA">
      <w:pgSz w:w="11906" w:h="16838"/>
      <w:pgMar w:top="1440"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S0NDcyMzIysjQzNjNU0lEKTi0uzszPAykwrAUAVNWo2ywAAAA="/>
  </w:docVars>
  <w:rsids>
    <w:rsidRoot w:val="00354A3C"/>
    <w:rsid w:val="000A4CB0"/>
    <w:rsid w:val="000B24F5"/>
    <w:rsid w:val="00202A2B"/>
    <w:rsid w:val="00354A3C"/>
    <w:rsid w:val="004A7BBA"/>
    <w:rsid w:val="006E5E3D"/>
    <w:rsid w:val="00A50FA2"/>
    <w:rsid w:val="00C52869"/>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CE8C4F-2E51-4BA4-9DFD-AD2BFECA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E3D"/>
  </w:style>
  <w:style w:type="paragraph" w:styleId="Heading1">
    <w:name w:val="heading 1"/>
    <w:basedOn w:val="Normal"/>
    <w:next w:val="Normal"/>
    <w:link w:val="Heading1Char"/>
    <w:uiPriority w:val="9"/>
    <w:qFormat/>
    <w:rsid w:val="00202A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02A2B"/>
    <w:pPr>
      <w:spacing w:before="100" w:beforeAutospacing="1" w:after="100" w:afterAutospacing="1" w:line="240" w:lineRule="auto"/>
      <w:outlineLvl w:val="1"/>
    </w:pPr>
    <w:rPr>
      <w:rFonts w:ascii="Times New Roman" w:eastAsia="Times New Roman" w:hAnsi="Times New Roman" w:cs="Times New Roman"/>
      <w:b/>
      <w:bCs/>
      <w:sz w:val="36"/>
      <w:szCs w:val="36"/>
      <w:lang w:eastAsia="en-IN" w:bidi="as-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A2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02A2B"/>
    <w:rPr>
      <w:rFonts w:ascii="Times New Roman" w:eastAsia="Times New Roman" w:hAnsi="Times New Roman" w:cs="Times New Roman"/>
      <w:b/>
      <w:bCs/>
      <w:sz w:val="36"/>
      <w:szCs w:val="36"/>
      <w:lang w:eastAsia="en-IN" w:bidi="as-IN"/>
    </w:rPr>
  </w:style>
  <w:style w:type="paragraph" w:styleId="NoSpacing">
    <w:name w:val="No Spacing"/>
    <w:link w:val="NoSpacingChar"/>
    <w:uiPriority w:val="1"/>
    <w:qFormat/>
    <w:rsid w:val="00202A2B"/>
    <w:pPr>
      <w:spacing w:after="0" w:line="240" w:lineRule="auto"/>
    </w:pPr>
  </w:style>
  <w:style w:type="character" w:customStyle="1" w:styleId="NoSpacingChar">
    <w:name w:val="No Spacing Char"/>
    <w:basedOn w:val="DefaultParagraphFont"/>
    <w:link w:val="NoSpacing"/>
    <w:uiPriority w:val="1"/>
    <w:rsid w:val="00202A2B"/>
  </w:style>
  <w:style w:type="paragraph" w:styleId="ListParagraph">
    <w:name w:val="List Paragraph"/>
    <w:basedOn w:val="Normal"/>
    <w:uiPriority w:val="34"/>
    <w:qFormat/>
    <w:rsid w:val="00202A2B"/>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MRINMOY P BHARADWAZ</dc:creator>
  <cp:keywords/>
  <dc:description/>
  <cp:lastModifiedBy>MRINMOY P BHARADWAZ</cp:lastModifiedBy>
  <cp:revision>3</cp:revision>
  <dcterms:created xsi:type="dcterms:W3CDTF">2018-05-19T10:07:00Z</dcterms:created>
  <dcterms:modified xsi:type="dcterms:W3CDTF">2018-05-19T10:22:00Z</dcterms:modified>
</cp:coreProperties>
</file>