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Default ContentType="application/vnd.openxmlformats-officedocument.oleObject" Extension="bin"/>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Default ContentType="image/x-wmf" Extension="wmf"/>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
        <w:spacing w:before="170"/>
        <w:ind w:left="0"/>
        <w:rPr>
          <w:rFonts w:hint="default"/>
          <w:color w:val="337AB7"/>
        </w:rPr>
      </w:pPr>
      <w:r>
        <w:rPr>
          <w:rFonts w:hint="default"/>
          <w:color w:val="337AB7"/>
        </w:rPr>
        <w:t xml:space="preserve"> Window Media Player Remotely Controlled with</w:t>
      </w:r>
      <w:r>
        <w:rPr>
          <w:rFonts w:hint="default"/>
          <w:color w:val="337AB7"/>
          <w:lang/>
        </w:rPr>
        <w:t xml:space="preserve"> </w:t>
      </w:r>
      <w:r>
        <w:rPr>
          <w:rFonts w:hint="default"/>
          <w:color w:val="337AB7"/>
        </w:rPr>
        <w:t xml:space="preserve">Human Palm </w:t>
      </w:r>
      <w:r>
        <w:rPr>
          <w:rFonts w:hint="default"/>
          <w:color w:val="337AB7"/>
          <w:lang/>
        </w:rPr>
        <w:t xml:space="preserve"> </w:t>
      </w:r>
      <w:r>
        <w:rPr>
          <w:rFonts w:hint="default"/>
          <w:color w:val="337AB7"/>
        </w:rPr>
        <w:t>Gestures using ARDUINO</w:t>
      </w:r>
      <w:r>
        <w:rPr>
          <w:rFonts w:hint="default"/>
          <w:color w:val="337AB7"/>
          <w:lang/>
        </w:rPr>
        <w:t xml:space="preserve"> </w:t>
      </w:r>
    </w:p>
    <w:p>
      <w:pPr>
        <w:pStyle w:val="2"/>
        <w:spacing w:before="170"/>
        <w:ind w:left="0"/>
      </w:pPr>
    </w:p>
    <w:p>
      <w:pPr>
        <w:pStyle w:val="6"/>
        <w:rPr>
          <w:rFonts w:ascii="Arial"/>
          <w:lang/>
        </w:rPr>
      </w:pPr>
      <w:r>
        <w:rPr>
          <w:rFonts w:ascii="Arial"/>
          <w:lang/>
        </w:rPr>
        <w:t xml:space="preserve">Manoj Kumar Sharma </w:t>
      </w:r>
      <w:r>
        <w:rPr>
          <w:rFonts w:ascii="Arial"/>
        </w:rPr>
        <w:t xml:space="preserve">, </w:t>
      </w:r>
      <w:r>
        <w:rPr>
          <w:rFonts w:ascii="Arial"/>
          <w:lang/>
        </w:rPr>
        <w:t>Department of Electronics &amp; Communication Engineering , Amity University Jaipur , Rajasthan , INDIA</w:t>
      </w:r>
    </w:p>
    <w:p>
      <w:pPr>
        <w:pStyle w:val="6"/>
        <w:rPr>
          <w:rFonts w:ascii="Arial"/>
          <w:sz w:val="20"/>
        </w:rPr>
      </w:pPr>
      <w:r>
        <w:rPr>
          <w:rFonts w:ascii="Arial"/>
          <w:lang/>
        </w:rPr>
        <w:t xml:space="preserve">Vishal Verma </w:t>
      </w:r>
      <w:r>
        <w:rPr>
          <w:rFonts w:ascii="Arial"/>
        </w:rPr>
        <w:t xml:space="preserve">, </w:t>
      </w:r>
      <w:r>
        <w:rPr>
          <w:rFonts w:ascii="Arial"/>
          <w:lang/>
        </w:rPr>
        <w:t>Department of Electronics &amp; Communication Engineering, MIET, Meerut, Uttarpradesh , INDIA</w:t>
      </w:r>
    </w:p>
    <w:p>
      <w:pPr>
        <w:pStyle w:val="6"/>
        <w:spacing w:before="3"/>
        <w:rPr>
          <w:rFonts w:ascii="Arial"/>
          <w:sz w:val="21"/>
        </w:rPr>
      </w:pPr>
    </w:p>
    <w:p>
      <w:pPr>
        <w:rPr>
          <w:rFonts w:ascii="Arial"/>
          <w:sz w:val="21"/>
        </w:rPr>
        <w:sectPr>
          <w:headerReference r:id="rId4" w:type="default"/>
          <w:footerReference r:id="rId5" w:type="default"/>
          <w:type w:val="continuous"/>
          <w:pgSz w:w="11910" w:h="16840"/>
          <w:pgMar w:top="1740" w:right="600" w:bottom="840" w:left="620" w:header="541" w:footer="642" w:gutter="0"/>
          <w:cols w:space="720" w:num="1"/>
        </w:sectPr>
      </w:pPr>
      <w:bookmarkStart w:id="0" w:name="_GoBack"/>
      <w:bookmarkEnd w:id="0"/>
    </w:p>
    <w:p>
      <w:pPr>
        <w:pStyle w:val="4"/>
        <w:spacing w:before="147"/>
        <w:jc w:val="both"/>
      </w:pPr>
      <w:r>
        <w:rPr>
          <w:color w:val="BF5A14"/>
        </w:rPr>
        <w:t>Abstract (300 word limit)</w:t>
      </w:r>
    </w:p>
    <w:p>
      <w:pPr>
        <w:pStyle w:val="6"/>
        <w:spacing w:before="90" w:line="280" w:lineRule="auto"/>
        <w:ind w:left="100"/>
        <w:jc w:val="both"/>
      </w:pPr>
      <w:r>
        <w:rPr>
          <w:rFonts w:hint="default"/>
        </w:rPr>
        <w:t>In today's world, out of total population, 1</w:t>
      </w:r>
      <w:r>
        <w:rPr>
          <w:rFonts w:hint="default"/>
          <w:lang/>
        </w:rPr>
        <w:t xml:space="preserve"> </w:t>
      </w:r>
      <w:r>
        <w:rPr>
          <w:rFonts w:hint="default"/>
        </w:rPr>
        <w:t>%</w:t>
      </w:r>
      <w:r>
        <w:rPr>
          <w:rFonts w:hint="default"/>
          <w:lang/>
        </w:rPr>
        <w:t xml:space="preserve"> </w:t>
      </w:r>
      <w:r>
        <w:rPr>
          <w:rFonts w:hint="default"/>
        </w:rPr>
        <w:t xml:space="preserve">of peoples need a system for physical support. They are not able to stand alone and need support for every work. In this paper, we developed a system that will improve the lifestyle of impaired peoples with the minimum cost. In order to make a gesture-based media control system.  In recently developed technologies, image processing techniques were generally used for controlling any system, but they were costly and complex. To make cost-effective, less complex and easy to interact with humans. We have explained the development the gesture control windows media player which is operated </w:t>
      </w:r>
      <w:r>
        <w:rPr>
          <w:rFonts w:hint="default"/>
          <w:lang/>
        </w:rPr>
        <w:t xml:space="preserve"> </w:t>
      </w:r>
      <w:r>
        <w:rPr>
          <w:rFonts w:hint="default"/>
        </w:rPr>
        <w:t>&amp; controlled wirelessly with the help of hand gestures. It consists of mainly two parts, one is transmitter part and another is receiver part. In our system, a gesture-based method is used to build an interface for human-machine interaction, i.e. HMI. The transmitter ((ZS-040) Bluetooth module) will transmit the signal according to the position of hand gesture and the receiver (laptop) will receive the signal through and control the WMP through visual Basic.</w:t>
      </w:r>
    </w:p>
    <w:p>
      <w:pPr>
        <w:pStyle w:val="4"/>
        <w:spacing w:before="74"/>
        <w:rPr>
          <w:rFonts w:ascii="Arial"/>
          <w:b/>
          <w:sz w:val="16"/>
        </w:rPr>
      </w:pPr>
      <w:r>
        <w:rPr>
          <w:rFonts w:ascii="Arial" w:hAnsi="Arial" w:eastAsia="Arial" w:cs="Arial"/>
          <w:b/>
          <w:bCs/>
          <w:sz w:val="20"/>
          <w:szCs w:val="20"/>
          <w:lang w:val="en-US" w:eastAsia="en-US" w:bidi="ar-SA"/>
        </w:rPr>
        <w:pict>
          <v:shape id="_x0000_s1031" type="#_x0000_t75" style="position:absolute;left:0;margin-left:50pt;margin-top:509.6pt;height:48.1pt;width:49.65pt;mso-position-horizontal-relative:page;mso-position-vertical-relative:page;rotation:0f;z-index:251664384;" o:ole="t" fillcolor="#FFFFFF" filled="f" o:preferrelative="t" stroked="t" coordorigin="0,0" coordsize="21600,21600">
            <v:fill on="f" color2="#FFFFFF" o:opacity2="100%" focus="0%"/>
            <v:stroke color="#000000" color2="#FFFFFF" joinstyle="round"/>
            <v:imagedata gain="65536f" blacklevel="0f" gamma="0" o:title="" r:id="rId8"/>
            <o:lock v:ext="edit" position="f" selection="f" grouping="f" rotation="f" cropping="f" text="f" aspectratio="f"/>
          </v:shape>
          <o:OLEObject Type="Embed" ProgID="Paint.Picture" ShapeID="_x0000_s1031" DrawAspect="Content" ObjectID="_1044" r:id="rId7"/>
        </w:pict>
      </w:r>
      <w:r>
        <w:rPr>
          <w:b w:val="0"/>
        </w:rPr>
        <w:br w:type="column"/>
      </w:r>
      <w:r>
        <w:rPr>
          <w:color w:val="BF5A14"/>
        </w:rPr>
        <w:t>Image</w:t>
      </w:r>
    </w:p>
    <w:p>
      <w:pPr>
        <w:pStyle w:val="6"/>
        <w:spacing w:before="2"/>
        <w:jc w:val="center"/>
        <w:rPr>
          <w:rFonts w:ascii="Arial"/>
          <w:b/>
          <w:sz w:val="16"/>
        </w:rPr>
      </w:pPr>
      <w:r>
        <w:rPr>
          <w:rFonts w:ascii="Tw Cen MT" w:hAnsi="Tw Cen MT" w:eastAsia="Tw Cen MT" w:cs="Tw Cen MT"/>
          <w:sz w:val="18"/>
          <w:szCs w:val="18"/>
          <w:lang w:val="en-US" w:eastAsia="en-US" w:bidi="ar-SA"/>
        </w:rPr>
        <w:pict>
          <v:shape id="Picture Frame 1055" o:spid="_x0000_s1032" type="#_x0000_t75" style="height:193.85pt;width:161.3pt;rotation:0f;" o:ole="f" fillcolor="#FFFFFF" filled="f" o:preferrelative="t" stroked="t" coordorigin="0,0" coordsize="21600,21600">
            <v:fill on="f" color2="#FFFFFF" focus="0%"/>
            <v:stroke color="#000000" color2="#FFFFFF" miterlimit="2"/>
            <v:imagedata gain="65536f" blacklevel="0f" gamma="0" o:title="" r:id="rId9"/>
            <o:lock v:ext="edit" position="f" selection="f" grouping="f" rotation="f" cropping="f" text="f" aspectratio="t"/>
            <w10:wrap type="none"/>
            <w10:anchorlock/>
          </v:shape>
        </w:pict>
      </w:r>
    </w:p>
    <w:p>
      <w:pPr>
        <w:pStyle w:val="6"/>
        <w:spacing w:before="2"/>
        <w:rPr>
          <w:rFonts w:ascii="Arial"/>
          <w:b/>
          <w:sz w:val="16"/>
        </w:rPr>
      </w:pPr>
    </w:p>
    <w:p>
      <w:pPr>
        <w:pStyle w:val="6"/>
        <w:spacing w:before="2"/>
        <w:jc w:val="center"/>
        <w:rPr>
          <w:rFonts w:ascii="Arial"/>
          <w:b/>
          <w:sz w:val="16"/>
          <w:lang/>
        </w:rPr>
      </w:pPr>
      <w:r>
        <w:rPr>
          <w:rFonts w:ascii="Arial"/>
          <w:b/>
          <w:sz w:val="16"/>
          <w:lang/>
        </w:rPr>
        <w:t>Figure1. Flow chart of the proposed Method</w:t>
      </w:r>
    </w:p>
    <w:p>
      <w:pPr>
        <w:spacing w:line="204" w:lineRule="exact"/>
        <w:rPr>
          <w:rFonts w:ascii="Arial"/>
          <w:b/>
          <w:sz w:val="20"/>
        </w:rPr>
      </w:pPr>
      <w:r>
        <w:rPr>
          <w:rFonts w:ascii="Arial"/>
          <w:b/>
          <w:color w:val="BF5A14"/>
          <w:sz w:val="20"/>
        </w:rPr>
        <w:br/>
      </w:r>
      <w:r>
        <w:rPr>
          <w:rFonts w:ascii="Arial"/>
          <w:b/>
          <w:color w:val="BF5A14"/>
          <w:sz w:val="20"/>
        </w:rPr>
        <w:t>Recent Publications</w:t>
      </w:r>
    </w:p>
    <w:p>
      <w:pPr>
        <w:numPr>
          <w:ilvl w:val="0"/>
          <w:numId w:val="1"/>
        </w:numPr>
        <w:tabs>
          <w:tab w:val="left" w:pos="384"/>
        </w:tabs>
        <w:spacing w:before="103" w:line="216" w:lineRule="exact"/>
        <w:ind w:right="138" w:hanging="283"/>
        <w:rPr>
          <w:sz w:val="18"/>
        </w:rPr>
      </w:pPr>
      <w:r>
        <w:rPr>
          <w:rFonts w:hint="default" w:ascii="Arial" w:hAnsi="SimSun"/>
          <w:b w:val="0"/>
          <w:i w:val="0"/>
          <w:color w:val="222222"/>
          <w:sz w:val="19"/>
          <w:shd w:val="clear" w:color="auto" w:fill="FFFFFF"/>
        </w:rPr>
        <w:t xml:space="preserve">Singh, G., Kumar, R., &amp; Sharm, M. K. (2013). Comparative analysis of conventional CMOS and energy efficient adiabatic logic circuits. </w:t>
      </w:r>
      <w:r>
        <w:rPr>
          <w:rFonts w:hint="default" w:ascii="Arial" w:hAnsi="SimSun"/>
          <w:b w:val="0"/>
          <w:i/>
          <w:color w:val="222222"/>
          <w:sz w:val="19"/>
          <w:shd w:val="clear" w:color="auto" w:fill="FFFFFF"/>
        </w:rPr>
        <w:t>International Journal of emerging Technology and advanced engineering</w:t>
      </w:r>
      <w:r>
        <w:rPr>
          <w:rFonts w:hint="default" w:ascii="Arial" w:hAnsi="SimSun"/>
          <w:b w:val="0"/>
          <w:i w:val="0"/>
          <w:color w:val="222222"/>
          <w:sz w:val="19"/>
          <w:shd w:val="clear" w:color="auto" w:fill="FFFFFF"/>
        </w:rPr>
        <w:t xml:space="preserve">, </w:t>
      </w:r>
      <w:r>
        <w:rPr>
          <w:rFonts w:hint="default" w:ascii="Arial" w:hAnsi="SimSun"/>
          <w:b w:val="0"/>
          <w:i/>
          <w:color w:val="222222"/>
          <w:sz w:val="19"/>
          <w:shd w:val="clear" w:color="auto" w:fill="FFFFFF"/>
        </w:rPr>
        <w:t>3</w:t>
      </w:r>
      <w:r>
        <w:rPr>
          <w:rFonts w:hint="default" w:ascii="Arial" w:hAnsi="SimSun"/>
          <w:b w:val="0"/>
          <w:i w:val="0"/>
          <w:color w:val="222222"/>
          <w:sz w:val="19"/>
          <w:shd w:val="clear" w:color="auto" w:fill="FFFFFF"/>
        </w:rPr>
        <w:t>(9), 260-264.</w:t>
      </w:r>
      <w:r>
        <w:rPr>
          <w:sz w:val="18"/>
        </w:rPr>
        <w:t>.</w:t>
      </w:r>
    </w:p>
    <w:p>
      <w:pPr>
        <w:tabs>
          <w:tab w:val="left" w:pos="384"/>
        </w:tabs>
        <w:ind w:right="117"/>
        <w:rPr>
          <w:lang/>
        </w:rPr>
      </w:pPr>
    </w:p>
    <w:p>
      <w:pPr>
        <w:spacing w:line="200" w:lineRule="exact"/>
        <w:jc w:val="both"/>
        <w:rPr>
          <w:rFonts w:ascii="Calibri" w:hAnsi="Calibri"/>
        </w:rPr>
        <w:sectPr>
          <w:type w:val="continuous"/>
          <w:pgSz w:w="11910" w:h="16840"/>
          <w:pgMar w:top="1740" w:right="600" w:bottom="840" w:left="620" w:header="720" w:footer="720" w:gutter="0"/>
          <w:cols w:equalWidth="0" w:num="2">
            <w:col w:w="5214" w:space="138"/>
            <w:col w:w="5338"/>
          </w:cols>
        </w:sectPr>
      </w:pPr>
      <w:r>
        <w:rPr>
          <w:rFonts w:ascii="Calibri" w:hAnsi="Calibri"/>
        </w:rPr>
        <w:t xml:space="preserve">   </w:t>
      </w:r>
    </w:p>
    <w:p>
      <w:pPr>
        <w:pStyle w:val="6"/>
        <w:rPr>
          <w:rFonts w:ascii="Calibri"/>
          <w:sz w:val="20"/>
        </w:rPr>
      </w:pPr>
    </w:p>
    <w:p>
      <w:pPr>
        <w:pStyle w:val="6"/>
        <w:spacing w:line="40" w:lineRule="exact"/>
        <w:ind w:left="2202"/>
        <w:rPr>
          <w:rFonts w:ascii="Calibri"/>
          <w:sz w:val="4"/>
        </w:rPr>
      </w:pPr>
      <w:r>
        <w:rPr>
          <w:rFonts w:ascii="Calibri" w:hAnsi="Tw Cen MT" w:eastAsia="Tw Cen MT" w:cs="Tw Cen MT"/>
          <w:sz w:val="4"/>
          <w:szCs w:val="18"/>
          <w:lang w:bidi="ar-SA"/>
        </w:rPr>
        <w:pict>
          <v:group id="Group 1031" o:spid="_x0000_s1033" style="height:2pt;width:313.05pt;rotation:0f;" coordorigin="20,20" coordsize="6221,0">
            <o:lock v:ext="edit" position="f" selection="f" grouping="f" rotation="f" cropping="f" text="f" aspectratio="f"/>
            <v:line id="Line 1032" o:spid="_x0000_s1034" style="position:absolute;left:20;top:20;height:0;width:6221;rotation:0f;" o:ole="f" fillcolor="#FFFFFF" filled="f" o:preferrelative="t" stroked="t" coordsize="21600,21600">
              <v:fill on="f" color2="#FFFFFF" focus="0%"/>
              <v:stroke weight="2pt" color="#004080" color2="#FFFFFF" joinstyle="round"/>
              <v:imagedata gain="65536f" blacklevel="0f" gamma="0"/>
              <o:lock v:ext="edit" position="f" selection="f" grouping="f" rotation="f" cropping="f" text="f" aspectratio="f"/>
            </v:line>
            <w10:wrap type="none"/>
            <w10:anchorlock/>
          </v:group>
        </w:pict>
      </w:r>
    </w:p>
    <w:p>
      <w:pPr>
        <w:spacing w:before="92"/>
        <w:ind w:right="4234"/>
        <w:rPr>
          <w:rFonts w:ascii="Arial"/>
        </w:rPr>
      </w:pPr>
      <w:r>
        <w:t xml:space="preserve">              </w:t>
      </w:r>
      <w:r>
        <w:rPr>
          <w:rFonts w:ascii="Tw Cen MT" w:hAnsi="Tw Cen MT" w:eastAsia="Tw Cen MT" w:cs="Tw Cen MT"/>
          <w:sz w:val="22"/>
          <w:szCs w:val="22"/>
          <w:lang w:val="en-US" w:eastAsia="en-US" w:bidi="ar-SA"/>
        </w:rPr>
        <w:pict>
          <v:shape id="_x0000_s1035" type="#_x0000_t75" style="position:absolute;left:0;margin-left:600pt;margin-top:168pt;height:174pt;width:150pt;mso-position-horizontal-relative:page;mso-position-vertical-relative:page;rotation:0f;z-index:251665408;" o:ole="t" fillcolor="#FFFFFF" filled="f" o:preferrelative="t" stroked="f" coordorigin="0,0" coordsize="21600,21600">
            <v:fill on="f" color2="#FFFFFF" o:opacity2="100%" focus="0%"/>
            <v:imagedata gain="65536f" blacklevel="0f" gamma="0" o:title="" r:id="rId8"/>
            <o:lock v:ext="edit" position="f" selection="f" grouping="f" rotation="f" cropping="f" text="f" aspectratio="f"/>
          </v:shape>
          <o:OLEObject Type="Embed" ProgID="Paint.Picture" ShapeID="_x0000_s1035" DrawAspect="Content" ObjectID="_1045" r:id="rId10"/>
        </w:pict>
      </w:r>
      <w:r>
        <w:rPr>
          <w:lang/>
        </w:rPr>
        <w:t xml:space="preserve">              </w:t>
      </w:r>
      <w:r>
        <w:rPr>
          <w:rFonts w:ascii="Arial"/>
          <w:color w:val="BF5A14"/>
        </w:rPr>
        <w:t xml:space="preserve">Biography </w:t>
      </w:r>
      <w:r>
        <w:rPr>
          <w:rFonts w:ascii="Tw Cen MT" w:hAnsi="Tw Cen MT" w:eastAsia="Tw Cen MT" w:cs="Tw Cen MT"/>
          <w:sz w:val="22"/>
          <w:szCs w:val="22"/>
          <w:lang w:val="en-US" w:eastAsia="en-US" w:bidi="ar-SA"/>
        </w:rPr>
        <w:pict>
          <v:shape id="_x0000_s1036" type="#_x0000_t75" style="position:absolute;left:0;margin-left:612pt;margin-top:180pt;height:174pt;width:150pt;mso-position-horizontal-relative:page;mso-position-vertical-relative:page;rotation:0f;z-index:251666432;" o:ole="t" fillcolor="#FFFFFF" filled="f" o:preferrelative="t" stroked="f" coordorigin="0,0" coordsize="21600,21600">
            <v:fill on="f" color2="#FFFFFF" o:opacity2="100%" focus="0%"/>
            <v:imagedata gain="65536f" blacklevel="0f" gamma="0" o:title="" r:id="rId8"/>
            <o:lock v:ext="edit" position="f" selection="f" grouping="f" rotation="f" cropping="f" text="f" aspectratio="f"/>
          </v:shape>
          <o:OLEObject Type="Embed" ProgID="Paint.Picture" ShapeID="_x0000_s1036" DrawAspect="Content" ObjectID="_1046" r:id="rId11"/>
        </w:pict>
      </w:r>
    </w:p>
    <w:p>
      <w:pPr>
        <w:spacing w:before="41" w:line="154" w:lineRule="exact"/>
        <w:ind w:left="213" w:right="231"/>
        <w:jc w:val="both"/>
        <w:rPr>
          <w:rFonts w:ascii="Arial"/>
          <w:sz w:val="14"/>
        </w:rPr>
      </w:pPr>
      <w:r>
        <w:rPr>
          <w:rFonts w:hint="default" w:ascii="Arial"/>
          <w:sz w:val="14"/>
        </w:rPr>
        <w:t>Manoj Kumar Sharma has received degree of Bachelor of Technology from UPTU, Lucknow in June 2009 in the Electronics and Communication Engineering. He has started  his academic carrer as a lecturer in the department of faculty of Electronics, Informatics &amp; Computer Science Engineering in Shobhit University, Meerut from 2009 to 2012. His quest for Knowedge and keen intrest in learning  advance  technologies.  He pursue his passion and awarded M.Tech in 2012 form Shobhit University, Meerut  in  (VLSI Engineering). After completion of the Masters he has been apointed as Assitant Professor in the department of faculty of Electronics, Informatics &amp; Computer Science Engineering in Shobhit University, Meerut.</w:t>
      </w:r>
      <w:r>
        <w:rPr>
          <w:rFonts w:hint="default" w:ascii="Arial"/>
          <w:sz w:val="14"/>
          <w:lang/>
        </w:rPr>
        <w:t xml:space="preserve"> </w:t>
      </w:r>
      <w:r>
        <w:rPr>
          <w:rFonts w:hint="default" w:ascii="Arial"/>
          <w:sz w:val="14"/>
        </w:rPr>
        <w:t>In 2015 again he has started a journey as a researcher in the field of neuro sciences and try to integrate it with the communication Engineering to give some  noble solution for the pridict neuro deasises in advance and providing beter treatment.</w:t>
      </w:r>
    </w:p>
    <w:p>
      <w:pPr>
        <w:spacing w:before="62"/>
        <w:ind w:left="4217" w:right="3650"/>
        <w:jc w:val="center"/>
        <w:rPr>
          <w:rFonts w:ascii="Arial"/>
          <w:sz w:val="29"/>
        </w:rPr>
      </w:pPr>
      <w:r>
        <w:rPr>
          <w:rFonts w:ascii="Arial"/>
          <w:sz w:val="14"/>
        </w:rPr>
        <w:t>Email:</w:t>
      </w:r>
      <w:r>
        <w:rPr>
          <w:rFonts w:ascii="Arial"/>
          <w:sz w:val="14"/>
          <w:lang/>
        </w:rPr>
        <w:t xml:space="preserve"> </w:t>
      </w:r>
      <w:r>
        <w:rPr>
          <w:color w:val="auto"/>
          <w:lang/>
        </w:rPr>
        <w:t>vmanojsharma@gmail.com</w:t>
      </w:r>
      <w:r>
        <w:rPr>
          <w:rFonts w:ascii="Tw Cen MT" w:hAnsi="Tw Cen MT" w:eastAsia="Tw Cen MT" w:cs="Tw Cen MT"/>
          <w:sz w:val="22"/>
          <w:szCs w:val="22"/>
          <w:lang w:bidi="ar-SA"/>
        </w:rPr>
        <w:pict>
          <v:line id="Line 3" o:spid="_x0000_s1037" style="position:absolute;left:0;margin-left:162.1pt;margin-top:13.25pt;height:0.05pt;width:271.05pt;mso-position-horizontal-relative:page;mso-wrap-distance-bottom:0pt;mso-wrap-distance-top:0pt;rotation:0f;z-index:251659264;" o:ole="f" fillcolor="#FFFFFF" filled="f" o:preferrelative="t" stroked="t" coordsize="21600,21600">
            <v:fill on="f" color2="#FFFFFF" focus="0%"/>
            <v:stroke weight="0.5pt" color="#004080" color2="#FFFFFF" joinstyle="round"/>
            <v:imagedata gain="65536f" blacklevel="0f" gamma="0"/>
            <o:lock v:ext="edit" position="f" selection="f" grouping="f" rotation="f" cropping="f" text="f" aspectratio="f"/>
            <w10:wrap type="topAndBottom"/>
          </v:line>
        </w:pict>
      </w:r>
    </w:p>
    <w:p>
      <w:pPr>
        <w:spacing w:before="39"/>
        <w:ind w:left="100"/>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num="1"/>
        </w:sectPr>
      </w:pPr>
    </w:p>
    <w:p>
      <w:pPr>
        <w:pStyle w:val="6"/>
        <w:spacing w:before="3"/>
        <w:rPr>
          <w:rFonts w:ascii="Minion Pro"/>
          <w:sz w:val="26"/>
        </w:rPr>
      </w:pP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Tw Cen MT">
    <w:panose1 w:val="020B0602020104020603"/>
    <w:charset w:val="00"/>
    <w:family w:val="auto"/>
    <w:pitch w:val="default"/>
    <w:sig w:usb0="00000003" w:usb1="00000000" w:usb2="00000000" w:usb3="00000000" w:csb0="20000003" w:csb1="00000000"/>
  </w:font>
  <w:font w:name="Minion Pro">
    <w:altName w:val="Cambria Math"/>
    <w:panose1 w:val="00000000000000000000"/>
    <w:charset w:val="00"/>
    <w:family w:val="auto"/>
    <w:pitch w:val="default"/>
    <w:sig w:usb0="00000001" w:usb1="00000001" w:usb2="00000000" w:usb3="00000000" w:csb0="0000019F" w:csb1="00000000"/>
  </w:font>
  <w:font w:name="Tahoma">
    <w:panose1 w:val="020B0604030504040204"/>
    <w:charset w:val="00"/>
    <w:family w:val="auto"/>
    <w:pitch w:val="default"/>
    <w:sig w:usb0="E1002EFF" w:usb1="C000605B" w:usb2="00000029" w:usb3="00000000" w:csb0="200101FF" w:csb1="20280000"/>
  </w:font>
  <w:font w:name="Myriad Pro">
    <w:altName w:val="Corbel"/>
    <w:panose1 w:val="00000000000000000000"/>
    <w:charset w:val="00"/>
    <w:family w:val="auto"/>
    <w:pitch w:val="default"/>
    <w:sig w:usb0="00000001" w:usb1="00000001" w:usb2="00000000" w:usb3="00000000" w:csb0="0000019F" w:csb1="00000000"/>
  </w:font>
  <w:font w:name="Impact">
    <w:panose1 w:val="020B0806030902050204"/>
    <w:charset w:val="00"/>
    <w:family w:val="auto"/>
    <w:pitch w:val="default"/>
    <w:sig w:usb0="00000287" w:usb1="00000000" w:usb2="00000000" w:usb3="00000000" w:csb0="2000009F" w:csb1="DFD70000"/>
  </w:font>
  <w:font w:name="Cambria">
    <w:panose1 w:val="02040503050406030204"/>
    <w:charset w:val="00"/>
    <w:family w:val="auto"/>
    <w:pitch w:val="default"/>
    <w:sig w:usb0="E00002FF" w:usb1="400004FF" w:usb2="00000000" w:usb3="00000000" w:csb0="2000019F" w:csb1="00000000"/>
  </w:font>
  <w:font w:name="Cambria Math">
    <w:panose1 w:val="02040503050406030204"/>
    <w:charset w:val="00"/>
    <w:family w:val="auto"/>
    <w:pitch w:val="default"/>
    <w:sig w:usb0="E00002FF" w:usb1="420024FF" w:usb2="00000000" w:usb3="00000000" w:csb0="2000019F" w:csb1="00000000"/>
  </w:font>
  <w:font w:name="Corbel">
    <w:panose1 w:val="020B0503020204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spacing w:line="14" w:lineRule="auto"/>
      <w:rPr>
        <w:sz w:val="20"/>
      </w:rPr>
    </w:pPr>
    <w:r>
      <w:rPr>
        <w:rFonts w:ascii="Tw Cen MT" w:hAnsi="Tw Cen MT" w:eastAsia="Tw Cen MT" w:cs="Tw Cen MT"/>
        <w:sz w:val="18"/>
        <w:szCs w:val="18"/>
        <w:lang w:bidi="ar-SA"/>
      </w:rPr>
      <w:pict>
        <v:rect id="Text Box 3" o:spid="_x0000_s1027" style="position:absolute;left:0;margin-left:35pt;margin-top:798.8pt;height:19.6pt;width:168.2pt;mso-position-horizontal-relative:page;mso-position-vertical-relative:page;rotation:0f;z-index:-251653120;"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v:textbox>
        </v:rect>
      </w:pict>
    </w:r>
    <w:r>
      <w:rPr>
        <w:rFonts w:ascii="Tw Cen MT" w:hAnsi="Tw Cen MT" w:eastAsia="Tw Cen MT" w:cs="Tw Cen MT"/>
        <w:sz w:val="18"/>
        <w:szCs w:val="18"/>
        <w:lang w:bidi="ar-SA"/>
      </w:rPr>
      <w:pict>
        <v:rect id="Text Box 2" o:spid="_x0000_s1028" style="position:absolute;left:0;margin-left:252.1pt;margin-top:799.05pt;height:24.95pt;width:91.9pt;mso-position-horizontal-relative:page;mso-position-vertical-relative:page;rotation:0f;z-index:-251652096;"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v:textbox>
        </v:rect>
      </w:pict>
    </w:r>
    <w:r>
      <w:rPr>
        <w:rFonts w:ascii="Tw Cen MT" w:hAnsi="Tw Cen MT" w:eastAsia="Tw Cen MT" w:cs="Tw Cen MT"/>
        <w:sz w:val="18"/>
        <w:szCs w:val="18"/>
        <w:lang w:bidi="ar-SA"/>
      </w:rPr>
      <w:pict>
        <v:rect id="Text Box 1" o:spid="_x0000_s1029" style="position:absolute;left:0;margin-left:468.9pt;margin-top:798.8pt;height:26.05pt;width:91.4pt;mso-position-horizontal-relative:page;mso-position-vertical-relative:page;rotation:0f;z-index:-251651072;"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spacing w:line="14" w:lineRule="auto"/>
      <w:rPr>
        <w:sz w:val="20"/>
      </w:rPr>
    </w:pPr>
    <w:r>
      <w:rPr>
        <w:rFonts w:ascii="Tw Cen MT" w:hAnsi="Tw Cen MT" w:eastAsia="Tw Cen MT" w:cs="Tw Cen MT"/>
        <w:sz w:val="18"/>
        <w:szCs w:val="18"/>
        <w:lang w:bidi="ar-SA"/>
      </w:rPr>
      <w:pict>
        <v:rect id="Text Box 5" o:spid="_x0000_s1025" style="position:absolute;left:0;margin-left:416pt;margin-top:26.05pt;height:17.4pt;width:144.3pt;mso-position-horizontal-relative:page;mso-position-vertical-relative:page;rotation:0f;z-index:-251655168;"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HYPERLINK "http://dx.doi.org/10.4172/2167-0846.C1.006" </w:instrText>
                </w:r>
                <w:r>
                  <w:fldChar w:fldCharType="separate"/>
                </w:r>
                <w:r>
                  <w:rPr>
                    <w:rFonts w:ascii="Arial"/>
                    <w:color w:val="FFFFFF"/>
                    <w:sz w:val="14"/>
                  </w:rPr>
                  <w:t>http://dx.doi.org/10.4172/2167-0846.C1.006</w:t>
                </w:r>
                <w:r>
                  <w:fldChar w:fldCharType="end"/>
                </w:r>
              </w:p>
            </w:txbxContent>
          </v:textbox>
        </v:rect>
      </w:pict>
    </w:r>
    <w:r>
      <w:rPr>
        <w:rFonts w:ascii="Tw Cen MT" w:hAnsi="Tw Cen MT" w:eastAsia="Tw Cen MT" w:cs="Tw Cen MT"/>
        <w:sz w:val="18"/>
        <w:szCs w:val="18"/>
        <w:lang w:bidi="ar-SA"/>
      </w:rPr>
      <w:pict>
        <v:rect id="Text Box 4" o:spid="_x0000_s1026" style="position:absolute;left:0;margin-left:35pt;margin-top:48.3pt;height:40.1pt;width:515.95pt;mso-position-horizontal-relative:page;mso-position-vertical-relative:page;rotation:0f;z-index:-251654144;"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pStyle w:val="6"/>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835192146">
    <w:nsid w:val="31C80552"/>
    <w:multiLevelType w:val="multilevel"/>
    <w:tmpl w:val="31C80552"/>
    <w:lvl w:ilvl="0" w:tentative="1">
      <w:start w:val="1"/>
      <w:numFmt w:val="decimal"/>
      <w:lvlText w:val="%1."/>
      <w:lvlJc w:val="left"/>
      <w:pPr>
        <w:ind w:left="383" w:hanging="284"/>
      </w:pPr>
      <w:rPr>
        <w:rFonts w:hint="default" w:ascii="Calibri" w:hAnsi="Calibri" w:eastAsia="Calibri" w:cs="Calibri"/>
        <w:spacing w:val="-16"/>
        <w:w w:val="100"/>
        <w:sz w:val="18"/>
        <w:szCs w:val="18"/>
      </w:rPr>
    </w:lvl>
    <w:lvl w:ilvl="1" w:tentative="1">
      <w:start w:val="1"/>
      <w:numFmt w:val="bullet"/>
      <w:lvlText w:val="•"/>
      <w:lvlJc w:val="left"/>
      <w:pPr>
        <w:ind w:left="877" w:hanging="284"/>
      </w:pPr>
      <w:rPr>
        <w:rFonts w:hint="default"/>
      </w:rPr>
    </w:lvl>
    <w:lvl w:ilvl="2" w:tentative="1">
      <w:start w:val="1"/>
      <w:numFmt w:val="bullet"/>
      <w:lvlText w:val="•"/>
      <w:lvlJc w:val="left"/>
      <w:pPr>
        <w:ind w:left="1374" w:hanging="284"/>
      </w:pPr>
      <w:rPr>
        <w:rFonts w:hint="default"/>
      </w:rPr>
    </w:lvl>
    <w:lvl w:ilvl="3" w:tentative="1">
      <w:start w:val="1"/>
      <w:numFmt w:val="bullet"/>
      <w:lvlText w:val="•"/>
      <w:lvlJc w:val="left"/>
      <w:pPr>
        <w:ind w:left="1871" w:hanging="284"/>
      </w:pPr>
      <w:rPr>
        <w:rFonts w:hint="default"/>
      </w:rPr>
    </w:lvl>
    <w:lvl w:ilvl="4" w:tentative="1">
      <w:start w:val="1"/>
      <w:numFmt w:val="bullet"/>
      <w:lvlText w:val="•"/>
      <w:lvlJc w:val="left"/>
      <w:pPr>
        <w:ind w:left="2369" w:hanging="284"/>
      </w:pPr>
      <w:rPr>
        <w:rFonts w:hint="default"/>
      </w:rPr>
    </w:lvl>
    <w:lvl w:ilvl="5" w:tentative="1">
      <w:start w:val="1"/>
      <w:numFmt w:val="bullet"/>
      <w:lvlText w:val="•"/>
      <w:lvlJc w:val="left"/>
      <w:pPr>
        <w:ind w:left="2866" w:hanging="284"/>
      </w:pPr>
      <w:rPr>
        <w:rFonts w:hint="default"/>
      </w:rPr>
    </w:lvl>
    <w:lvl w:ilvl="6" w:tentative="1">
      <w:start w:val="1"/>
      <w:numFmt w:val="bullet"/>
      <w:lvlText w:val="•"/>
      <w:lvlJc w:val="left"/>
      <w:pPr>
        <w:ind w:left="3363" w:hanging="284"/>
      </w:pPr>
      <w:rPr>
        <w:rFonts w:hint="default"/>
      </w:rPr>
    </w:lvl>
    <w:lvl w:ilvl="7" w:tentative="1">
      <w:start w:val="1"/>
      <w:numFmt w:val="bullet"/>
      <w:lvlText w:val="•"/>
      <w:lvlJc w:val="left"/>
      <w:pPr>
        <w:ind w:left="3860" w:hanging="284"/>
      </w:pPr>
      <w:rPr>
        <w:rFonts w:hint="default"/>
      </w:rPr>
    </w:lvl>
    <w:lvl w:ilvl="8" w:tentative="1">
      <w:start w:val="1"/>
      <w:numFmt w:val="bullet"/>
      <w:lvlText w:val="•"/>
      <w:lvlJc w:val="left"/>
      <w:pPr>
        <w:ind w:left="4358" w:hanging="284"/>
      </w:pPr>
      <w:rPr>
        <w:rFonts w:hint="default"/>
      </w:rPr>
    </w:lvl>
  </w:abstractNum>
  <w:num w:numId="1">
    <w:abstractNumId w:val="83519214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720"/>
  <w:drawingGridHorizontalSpacing w:val="110"/>
  <w:displayHorizontalDrawingGridEvery w:val="2"/>
  <w:displayVerticalDrawingGridEvery w:val="1"/>
  <w:characterSpacingControl w:val="doNotCompress"/>
  <w:compat>
    <w:spaceForUL/>
    <w:doNotLeaveBackslashAlone/>
    <w:ulTrailSpace/>
    <w:doNotExpandShiftReturn/>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qFormat/>
    <w:uiPriority w:val="1"/>
    <w:pPr>
      <w:ind w:left="100"/>
      <w:outlineLvl w:val="1"/>
    </w:pPr>
    <w:rPr>
      <w:rFonts w:ascii="Minion Pro" w:hAnsi="Minion Pro" w:eastAsia="Minion Pro" w:cs="Minion Pro"/>
      <w:sz w:val="24"/>
      <w:szCs w:val="24"/>
    </w:rPr>
  </w:style>
  <w:style w:type="paragraph" w:styleId="4">
    <w:name w:val="heading 3"/>
    <w:basedOn w:val="1"/>
    <w:qFormat/>
    <w:uiPriority w:val="1"/>
    <w:pPr>
      <w:ind w:left="100"/>
      <w:outlineLvl w:val="2"/>
    </w:pPr>
    <w:rPr>
      <w:rFonts w:ascii="Arial" w:hAnsi="Arial" w:eastAsia="Arial" w:cs="Arial"/>
      <w:b/>
      <w:bCs/>
      <w:sz w:val="20"/>
      <w:szCs w:val="20"/>
    </w:rPr>
  </w:style>
  <w:style w:type="character" w:default="1" w:styleId="9">
    <w:name w:val="Default Paragraph Font"/>
    <w:semiHidden/>
    <w:unhideWhenUsed/>
    <w:uiPriority w:val="1"/>
  </w:style>
  <w:style w:type="paragraph" w:styleId="5">
    <w:name w:val="Balloon Text"/>
    <w:basedOn w:val="1"/>
    <w:link w:val="15"/>
    <w:semiHidden/>
    <w:unhideWhenUsed/>
    <w:uiPriority w:val="99"/>
    <w:rPr>
      <w:rFonts w:ascii="Tahoma" w:hAnsi="Tahoma" w:cs="Tahoma"/>
      <w:sz w:val="16"/>
      <w:szCs w:val="16"/>
    </w:rPr>
  </w:style>
  <w:style w:type="paragraph" w:styleId="6">
    <w:name w:val="Body Text"/>
    <w:basedOn w:val="1"/>
    <w:link w:val="16"/>
    <w:qFormat/>
    <w:uiPriority w:val="1"/>
    <w:rPr>
      <w:sz w:val="18"/>
      <w:szCs w:val="18"/>
    </w:rPr>
  </w:style>
  <w:style w:type="paragraph" w:styleId="7">
    <w:name w:val="footer"/>
    <w:basedOn w:val="1"/>
    <w:link w:val="14"/>
    <w:unhideWhenUsed/>
    <w:uiPriority w:val="99"/>
    <w:pPr>
      <w:tabs>
        <w:tab w:val="center" w:pos="4513"/>
        <w:tab w:val="right" w:pos="9026"/>
      </w:tabs>
    </w:pPr>
  </w:style>
  <w:style w:type="paragraph" w:styleId="8">
    <w:name w:val="header"/>
    <w:basedOn w:val="1"/>
    <w:link w:val="13"/>
    <w:unhideWhenUsed/>
    <w:uiPriority w:val="99"/>
    <w:pPr>
      <w:tabs>
        <w:tab w:val="center" w:pos="4513"/>
        <w:tab w:val="right" w:pos="9026"/>
      </w:tabs>
    </w:pPr>
  </w:style>
  <w:style w:type="character" w:styleId="10">
    <w:name w:val="Hyperlink"/>
    <w:basedOn w:val="9"/>
    <w:unhideWhenUsed/>
    <w:uiPriority w:val="99"/>
    <w:rPr>
      <w:color w:val="0000FF"/>
      <w:u w:val="single"/>
    </w:rPr>
  </w:style>
  <w:style w:type="paragraph" w:customStyle="1" w:styleId="11">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2">
    <w:name w:val="Table Paragraph"/>
    <w:basedOn w:val="1"/>
    <w:qFormat/>
    <w:uiPriority w:val="1"/>
  </w:style>
  <w:style w:type="character" w:customStyle="1" w:styleId="13">
    <w:name w:val="Header Char"/>
    <w:basedOn w:val="9"/>
    <w:link w:val="8"/>
    <w:uiPriority w:val="99"/>
    <w:rPr>
      <w:rFonts w:ascii="Tw Cen MT" w:hAnsi="Tw Cen MT" w:eastAsia="Tw Cen MT" w:cs="Tw Cen MT"/>
    </w:rPr>
  </w:style>
  <w:style w:type="character" w:customStyle="1" w:styleId="14">
    <w:name w:val="Footer Char"/>
    <w:basedOn w:val="9"/>
    <w:link w:val="7"/>
    <w:uiPriority w:val="99"/>
    <w:rPr>
      <w:rFonts w:ascii="Tw Cen MT" w:hAnsi="Tw Cen MT" w:eastAsia="Tw Cen MT" w:cs="Tw Cen MT"/>
    </w:rPr>
  </w:style>
  <w:style w:type="character" w:customStyle="1" w:styleId="15">
    <w:name w:val="Balloon Text Char"/>
    <w:basedOn w:val="9"/>
    <w:link w:val="5"/>
    <w:semiHidden/>
    <w:uiPriority w:val="99"/>
    <w:rPr>
      <w:rFonts w:ascii="Tahoma" w:hAnsi="Tahoma" w:eastAsia="Tw Cen MT" w:cs="Tahoma"/>
      <w:sz w:val="16"/>
      <w:szCs w:val="16"/>
    </w:rPr>
  </w:style>
  <w:style w:type="character" w:customStyle="1" w:styleId="16">
    <w:name w:val="Body Text Char"/>
    <w:basedOn w:val="9"/>
    <w:link w:val="6"/>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oleObject" Target="embeddings/oleObject2.bin"/><Relationship Id="rId11" Type="http://schemas.openxmlformats.org/officeDocument/2006/relationships/oleObject" Target="embeddings/oleObject3.bin"/><Relationship Id="rId12" Type="http://schemas.openxmlformats.org/officeDocument/2006/relationships/customXml" Target="../customXml/item1.xml"/><Relationship Id="rId13"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oleObject" Target="embeddings/oleObject1.bin"/><Relationship Id="rId8" Type="http://schemas.openxmlformats.org/officeDocument/2006/relationships/image" Target="media/image1.wmf"/><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34" textRotate="1"/>
    <customShpInfo spid="_x0000_s103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549</Words>
  <Characters>3132</Characters>
  <Lines>26</Lines>
  <Paragraphs>7</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2017-01-06T11:14:00Z</dcterms:created>
  <dc:creator>mehaboobi shaik</dc:creator>
  <cp:lastModifiedBy>manoj</cp:lastModifiedBy>
  <dcterms:modified xsi:type="dcterms:W3CDTF">2017-09-30T19:18:36Z</dcterms:modified>
  <dc:title> Window Media Player Remotely Controlled with Human Palm  Gestures using ARDUINO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1033-9.1.0.4550</vt:lpwstr>
  </property>
</Properties>
</file>