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1FFD" w:rsidRDefault="00091FFD" w:rsidP="00494130">
      <w:pPr>
        <w:pStyle w:val="Heading1"/>
        <w:spacing w:before="170"/>
        <w:ind w:left="0"/>
      </w:pPr>
      <w:r w:rsidRPr="00173B2C">
        <w:rPr>
          <w:color w:val="337AB7"/>
        </w:rPr>
        <w:t>Physicochemical properties of Ti-based MXenes obtained from SHS synthesized MAX phases and their application for energy storage</w:t>
      </w:r>
    </w:p>
    <w:p w:rsidR="00091FFD" w:rsidRPr="00173B2C" w:rsidRDefault="00091FFD" w:rsidP="00173B2C">
      <w:pPr>
        <w:pStyle w:val="BodyText"/>
        <w:spacing w:before="73" w:line="198" w:lineRule="exact"/>
        <w:ind w:left="100" w:right="5987"/>
        <w:rPr>
          <w:rFonts w:ascii="Arial" w:eastAsia="Times New Roman"/>
        </w:rPr>
      </w:pPr>
      <w:r>
        <w:rPr>
          <w:rFonts w:ascii="Arial" w:eastAsia="Times New Roman"/>
        </w:rPr>
        <w:t>Sergii A. Sergiienko, Ph</w:t>
      </w:r>
      <w:r w:rsidRPr="00173B2C">
        <w:rPr>
          <w:rFonts w:ascii="Arial" w:eastAsia="Times New Roman"/>
        </w:rPr>
        <w:t xml:space="preserve">D,  </w:t>
      </w:r>
      <w:smartTag w:uri="urn:schemas-microsoft-com:office:smarttags" w:element="PlaceName">
        <w:r w:rsidRPr="00173B2C">
          <w:rPr>
            <w:rFonts w:ascii="Arial" w:eastAsia="Times New Roman"/>
          </w:rPr>
          <w:t>National</w:t>
        </w:r>
      </w:smartTag>
      <w:r w:rsidRPr="00173B2C">
        <w:rPr>
          <w:rFonts w:ascii="Arial" w:eastAsia="Times New Roman"/>
        </w:rPr>
        <w:t xml:space="preserve"> </w:t>
      </w:r>
      <w:smartTag w:uri="urn:schemas-microsoft-com:office:smarttags" w:element="PlaceType">
        <w:r w:rsidRPr="00173B2C">
          <w:rPr>
            <w:rFonts w:ascii="Arial" w:eastAsia="Times New Roman"/>
          </w:rPr>
          <w:t>University</w:t>
        </w:r>
      </w:smartTag>
      <w:r>
        <w:rPr>
          <w:rFonts w:ascii="Arial" w:eastAsia="Times New Roman"/>
        </w:rPr>
        <w:t xml:space="preserve"> of </w:t>
      </w:r>
      <w:r w:rsidRPr="00173B2C">
        <w:rPr>
          <w:rFonts w:ascii="Arial" w:eastAsia="Times New Roman"/>
        </w:rPr>
        <w:t xml:space="preserve">Science and Technology MISiS, </w:t>
      </w:r>
      <w:smartTag w:uri="urn:schemas-microsoft-com:office:smarttags" w:element="place">
        <w:smartTag w:uri="urn:schemas-microsoft-com:office:smarttags" w:element="country-region">
          <w:r w:rsidRPr="00173B2C">
            <w:rPr>
              <w:rFonts w:ascii="Arial" w:eastAsia="Times New Roman"/>
            </w:rPr>
            <w:t>Russia</w:t>
          </w:r>
        </w:smartTag>
      </w:smartTag>
      <w:r w:rsidRPr="00173B2C">
        <w:rPr>
          <w:rFonts w:ascii="Arial" w:eastAsia="Times New Roman"/>
        </w:rPr>
        <w:t>.</w:t>
      </w:r>
    </w:p>
    <w:p w:rsidR="00091FFD" w:rsidRPr="00173B2C" w:rsidRDefault="00091FFD" w:rsidP="00173B2C">
      <w:pPr>
        <w:pStyle w:val="BodyText"/>
        <w:spacing w:before="73" w:line="198" w:lineRule="exact"/>
        <w:ind w:left="100" w:right="5987"/>
        <w:rPr>
          <w:rFonts w:ascii="Arial" w:eastAsia="Times New Roman"/>
        </w:rPr>
      </w:pPr>
      <w:r>
        <w:rPr>
          <w:rFonts w:ascii="Arial" w:eastAsia="Times New Roman"/>
        </w:rPr>
        <w:t>Vladislav A. Kolotygin, Ph</w:t>
      </w:r>
      <w:r w:rsidRPr="00173B2C">
        <w:rPr>
          <w:rFonts w:ascii="Arial" w:eastAsia="Times New Roman"/>
        </w:rPr>
        <w:t xml:space="preserve">D,  Institute of </w:t>
      </w:r>
      <w:smartTag w:uri="urn:schemas-microsoft-com:office:smarttags" w:element="PlaceName">
        <w:r w:rsidRPr="00173B2C">
          <w:rPr>
            <w:rFonts w:ascii="Arial" w:eastAsia="Times New Roman"/>
          </w:rPr>
          <w:t>Solid</w:t>
        </w:r>
      </w:smartTag>
      <w:r w:rsidRPr="00173B2C">
        <w:rPr>
          <w:rFonts w:ascii="Arial" w:eastAsia="Times New Roman"/>
        </w:rPr>
        <w:t xml:space="preserve"> </w:t>
      </w:r>
      <w:smartTag w:uri="urn:schemas-microsoft-com:office:smarttags" w:element="PlaceType">
        <w:r w:rsidRPr="00173B2C">
          <w:rPr>
            <w:rFonts w:ascii="Arial" w:eastAsia="Times New Roman"/>
          </w:rPr>
          <w:t>State</w:t>
        </w:r>
      </w:smartTag>
      <w:r w:rsidRPr="00173B2C">
        <w:rPr>
          <w:rFonts w:ascii="Arial" w:eastAsia="Times New Roman"/>
        </w:rPr>
        <w:t xml:space="preserve"> Physics RAS, </w:t>
      </w:r>
      <w:smartTag w:uri="urn:schemas-microsoft-com:office:smarttags" w:element="place">
        <w:smartTag w:uri="urn:schemas-microsoft-com:office:smarttags" w:element="country-region">
          <w:r w:rsidRPr="00173B2C">
            <w:rPr>
              <w:rFonts w:ascii="Arial" w:eastAsia="Times New Roman"/>
            </w:rPr>
            <w:t>Russia</w:t>
          </w:r>
        </w:smartTag>
      </w:smartTag>
      <w:r w:rsidRPr="00173B2C">
        <w:rPr>
          <w:rFonts w:ascii="Arial" w:eastAsia="Times New Roman"/>
        </w:rPr>
        <w:t>.</w:t>
      </w:r>
    </w:p>
    <w:p w:rsidR="00091FFD" w:rsidRDefault="00091FFD" w:rsidP="00173B2C">
      <w:pPr>
        <w:pStyle w:val="BodyText"/>
        <w:spacing w:before="73" w:line="198" w:lineRule="exact"/>
        <w:ind w:left="100" w:right="5987"/>
        <w:rPr>
          <w:rFonts w:ascii="Arial"/>
        </w:rPr>
      </w:pPr>
      <w:r>
        <w:rPr>
          <w:rFonts w:ascii="Arial" w:eastAsia="Times New Roman"/>
        </w:rPr>
        <w:t>Nataliya D. Shcherban, Ph</w:t>
      </w:r>
      <w:r w:rsidRPr="00173B2C">
        <w:rPr>
          <w:rFonts w:ascii="Arial" w:eastAsia="Times New Roman"/>
        </w:rPr>
        <w:t xml:space="preserve">D, L.V. Pisarzhevsky Institute of </w:t>
      </w:r>
      <w:smartTag w:uri="urn:schemas-microsoft-com:office:smarttags" w:element="place">
        <w:smartTag w:uri="urn:schemas-microsoft-com:office:smarttags" w:element="City">
          <w:r w:rsidRPr="00173B2C">
            <w:rPr>
              <w:rFonts w:ascii="Arial" w:eastAsia="Times New Roman"/>
            </w:rPr>
            <w:t>Physical Chemistry</w:t>
          </w:r>
        </w:smartTag>
        <w:r w:rsidRPr="00173B2C">
          <w:rPr>
            <w:rFonts w:ascii="Arial" w:eastAsia="Times New Roman"/>
          </w:rPr>
          <w:t xml:space="preserve">, </w:t>
        </w:r>
        <w:smartTag w:uri="urn:schemas-microsoft-com:office:smarttags" w:element="country-region">
          <w:r w:rsidRPr="00173B2C">
            <w:rPr>
              <w:rFonts w:ascii="Arial" w:eastAsia="Times New Roman"/>
            </w:rPr>
            <w:t>Ukraine</w:t>
          </w:r>
        </w:smartTag>
      </w:smartTag>
      <w:r w:rsidRPr="00173B2C">
        <w:rPr>
          <w:rFonts w:ascii="Arial" w:eastAsia="Times New Roman"/>
        </w:rPr>
        <w:t>.</w:t>
      </w:r>
    </w:p>
    <w:p w:rsidR="00091FFD" w:rsidRDefault="00091FFD">
      <w:pPr>
        <w:pStyle w:val="BodyText"/>
        <w:rPr>
          <w:rFonts w:ascii="Arial"/>
          <w:sz w:val="20"/>
        </w:rPr>
      </w:pPr>
    </w:p>
    <w:p w:rsidR="00091FFD" w:rsidRDefault="00091FFD">
      <w:pPr>
        <w:pStyle w:val="BodyText"/>
        <w:spacing w:before="3"/>
        <w:rPr>
          <w:rFonts w:ascii="Arial"/>
          <w:sz w:val="21"/>
        </w:rPr>
      </w:pPr>
    </w:p>
    <w:p w:rsidR="00091FFD" w:rsidRDefault="00091FFD">
      <w:pPr>
        <w:rPr>
          <w:rFonts w:ascii="Arial"/>
          <w:sz w:val="21"/>
        </w:rPr>
        <w:sectPr w:rsidR="00091FFD">
          <w:headerReference w:type="default" r:id="rId7"/>
          <w:footerReference w:type="default" r:id="rId8"/>
          <w:type w:val="continuous"/>
          <w:pgSz w:w="11910" w:h="16840"/>
          <w:pgMar w:top="1740" w:right="600" w:bottom="840" w:left="620" w:header="541" w:footer="642" w:gutter="0"/>
          <w:cols w:space="720"/>
        </w:sectPr>
      </w:pPr>
    </w:p>
    <w:p w:rsidR="00091FFD" w:rsidRDefault="00091FFD">
      <w:pPr>
        <w:pStyle w:val="Heading3"/>
        <w:spacing w:before="147"/>
        <w:jc w:val="both"/>
      </w:pPr>
      <w:r>
        <w:rPr>
          <w:color w:val="BF5A14"/>
        </w:rPr>
        <w:t>Abstract (300 word limit)</w:t>
      </w:r>
    </w:p>
    <w:p w:rsidR="00091FFD" w:rsidRPr="00173B2C" w:rsidRDefault="00091FFD">
      <w:pPr>
        <w:pStyle w:val="BodyText"/>
        <w:spacing w:before="90" w:line="280" w:lineRule="auto"/>
        <w:ind w:left="100"/>
        <w:jc w:val="both"/>
      </w:pPr>
      <w:r w:rsidRPr="009126E7">
        <w:t>MXenes attract attention as electrodes for energy storage applic</w:t>
      </w:r>
      <w:r>
        <w:t xml:space="preserve">ations e.g. for supercapacitors. </w:t>
      </w:r>
      <w:r w:rsidRPr="009126E7">
        <w:t xml:space="preserve">The problem is that the methods of MXenes preparation described in the literature are often multi-stage and complicated. So the purpose of our work is the development of more simple and technologically acceptable method of  MXenes preparation. In the literature the synthesis of MAX phases (precursors for MXenes synthesis) has been realized by different methods. </w:t>
      </w:r>
      <w:r>
        <w:t>W</w:t>
      </w:r>
      <w:r w:rsidRPr="009126E7">
        <w:t xml:space="preserve">e used one stage self-propagating high-temperature synthesis (SHS) that seems most suitable </w:t>
      </w:r>
      <w:r>
        <w:t xml:space="preserve">due to </w:t>
      </w:r>
      <w:r w:rsidRPr="009126E7">
        <w:t>1) simplicity 2) short reaction time 2) cost-effective 3) little dem</w:t>
      </w:r>
      <w:r>
        <w:t>and on external energy. C</w:t>
      </w:r>
      <w:r w:rsidRPr="009126E7">
        <w:t>ommercially available Ti, Al and carbon black powders were used. Several phases (mainly Ti</w:t>
      </w:r>
      <w:r w:rsidRPr="009126E7">
        <w:rPr>
          <w:vertAlign w:val="subscript"/>
        </w:rPr>
        <w:t>3</w:t>
      </w:r>
      <w:r w:rsidRPr="009126E7">
        <w:t>AlC</w:t>
      </w:r>
      <w:r w:rsidRPr="009126E7">
        <w:rPr>
          <w:vertAlign w:val="subscript"/>
        </w:rPr>
        <w:t>2</w:t>
      </w:r>
      <w:r w:rsidRPr="009126E7">
        <w:t>, Ti</w:t>
      </w:r>
      <w:r w:rsidRPr="009126E7">
        <w:rPr>
          <w:vertAlign w:val="subscript"/>
        </w:rPr>
        <w:t>2</w:t>
      </w:r>
      <w:r>
        <w:t>AlC, TiC</w:t>
      </w:r>
      <w:r w:rsidRPr="009126E7">
        <w:t>) were among the products after SHS. Obtained products are crushed in a roll crusher and then automatic agate mortar. For Al etching from the MAX phase a dilute solution of HF was used. Then delamination of MXenes in N,N-dimethylformamide and isopropanol mixture with sonication were lasted during 3 days. The content of unreacted MAX phase particles in MXene powder can be reduced by using hydrocyclone assembly and alcohol medium instead of water. Suspension stability of MAX phase particles decreases rapidly while suspension of MXene particles is fairly stable. Also alcohol medium can protect Ti</w:t>
      </w:r>
      <w:r w:rsidRPr="009126E7">
        <w:rPr>
          <w:vertAlign w:val="subscript"/>
        </w:rPr>
        <w:t>3</w:t>
      </w:r>
      <w:r w:rsidRPr="009126E7">
        <w:t>C</w:t>
      </w:r>
      <w:r w:rsidRPr="009126E7">
        <w:rPr>
          <w:vertAlign w:val="subscript"/>
        </w:rPr>
        <w:t>2</w:t>
      </w:r>
      <w:r w:rsidRPr="009126E7">
        <w:t>T</w:t>
      </w:r>
      <w:r w:rsidRPr="009126E7">
        <w:rPr>
          <w:vertAlign w:val="subscript"/>
        </w:rPr>
        <w:t>x</w:t>
      </w:r>
      <w:r w:rsidRPr="009126E7">
        <w:t xml:space="preserve"> Mxene from oxidation. Since both layered Ti</w:t>
      </w:r>
      <w:r w:rsidRPr="009126E7">
        <w:rPr>
          <w:vertAlign w:val="subscript"/>
        </w:rPr>
        <w:t>3</w:t>
      </w:r>
      <w:r w:rsidRPr="009126E7">
        <w:t>C</w:t>
      </w:r>
      <w:r w:rsidRPr="009126E7">
        <w:rPr>
          <w:vertAlign w:val="subscript"/>
        </w:rPr>
        <w:t>2</w:t>
      </w:r>
      <w:r w:rsidRPr="009126E7">
        <w:t>T</w:t>
      </w:r>
      <w:r w:rsidRPr="009126E7">
        <w:rPr>
          <w:vertAlign w:val="subscript"/>
        </w:rPr>
        <w:t xml:space="preserve">x </w:t>
      </w:r>
      <w:r w:rsidRPr="009126E7">
        <w:t>and Ti</w:t>
      </w:r>
      <w:r w:rsidRPr="009126E7">
        <w:rPr>
          <w:vertAlign w:val="subscript"/>
        </w:rPr>
        <w:t>2</w:t>
      </w:r>
      <w:r w:rsidRPr="009126E7">
        <w:t>CT</w:t>
      </w:r>
      <w:r w:rsidRPr="009126E7">
        <w:rPr>
          <w:vertAlign w:val="subscript"/>
        </w:rPr>
        <w:t>x</w:t>
      </w:r>
      <w:r w:rsidRPr="009126E7">
        <w:t xml:space="preserve"> obtained can be used as electrodes for </w:t>
      </w:r>
      <w:r w:rsidRPr="00F444A2">
        <w:t>supercapacitors SHS method is suitable for Ti</w:t>
      </w:r>
      <w:r w:rsidRPr="00F444A2">
        <w:rPr>
          <w:vertAlign w:val="subscript"/>
        </w:rPr>
        <w:t>x+1</w:t>
      </w:r>
      <w:r w:rsidRPr="00F444A2">
        <w:t>AlC</w:t>
      </w:r>
      <w:r w:rsidRPr="00F444A2">
        <w:rPr>
          <w:vertAlign w:val="subscript"/>
        </w:rPr>
        <w:t>x</w:t>
      </w:r>
      <w:r w:rsidRPr="00F444A2">
        <w:t xml:space="preserve"> phases preparation. In 1M solution of Na</w:t>
      </w:r>
      <w:r w:rsidRPr="00F444A2">
        <w:rPr>
          <w:vertAlign w:val="subscript"/>
        </w:rPr>
        <w:t>2</w:t>
      </w:r>
      <w:r w:rsidRPr="00F444A2">
        <w:t>SO</w:t>
      </w:r>
      <w:r w:rsidRPr="00F444A2">
        <w:rPr>
          <w:vertAlign w:val="subscript"/>
        </w:rPr>
        <w:t>4</w:t>
      </w:r>
      <w:r w:rsidRPr="00F444A2">
        <w:t xml:space="preserve"> obtained electrodes demonstrated gravimetric capacitance up to 220 Fg</w:t>
      </w:r>
      <w:r w:rsidRPr="00F444A2">
        <w:rPr>
          <w:vertAlign w:val="superscript"/>
        </w:rPr>
        <w:t>–1</w:t>
      </w:r>
      <w:r w:rsidRPr="00F444A2">
        <w:t xml:space="preserve"> at charge-discharge rates 2mVs</w:t>
      </w:r>
      <w:r w:rsidRPr="00F444A2">
        <w:rPr>
          <w:vertAlign w:val="superscript"/>
        </w:rPr>
        <w:t>–1</w:t>
      </w:r>
      <w:r w:rsidRPr="00F444A2">
        <w:t>.</w:t>
      </w:r>
    </w:p>
    <w:p w:rsidR="00091FFD" w:rsidRDefault="00091FFD">
      <w:pPr>
        <w:pStyle w:val="BodyText"/>
        <w:spacing w:before="90" w:line="280" w:lineRule="auto"/>
        <w:ind w:left="100"/>
        <w:jc w:val="both"/>
      </w:pPr>
      <w:r>
        <w:t xml:space="preserve"> </w:t>
      </w:r>
    </w:p>
    <w:p w:rsidR="00091FFD" w:rsidRDefault="00091FFD">
      <w:pPr>
        <w:pStyle w:val="Heading3"/>
        <w:spacing w:before="74"/>
        <w:rPr>
          <w:color w:val="BF5A14"/>
        </w:rPr>
      </w:pPr>
      <w:r>
        <w:rPr>
          <w:b w:val="0"/>
        </w:rPr>
        <w:br w:type="column"/>
      </w:r>
      <w:r>
        <w:rPr>
          <w:color w:val="BF5A14"/>
        </w:rPr>
        <w:t>Image</w:t>
      </w:r>
    </w:p>
    <w:p w:rsidR="00091FFD" w:rsidRDefault="00091FFD">
      <w:pPr>
        <w:pStyle w:val="Heading3"/>
        <w:spacing w:before="74"/>
      </w:pPr>
    </w:p>
    <w:p w:rsidR="00091FFD" w:rsidRDefault="00091FFD">
      <w:pPr>
        <w:pStyle w:val="BodyText"/>
        <w:spacing w:before="2"/>
        <w:rPr>
          <w:rFonts w:ascii="Arial"/>
          <w:b/>
          <w:sz w:val="16"/>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0pt;height:99.75pt">
            <v:imagedata r:id="rId9" o:title=""/>
          </v:shape>
        </w:pict>
      </w:r>
    </w:p>
    <w:p w:rsidR="00091FFD" w:rsidRPr="00DF64BA" w:rsidRDefault="00091FFD" w:rsidP="00173B2C">
      <w:pPr>
        <w:rPr>
          <w:sz w:val="16"/>
          <w:szCs w:val="16"/>
        </w:rPr>
      </w:pPr>
      <w:r w:rsidRPr="00A24950">
        <w:rPr>
          <w:sz w:val="16"/>
          <w:szCs w:val="16"/>
        </w:rPr>
        <w:t xml:space="preserve">Figure 1: </w:t>
      </w:r>
      <w:r w:rsidRPr="00DF64BA">
        <w:rPr>
          <w:sz w:val="16"/>
          <w:szCs w:val="16"/>
        </w:rPr>
        <w:t>SEM images of Ti</w:t>
      </w:r>
      <w:r w:rsidRPr="005D5B8D">
        <w:rPr>
          <w:sz w:val="16"/>
          <w:szCs w:val="16"/>
          <w:vertAlign w:val="subscript"/>
        </w:rPr>
        <w:t>3</w:t>
      </w:r>
      <w:r w:rsidRPr="00DF64BA">
        <w:rPr>
          <w:sz w:val="16"/>
          <w:szCs w:val="16"/>
        </w:rPr>
        <w:t>C</w:t>
      </w:r>
      <w:r w:rsidRPr="005D5B8D">
        <w:rPr>
          <w:sz w:val="16"/>
          <w:szCs w:val="16"/>
          <w:vertAlign w:val="subscript"/>
        </w:rPr>
        <w:t>2</w:t>
      </w:r>
      <w:r w:rsidRPr="00DF64BA">
        <w:rPr>
          <w:sz w:val="16"/>
          <w:szCs w:val="16"/>
        </w:rPr>
        <w:t xml:space="preserve"> MXene</w:t>
      </w:r>
    </w:p>
    <w:p w:rsidR="00091FFD" w:rsidRDefault="00091FFD" w:rsidP="005973B9">
      <w:pPr>
        <w:spacing w:line="204" w:lineRule="exact"/>
        <w:rPr>
          <w:rFonts w:ascii="Arial"/>
          <w:b/>
          <w:sz w:val="20"/>
        </w:rPr>
      </w:pPr>
      <w:r>
        <w:rPr>
          <w:rFonts w:ascii="Arial"/>
          <w:b/>
          <w:color w:val="BF5A14"/>
          <w:sz w:val="20"/>
        </w:rPr>
        <w:br/>
      </w:r>
      <w:r>
        <w:rPr>
          <w:rFonts w:ascii="Arial" w:eastAsia="Times New Roman"/>
          <w:b/>
          <w:color w:val="BF5A14"/>
          <w:sz w:val="20"/>
        </w:rPr>
        <w:t>Recent Publications (minimum 5)</w:t>
      </w:r>
    </w:p>
    <w:p w:rsidR="00091FFD" w:rsidRPr="00A24950" w:rsidRDefault="00091FFD" w:rsidP="00173B2C">
      <w:pPr>
        <w:rPr>
          <w:b/>
          <w:color w:val="E36C0A"/>
        </w:rPr>
      </w:pPr>
    </w:p>
    <w:p w:rsidR="00091FFD" w:rsidRDefault="00091FFD" w:rsidP="00173B2C">
      <w:pPr>
        <w:pStyle w:val="ListParagraph"/>
        <w:widowControl/>
        <w:numPr>
          <w:ilvl w:val="0"/>
          <w:numId w:val="4"/>
        </w:numPr>
        <w:tabs>
          <w:tab w:val="left" w:pos="384"/>
        </w:tabs>
        <w:spacing w:before="0" w:after="200" w:line="240" w:lineRule="auto"/>
        <w:ind w:right="113"/>
        <w:contextualSpacing/>
        <w:jc w:val="left"/>
        <w:rPr>
          <w:sz w:val="16"/>
          <w:szCs w:val="16"/>
        </w:rPr>
      </w:pPr>
      <w:r>
        <w:rPr>
          <w:sz w:val="16"/>
          <w:szCs w:val="16"/>
        </w:rPr>
        <w:t>S.</w:t>
      </w:r>
      <w:r w:rsidRPr="005D5B8D">
        <w:rPr>
          <w:sz w:val="16"/>
          <w:szCs w:val="16"/>
        </w:rPr>
        <w:t xml:space="preserve"> A</w:t>
      </w:r>
      <w:r>
        <w:rPr>
          <w:sz w:val="16"/>
          <w:szCs w:val="16"/>
        </w:rPr>
        <w:t>. Sergiienko, V.</w:t>
      </w:r>
      <w:r w:rsidRPr="005D5B8D">
        <w:rPr>
          <w:sz w:val="16"/>
          <w:szCs w:val="16"/>
        </w:rPr>
        <w:t xml:space="preserve"> A</w:t>
      </w:r>
      <w:r>
        <w:rPr>
          <w:sz w:val="16"/>
          <w:szCs w:val="16"/>
        </w:rPr>
        <w:t>. Kolotygin, N.</w:t>
      </w:r>
      <w:r w:rsidRPr="005D5B8D">
        <w:rPr>
          <w:sz w:val="16"/>
          <w:szCs w:val="16"/>
        </w:rPr>
        <w:t xml:space="preserve"> D</w:t>
      </w:r>
      <w:r>
        <w:rPr>
          <w:sz w:val="16"/>
          <w:szCs w:val="16"/>
        </w:rPr>
        <w:t>. Shcherban, S.</w:t>
      </w:r>
      <w:r w:rsidRPr="005D5B8D">
        <w:rPr>
          <w:sz w:val="16"/>
          <w:szCs w:val="16"/>
        </w:rPr>
        <w:t xml:space="preserve"> M</w:t>
      </w:r>
      <w:r>
        <w:rPr>
          <w:sz w:val="16"/>
          <w:szCs w:val="16"/>
        </w:rPr>
        <w:t>. Filonenko, D.</w:t>
      </w:r>
      <w:r w:rsidRPr="005D5B8D">
        <w:rPr>
          <w:sz w:val="16"/>
          <w:szCs w:val="16"/>
        </w:rPr>
        <w:t xml:space="preserve"> O</w:t>
      </w:r>
      <w:r>
        <w:rPr>
          <w:sz w:val="16"/>
          <w:szCs w:val="16"/>
        </w:rPr>
        <w:t>. Moskovskikh, A.</w:t>
      </w:r>
      <w:r w:rsidRPr="005D5B8D">
        <w:rPr>
          <w:sz w:val="16"/>
          <w:szCs w:val="16"/>
        </w:rPr>
        <w:t xml:space="preserve"> A</w:t>
      </w:r>
      <w:r>
        <w:rPr>
          <w:sz w:val="16"/>
          <w:szCs w:val="16"/>
        </w:rPr>
        <w:t xml:space="preserve">. Nepapushev, </w:t>
      </w:r>
      <w:smartTag w:uri="urn:schemas:contacts" w:element="middlename">
        <w:smartTag w:uri="urn:schemas-microsoft-com:office:smarttags" w:element="place">
          <w:r>
            <w:rPr>
              <w:sz w:val="16"/>
              <w:szCs w:val="16"/>
            </w:rPr>
            <w:t>D.</w:t>
          </w:r>
        </w:smartTag>
        <w:r w:rsidRPr="005D5B8D">
          <w:rPr>
            <w:sz w:val="16"/>
            <w:szCs w:val="16"/>
          </w:rPr>
          <w:t xml:space="preserve"> </w:t>
        </w:r>
        <w:smartTag w:uri="urn:schemas:contacts" w:element="middlename">
          <w:r w:rsidRPr="005D5B8D">
            <w:rPr>
              <w:sz w:val="16"/>
              <w:szCs w:val="16"/>
            </w:rPr>
            <w:t>I</w:t>
          </w:r>
          <w:r>
            <w:rPr>
              <w:sz w:val="16"/>
              <w:szCs w:val="16"/>
            </w:rPr>
            <w:t>.</w:t>
          </w:r>
        </w:smartTag>
      </w:smartTag>
      <w:r>
        <w:rPr>
          <w:sz w:val="16"/>
          <w:szCs w:val="16"/>
        </w:rPr>
        <w:t xml:space="preserve"> Arkhipov, O.</w:t>
      </w:r>
      <w:r w:rsidRPr="005D5B8D">
        <w:rPr>
          <w:sz w:val="16"/>
          <w:szCs w:val="16"/>
        </w:rPr>
        <w:t xml:space="preserve"> B</w:t>
      </w:r>
      <w:r>
        <w:rPr>
          <w:sz w:val="16"/>
          <w:szCs w:val="16"/>
        </w:rPr>
        <w:t>.</w:t>
      </w:r>
      <w:r w:rsidRPr="005D5B8D">
        <w:rPr>
          <w:sz w:val="16"/>
          <w:szCs w:val="16"/>
        </w:rPr>
        <w:t xml:space="preserve"> Tursunov</w:t>
      </w:r>
      <w:r>
        <w:rPr>
          <w:sz w:val="16"/>
          <w:szCs w:val="16"/>
        </w:rPr>
        <w:t>.</w:t>
      </w:r>
      <w:r w:rsidRPr="005D5B8D">
        <w:rPr>
          <w:sz w:val="16"/>
          <w:szCs w:val="16"/>
        </w:rPr>
        <w:t xml:space="preserve"> Structure and transport properties of the spark plasma sintered barium cerate based proton conductor // Ceramics International.</w:t>
      </w:r>
      <w:r>
        <w:rPr>
          <w:sz w:val="16"/>
          <w:szCs w:val="16"/>
        </w:rPr>
        <w:t xml:space="preserve">Vol. 43, Issue 17, </w:t>
      </w:r>
      <w:r w:rsidRPr="005D5B8D">
        <w:rPr>
          <w:sz w:val="16"/>
          <w:szCs w:val="16"/>
        </w:rPr>
        <w:t xml:space="preserve"> 2017, Pages 14905–14914.</w:t>
      </w:r>
    </w:p>
    <w:p w:rsidR="00091FFD" w:rsidRPr="005D5B8D" w:rsidRDefault="00091FFD" w:rsidP="00173B2C">
      <w:pPr>
        <w:pStyle w:val="ListParagraph"/>
        <w:tabs>
          <w:tab w:val="left" w:pos="384"/>
        </w:tabs>
        <w:spacing w:line="240" w:lineRule="auto"/>
        <w:ind w:left="360" w:right="113"/>
        <w:rPr>
          <w:sz w:val="16"/>
          <w:szCs w:val="16"/>
        </w:rPr>
      </w:pPr>
    </w:p>
    <w:p w:rsidR="00091FFD" w:rsidRDefault="00091FFD" w:rsidP="00173B2C">
      <w:pPr>
        <w:pStyle w:val="ListParagraph"/>
        <w:widowControl/>
        <w:numPr>
          <w:ilvl w:val="0"/>
          <w:numId w:val="4"/>
        </w:numPr>
        <w:tabs>
          <w:tab w:val="left" w:pos="384"/>
        </w:tabs>
        <w:spacing w:before="0" w:after="200" w:line="240" w:lineRule="auto"/>
        <w:ind w:right="113"/>
        <w:contextualSpacing/>
        <w:jc w:val="left"/>
        <w:rPr>
          <w:sz w:val="16"/>
          <w:szCs w:val="16"/>
        </w:rPr>
      </w:pPr>
      <w:r w:rsidRPr="005D5B8D">
        <w:rPr>
          <w:sz w:val="16"/>
          <w:szCs w:val="16"/>
        </w:rPr>
        <w:t>N</w:t>
      </w:r>
      <w:r>
        <w:rPr>
          <w:sz w:val="16"/>
          <w:szCs w:val="16"/>
        </w:rPr>
        <w:t>.</w:t>
      </w:r>
      <w:r w:rsidRPr="005D5B8D">
        <w:rPr>
          <w:sz w:val="16"/>
          <w:szCs w:val="16"/>
        </w:rPr>
        <w:t xml:space="preserve"> D. Shcherban, S</w:t>
      </w:r>
      <w:r>
        <w:rPr>
          <w:sz w:val="16"/>
          <w:szCs w:val="16"/>
        </w:rPr>
        <w:t>.</w:t>
      </w:r>
      <w:r w:rsidRPr="005D5B8D">
        <w:rPr>
          <w:sz w:val="16"/>
          <w:szCs w:val="16"/>
        </w:rPr>
        <w:t xml:space="preserve"> M. Filonenko, S</w:t>
      </w:r>
      <w:r>
        <w:rPr>
          <w:sz w:val="16"/>
          <w:szCs w:val="16"/>
        </w:rPr>
        <w:t>.</w:t>
      </w:r>
      <w:r w:rsidRPr="005D5B8D">
        <w:rPr>
          <w:sz w:val="16"/>
          <w:szCs w:val="16"/>
        </w:rPr>
        <w:t xml:space="preserve"> A. Sergiienko, P</w:t>
      </w:r>
      <w:r>
        <w:rPr>
          <w:sz w:val="16"/>
          <w:szCs w:val="16"/>
        </w:rPr>
        <w:t xml:space="preserve">. </w:t>
      </w:r>
      <w:r w:rsidRPr="005D5B8D">
        <w:rPr>
          <w:sz w:val="16"/>
          <w:szCs w:val="16"/>
        </w:rPr>
        <w:t>S. Yaremov, M</w:t>
      </w:r>
      <w:r>
        <w:rPr>
          <w:sz w:val="16"/>
          <w:szCs w:val="16"/>
        </w:rPr>
        <w:t>.</w:t>
      </w:r>
      <w:r w:rsidRPr="005D5B8D">
        <w:rPr>
          <w:sz w:val="16"/>
          <w:szCs w:val="16"/>
        </w:rPr>
        <w:t xml:space="preserve"> A. Skoryk, V</w:t>
      </w:r>
      <w:r>
        <w:rPr>
          <w:sz w:val="16"/>
          <w:szCs w:val="16"/>
        </w:rPr>
        <w:t>.</w:t>
      </w:r>
      <w:r w:rsidRPr="005D5B8D">
        <w:rPr>
          <w:sz w:val="16"/>
          <w:szCs w:val="16"/>
        </w:rPr>
        <w:t xml:space="preserve"> G. Ilyin, D</w:t>
      </w:r>
      <w:r>
        <w:rPr>
          <w:sz w:val="16"/>
          <w:szCs w:val="16"/>
        </w:rPr>
        <w:t>.</w:t>
      </w:r>
      <w:r w:rsidRPr="005D5B8D">
        <w:rPr>
          <w:sz w:val="16"/>
          <w:szCs w:val="16"/>
        </w:rPr>
        <w:t xml:space="preserve"> Yu. Murzin, Morphological features of porous silicon carbide obtained via a carbothermal method // International Journal of Applied Ceramic Technology 201</w:t>
      </w:r>
      <w:r>
        <w:rPr>
          <w:sz w:val="16"/>
          <w:szCs w:val="16"/>
        </w:rPr>
        <w:t>8</w:t>
      </w:r>
      <w:r w:rsidRPr="005D5B8D">
        <w:rPr>
          <w:sz w:val="16"/>
          <w:szCs w:val="16"/>
        </w:rPr>
        <w:t>.</w:t>
      </w:r>
    </w:p>
    <w:p w:rsidR="00091FFD" w:rsidRPr="005D5B8D" w:rsidRDefault="00091FFD" w:rsidP="00173B2C">
      <w:pPr>
        <w:pStyle w:val="ListParagraph"/>
        <w:tabs>
          <w:tab w:val="left" w:pos="384"/>
        </w:tabs>
        <w:spacing w:line="240" w:lineRule="auto"/>
        <w:ind w:left="360" w:right="113"/>
        <w:rPr>
          <w:sz w:val="16"/>
          <w:szCs w:val="16"/>
        </w:rPr>
      </w:pPr>
    </w:p>
    <w:p w:rsidR="00091FFD" w:rsidRDefault="00091FFD" w:rsidP="00173B2C">
      <w:pPr>
        <w:pStyle w:val="ListParagraph"/>
        <w:widowControl/>
        <w:numPr>
          <w:ilvl w:val="0"/>
          <w:numId w:val="4"/>
        </w:numPr>
        <w:tabs>
          <w:tab w:val="left" w:pos="384"/>
        </w:tabs>
        <w:spacing w:before="0" w:after="200" w:line="240" w:lineRule="auto"/>
        <w:ind w:right="113"/>
        <w:contextualSpacing/>
        <w:jc w:val="left"/>
        <w:rPr>
          <w:sz w:val="16"/>
          <w:szCs w:val="16"/>
        </w:rPr>
      </w:pPr>
      <w:r w:rsidRPr="0055315F">
        <w:rPr>
          <w:sz w:val="16"/>
          <w:szCs w:val="16"/>
          <w:lang w:val="nl-NL"/>
        </w:rPr>
        <w:t>N. D. Shcherban, S. M. Filonenko, R. Yu. Barakov, S. A. Serg</w:t>
      </w:r>
      <w:r>
        <w:rPr>
          <w:sz w:val="16"/>
          <w:szCs w:val="16"/>
          <w:lang w:val="nl-NL"/>
        </w:rPr>
        <w:t>iienko, Kai Yu, Ivo Heinmaa, A.</w:t>
      </w:r>
      <w:r w:rsidRPr="0055315F">
        <w:rPr>
          <w:sz w:val="16"/>
          <w:szCs w:val="16"/>
          <w:lang w:val="nl-NL"/>
        </w:rPr>
        <w:t xml:space="preserve"> Ivask</w:t>
      </w:r>
      <w:r>
        <w:rPr>
          <w:sz w:val="16"/>
          <w:szCs w:val="16"/>
          <w:lang w:val="nl-NL"/>
        </w:rPr>
        <w:t xml:space="preserve">a, D. </w:t>
      </w:r>
      <w:r w:rsidRPr="0055315F">
        <w:rPr>
          <w:sz w:val="16"/>
          <w:szCs w:val="16"/>
          <w:lang w:val="nl-NL"/>
        </w:rPr>
        <w:t xml:space="preserve">Yu. </w:t>
      </w:r>
      <w:r w:rsidRPr="005D5B8D">
        <w:rPr>
          <w:sz w:val="16"/>
          <w:szCs w:val="16"/>
        </w:rPr>
        <w:t xml:space="preserve">Murzin, New insights in evaluation of acid sites in micro-mesoporous zeolitelike materials using potentiometric titration method // Applied Catalysis </w:t>
      </w:r>
      <w:r>
        <w:rPr>
          <w:sz w:val="16"/>
          <w:szCs w:val="16"/>
        </w:rPr>
        <w:t>A: General. Vol. 543,  2017,</w:t>
      </w:r>
      <w:r w:rsidRPr="005D5B8D">
        <w:rPr>
          <w:sz w:val="16"/>
          <w:szCs w:val="16"/>
        </w:rPr>
        <w:t xml:space="preserve"> 34–42.</w:t>
      </w:r>
    </w:p>
    <w:p w:rsidR="00091FFD" w:rsidRPr="005D5B8D" w:rsidRDefault="00091FFD" w:rsidP="00173B2C">
      <w:pPr>
        <w:pStyle w:val="ListParagraph"/>
        <w:tabs>
          <w:tab w:val="left" w:pos="384"/>
        </w:tabs>
        <w:spacing w:line="240" w:lineRule="auto"/>
        <w:ind w:left="360" w:right="113"/>
        <w:rPr>
          <w:sz w:val="16"/>
          <w:szCs w:val="16"/>
        </w:rPr>
      </w:pPr>
    </w:p>
    <w:p w:rsidR="00091FFD" w:rsidRDefault="00091FFD" w:rsidP="00173B2C">
      <w:pPr>
        <w:pStyle w:val="ListParagraph"/>
        <w:widowControl/>
        <w:numPr>
          <w:ilvl w:val="0"/>
          <w:numId w:val="4"/>
        </w:numPr>
        <w:tabs>
          <w:tab w:val="left" w:pos="384"/>
        </w:tabs>
        <w:spacing w:before="0" w:after="200" w:line="240" w:lineRule="auto"/>
        <w:ind w:right="113"/>
        <w:contextualSpacing/>
        <w:jc w:val="left"/>
        <w:rPr>
          <w:sz w:val="16"/>
          <w:szCs w:val="16"/>
        </w:rPr>
      </w:pPr>
      <w:r w:rsidRPr="005D5B8D">
        <w:rPr>
          <w:sz w:val="16"/>
          <w:szCs w:val="16"/>
        </w:rPr>
        <w:t xml:space="preserve">N. D. Shcherban, S. M. Filonenko, P. S. Yaremov, S. A. Sergiienko, V. G. Ilyin, D. Yu. Murzin. Carbothermal synthesis of porous silicon carbide using mesoporous silicas // J. of Materials Science. April 2017, Volume 52, Issue 7, pp 3917–3926. </w:t>
      </w:r>
    </w:p>
    <w:p w:rsidR="00091FFD" w:rsidRPr="005D5B8D" w:rsidRDefault="00091FFD" w:rsidP="00173B2C">
      <w:pPr>
        <w:pStyle w:val="ListParagraph"/>
        <w:tabs>
          <w:tab w:val="left" w:pos="384"/>
        </w:tabs>
        <w:spacing w:line="240" w:lineRule="auto"/>
        <w:ind w:left="360" w:right="113"/>
        <w:rPr>
          <w:sz w:val="16"/>
          <w:szCs w:val="16"/>
        </w:rPr>
      </w:pPr>
    </w:p>
    <w:p w:rsidR="00091FFD" w:rsidRPr="00A24950" w:rsidRDefault="00091FFD" w:rsidP="00173B2C">
      <w:pPr>
        <w:pStyle w:val="ListParagraph"/>
        <w:widowControl/>
        <w:numPr>
          <w:ilvl w:val="0"/>
          <w:numId w:val="4"/>
        </w:numPr>
        <w:tabs>
          <w:tab w:val="left" w:pos="384"/>
        </w:tabs>
        <w:spacing w:before="0" w:after="200" w:line="240" w:lineRule="auto"/>
        <w:ind w:right="113"/>
        <w:contextualSpacing/>
        <w:jc w:val="left"/>
        <w:rPr>
          <w:sz w:val="16"/>
          <w:szCs w:val="16"/>
        </w:rPr>
      </w:pPr>
      <w:r>
        <w:rPr>
          <w:sz w:val="16"/>
          <w:szCs w:val="16"/>
        </w:rPr>
        <w:t>S. Sergiienko, K. Moor, K.</w:t>
      </w:r>
      <w:r w:rsidRPr="005D5B8D">
        <w:rPr>
          <w:sz w:val="16"/>
          <w:szCs w:val="16"/>
        </w:rPr>
        <w:t xml:space="preserve"> Gud</w:t>
      </w:r>
      <w:r>
        <w:rPr>
          <w:sz w:val="16"/>
          <w:szCs w:val="16"/>
        </w:rPr>
        <w:t>un, Z. Elemessova and R.</w:t>
      </w:r>
      <w:r w:rsidRPr="005D5B8D">
        <w:rPr>
          <w:sz w:val="16"/>
          <w:szCs w:val="16"/>
        </w:rPr>
        <w:t xml:space="preserve"> Bukasov Nanoparticle-nanoparticle vs nanoparticle-substrate hot spot contributions to SERS signal: studying Raman labelled monomers, dimers and trimers, Phys. Chem. Chem. Phys., 2017, 19, 4478–4487.</w:t>
      </w:r>
    </w:p>
    <w:p w:rsidR="00091FFD" w:rsidRPr="008756E6" w:rsidRDefault="00091FFD" w:rsidP="008756E6">
      <w:pPr>
        <w:tabs>
          <w:tab w:val="left" w:pos="384"/>
        </w:tabs>
        <w:ind w:right="117"/>
      </w:pPr>
    </w:p>
    <w:p w:rsidR="00091FFD" w:rsidRDefault="00091FFD">
      <w:pPr>
        <w:spacing w:line="200" w:lineRule="exact"/>
        <w:jc w:val="both"/>
        <w:rPr>
          <w:rFonts w:ascii="Calibri" w:hAnsi="Calibri"/>
        </w:rPr>
        <w:sectPr w:rsidR="00091FFD">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091FFD" w:rsidRDefault="00091FFD">
      <w:pPr>
        <w:pStyle w:val="BodyText"/>
        <w:rPr>
          <w:rFonts w:ascii="Calibri"/>
          <w:sz w:val="20"/>
        </w:rPr>
      </w:pPr>
    </w:p>
    <w:p w:rsidR="00091FFD" w:rsidRDefault="00091FFD">
      <w:pPr>
        <w:pStyle w:val="BodyText"/>
        <w:spacing w:line="40" w:lineRule="exact"/>
        <w:ind w:left="2202"/>
        <w:rPr>
          <w:rFonts w:ascii="Calibri"/>
          <w:sz w:val="4"/>
        </w:rPr>
      </w:pPr>
      <w:r>
        <w:rPr>
          <w:noProof/>
          <w:lang w:val="ru-RU" w:eastAsia="ru-RU"/>
        </w:rPr>
      </w:r>
      <w:r w:rsidRPr="0004177E">
        <w:rPr>
          <w:rFonts w:ascii="Calibri"/>
          <w:noProof/>
          <w:sz w:val="4"/>
        </w:rPr>
        <w:pict>
          <v:group id="Group 4" o:spid="_x0000_s1031"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32"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w:r>
    </w:p>
    <w:p w:rsidR="00091FFD" w:rsidRDefault="00091FFD" w:rsidP="00404E5B">
      <w:pPr>
        <w:spacing w:before="92"/>
        <w:ind w:right="4234"/>
        <w:rPr>
          <w:rFonts w:ascii="Arial"/>
        </w:rPr>
      </w:pPr>
      <w:r>
        <w:rPr>
          <w:noProof/>
        </w:rPr>
        <w:t xml:space="preserve">              </w:t>
      </w:r>
      <w:r>
        <w:pict>
          <v:shape id="_x0000_i1027" type="#_x0000_t75" alt="Картинки по запросу Sergii Sergiienko" style="width:49.5pt;height:49.5pt">
            <v:imagedata r:id="rId10" r:href="rId11"/>
          </v:shape>
        </w:pict>
      </w:r>
      <w:r>
        <w:rPr>
          <w:noProof/>
          <w:lang w:eastAsia="ru-RU"/>
        </w:rPr>
        <w:t xml:space="preserve"> </w:t>
      </w:r>
      <w:r>
        <w:rPr>
          <w:rFonts w:ascii="Arial" w:eastAsia="Times New Roman"/>
          <w:color w:val="BF5A14"/>
        </w:rPr>
        <w:t>Biography (150 word limit)</w:t>
      </w:r>
    </w:p>
    <w:p w:rsidR="00091FFD" w:rsidRPr="002C5D76" w:rsidRDefault="00091FFD" w:rsidP="002C5D76">
      <w:pPr>
        <w:spacing w:before="41" w:line="154" w:lineRule="exact"/>
        <w:ind w:left="213" w:right="231"/>
        <w:jc w:val="both"/>
        <w:rPr>
          <w:rFonts w:ascii="Arial" w:eastAsia="Times New Roman"/>
          <w:sz w:val="14"/>
        </w:rPr>
      </w:pPr>
      <w:r w:rsidRPr="002C5D76">
        <w:rPr>
          <w:rFonts w:ascii="Arial" w:eastAsia="Times New Roman"/>
          <w:sz w:val="14"/>
        </w:rPr>
        <w:t xml:space="preserve">Sergii A. Sergiienko has ten years of working research experience at L.V. Pisarzhevskii Institute of Physical Chemistry of the National Academy of Sciences of </w:t>
      </w:r>
      <w:smartTag w:uri="urn:schemas-microsoft-com:office:smarttags" w:element="place">
        <w:smartTag w:uri="urn:schemas-microsoft-com:office:smarttags" w:element="country-region">
          <w:r w:rsidRPr="002C5D76">
            <w:rPr>
              <w:rFonts w:ascii="Arial" w:eastAsia="Times New Roman"/>
              <w:sz w:val="14"/>
            </w:rPr>
            <w:t>Ukraine</w:t>
          </w:r>
        </w:smartTag>
      </w:smartTag>
      <w:r w:rsidRPr="002C5D76">
        <w:rPr>
          <w:rFonts w:ascii="Arial" w:eastAsia="Times New Roman"/>
          <w:sz w:val="14"/>
        </w:rPr>
        <w:t xml:space="preserve">. Research projects mainly devoted to synthesis and investigation of functional properties of ordered porous materials. Published 14 international research papers. Current research project: </w:t>
      </w:r>
      <w:r w:rsidRPr="002C5D76">
        <w:rPr>
          <w:rFonts w:ascii="Arial" w:eastAsia="Times New Roman"/>
          <w:sz w:val="14"/>
        </w:rPr>
        <w:t>“</w:t>
      </w:r>
      <w:r w:rsidRPr="002C5D76">
        <w:rPr>
          <w:rFonts w:ascii="Arial" w:eastAsia="Times New Roman"/>
          <w:sz w:val="14"/>
        </w:rPr>
        <w:t>Synthesis and Characterization of Novel Nano-Hetero-Structured MXene-based materials for electrochemical energy storage</w:t>
      </w:r>
      <w:r w:rsidRPr="002C5D76">
        <w:rPr>
          <w:rFonts w:ascii="Arial" w:eastAsia="Times New Roman"/>
          <w:sz w:val="14"/>
        </w:rPr>
        <w:t>”</w:t>
      </w:r>
      <w:r w:rsidRPr="002C5D76">
        <w:rPr>
          <w:rFonts w:ascii="Arial" w:eastAsia="Times New Roman"/>
          <w:sz w:val="14"/>
        </w:rPr>
        <w:t xml:space="preserve"> at National University of Science and Technology </w:t>
      </w:r>
      <w:r w:rsidRPr="002C5D76">
        <w:rPr>
          <w:rFonts w:ascii="Arial" w:eastAsia="Times New Roman"/>
          <w:sz w:val="14"/>
        </w:rPr>
        <w:t>«</w:t>
      </w:r>
      <w:r w:rsidRPr="002C5D76">
        <w:rPr>
          <w:rFonts w:ascii="Arial" w:eastAsia="Times New Roman"/>
          <w:sz w:val="14"/>
        </w:rPr>
        <w:t>MISiS</w:t>
      </w:r>
      <w:r w:rsidRPr="002C5D76">
        <w:rPr>
          <w:rFonts w:ascii="Arial" w:eastAsia="Times New Roman"/>
          <w:sz w:val="14"/>
        </w:rPr>
        <w:t>»</w:t>
      </w:r>
      <w:r w:rsidRPr="002C5D76">
        <w:rPr>
          <w:rFonts w:ascii="Arial" w:eastAsia="Times New Roman"/>
          <w:sz w:val="14"/>
        </w:rPr>
        <w:t xml:space="preserve">. </w:t>
      </w:r>
    </w:p>
    <w:p w:rsidR="00091FFD" w:rsidRPr="002C5D76" w:rsidRDefault="00091FFD" w:rsidP="002C5D76">
      <w:pPr>
        <w:spacing w:before="41" w:line="154" w:lineRule="exact"/>
        <w:ind w:left="213" w:right="231"/>
        <w:jc w:val="both"/>
        <w:rPr>
          <w:rFonts w:ascii="Arial"/>
          <w:sz w:val="14"/>
          <w:lang w:val="it-IT"/>
        </w:rPr>
      </w:pPr>
      <w:r w:rsidRPr="002C5D76">
        <w:rPr>
          <w:rFonts w:ascii="Arial" w:eastAsia="Times New Roman"/>
          <w:sz w:val="14"/>
          <w:lang w:val="it-IT"/>
        </w:rPr>
        <w:t xml:space="preserve">                                                                              E mail: s.sergienko@misis.ru, </w:t>
      </w:r>
      <w:hyperlink r:id="rId12" w:history="1">
        <w:r w:rsidRPr="002C5D76">
          <w:rPr>
            <w:rStyle w:val="Hyperlink"/>
            <w:rFonts w:ascii="Arial" w:eastAsia="Times New Roman" w:cs="Tw Cen MT"/>
            <w:sz w:val="14"/>
            <w:u w:val="none"/>
            <w:lang w:val="it-IT"/>
          </w:rPr>
          <w:t>sergeenko_sergei@ukr.net</w:t>
        </w:r>
      </w:hyperlink>
    </w:p>
    <w:p w:rsidR="00091FFD" w:rsidRPr="002C5D76" w:rsidRDefault="00091FFD" w:rsidP="00027AB5">
      <w:pPr>
        <w:spacing w:before="62"/>
        <w:ind w:right="4235"/>
        <w:rPr>
          <w:rFonts w:ascii="Arial"/>
          <w:sz w:val="14"/>
        </w:rPr>
      </w:pPr>
      <w:r w:rsidRPr="002C5D76">
        <w:rPr>
          <w:rFonts w:ascii="Arial" w:eastAsia="Times New Roman"/>
          <w:sz w:val="14"/>
          <w:lang w:val="it-IT"/>
        </w:rPr>
        <w:t xml:space="preserve">                                                                                    </w:t>
      </w:r>
      <w:r w:rsidRPr="00027AB5">
        <w:rPr>
          <w:rFonts w:ascii="Arial" w:eastAsia="Times New Roman"/>
          <w:sz w:val="14"/>
        </w:rPr>
        <w:t>Contact number:</w:t>
      </w:r>
      <w:r>
        <w:rPr>
          <w:rFonts w:ascii="Arial" w:eastAsia="Times New Roman"/>
          <w:sz w:val="14"/>
        </w:rPr>
        <w:t xml:space="preserve">       </w:t>
      </w:r>
      <w:r w:rsidRPr="002C5D76">
        <w:rPr>
          <w:rFonts w:ascii="Arial" w:eastAsia="Times New Roman"/>
          <w:sz w:val="14"/>
        </w:rPr>
        <w:t>+79850898427</w:t>
      </w:r>
    </w:p>
    <w:p w:rsidR="00091FFD" w:rsidRDefault="00091FFD">
      <w:pPr>
        <w:pStyle w:val="BodyText"/>
        <w:spacing w:before="2"/>
        <w:rPr>
          <w:rFonts w:ascii="Arial"/>
          <w:sz w:val="19"/>
        </w:rPr>
      </w:pPr>
      <w:r>
        <w:rPr>
          <w:noProof/>
          <w:lang w:val="ru-RU" w:eastAsia="ru-RU"/>
        </w:rPr>
        <w:pict>
          <v:line id="Line 3" o:spid="_x0000_s1033" style="position:absolute;z-index:251658240;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091FFD" w:rsidRDefault="00091FFD">
      <w:pPr>
        <w:pStyle w:val="BodyText"/>
        <w:rPr>
          <w:rFonts w:ascii="Arial"/>
          <w:sz w:val="20"/>
        </w:rPr>
      </w:pPr>
    </w:p>
    <w:p w:rsidR="00091FFD" w:rsidRDefault="00091FFD">
      <w:pPr>
        <w:pStyle w:val="BodyText"/>
        <w:rPr>
          <w:rFonts w:ascii="Arial"/>
          <w:sz w:val="20"/>
        </w:rPr>
      </w:pPr>
    </w:p>
    <w:p w:rsidR="00091FFD" w:rsidRDefault="00091FFD">
      <w:pPr>
        <w:pStyle w:val="BodyText"/>
        <w:spacing w:before="7"/>
        <w:rPr>
          <w:rFonts w:ascii="Arial"/>
          <w:sz w:val="29"/>
        </w:rPr>
      </w:pPr>
      <w:bookmarkStart w:id="0" w:name="_GoBack"/>
      <w:bookmarkEnd w:id="0"/>
    </w:p>
    <w:p w:rsidR="00091FFD" w:rsidRPr="00B21A57" w:rsidRDefault="00091FFD">
      <w:pPr>
        <w:spacing w:before="39"/>
        <w:ind w:left="100"/>
        <w:rPr>
          <w:rFonts w:ascii="Minion Pro" w:eastAsia="Times New Roman"/>
          <w:b/>
          <w:sz w:val="20"/>
        </w:rPr>
      </w:pPr>
      <w:r w:rsidRPr="00B21A57">
        <w:rPr>
          <w:rFonts w:ascii="Minion Pro" w:eastAsia="Times New Roman"/>
          <w:b/>
          <w:sz w:val="20"/>
        </w:rPr>
        <w:t>Notes/Comments:</w:t>
      </w:r>
    </w:p>
    <w:p w:rsidR="00091FFD" w:rsidRDefault="00091FFD">
      <w:pPr>
        <w:rPr>
          <w:rFonts w:ascii="Minion Pro"/>
          <w:sz w:val="24"/>
        </w:rPr>
        <w:sectPr w:rsidR="00091FFD">
          <w:type w:val="continuous"/>
          <w:pgSz w:w="11910" w:h="16840"/>
          <w:pgMar w:top="1740" w:right="600" w:bottom="840" w:left="620" w:header="720" w:footer="720" w:gutter="0"/>
          <w:cols w:space="720"/>
        </w:sectPr>
      </w:pPr>
    </w:p>
    <w:p w:rsidR="00091FFD" w:rsidRDefault="00091FFD">
      <w:pPr>
        <w:pStyle w:val="BodyText"/>
        <w:spacing w:before="3"/>
        <w:rPr>
          <w:rFonts w:ascii="Minion Pro"/>
          <w:sz w:val="26"/>
        </w:rPr>
      </w:pPr>
    </w:p>
    <w:sectPr w:rsidR="00091FFD"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1FFD" w:rsidRDefault="00091FFD">
      <w:r>
        <w:separator/>
      </w:r>
    </w:p>
  </w:endnote>
  <w:endnote w:type="continuationSeparator" w:id="0">
    <w:p w:rsidR="00091FFD" w:rsidRDefault="00091FF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w Cen MT">
    <w:altName w:val="Lucida Sans Unicode"/>
    <w:panose1 w:val="00000000000000000000"/>
    <w:charset w:val="00"/>
    <w:family w:val="swiss"/>
    <w:notTrueType/>
    <w:pitch w:val="variable"/>
    <w:sig w:usb0="00000003" w:usb1="00000000" w:usb2="00000000" w:usb3="00000000" w:csb0="00000001" w:csb1="00000000"/>
  </w:font>
  <w:font w:name="Minion Pro">
    <w:altName w:val="Cambria Math"/>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3" w:usb1="00000000" w:usb2="00000000" w:usb3="00000000" w:csb0="00000001" w:csb1="00000000"/>
  </w:font>
  <w:font w:name="Impact">
    <w:panose1 w:val="020B0806030902050204"/>
    <w:charset w:val="CC"/>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FFD" w:rsidRDefault="00091FFD">
    <w:pPr>
      <w:pStyle w:val="BodyText"/>
      <w:spacing w:line="14" w:lineRule="auto"/>
      <w:rPr>
        <w:sz w:val="20"/>
      </w:rPr>
    </w:pPr>
    <w:r>
      <w:rPr>
        <w:noProof/>
        <w:lang w:val="ru-RU" w:eastAsia="ru-RU"/>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2516531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091FFD" w:rsidRPr="00A80530" w:rsidRDefault="00091FFD">
                <w:pPr>
                  <w:spacing w:line="184" w:lineRule="exact"/>
                  <w:ind w:left="20" w:right="-12"/>
                  <w:rPr>
                    <w:rFonts w:ascii="Arial" w:eastAsia="Times New Roman"/>
                    <w:color w:val="FFFFFF"/>
                    <w:sz w:val="16"/>
                  </w:rPr>
                </w:pPr>
                <w:r w:rsidRPr="00A80530">
                  <w:rPr>
                    <w:rFonts w:ascii="Arial" w:eastAsia="Times New Roman"/>
                    <w:color w:val="FFFFFF"/>
                    <w:sz w:val="16"/>
                  </w:rPr>
                  <w:t>J Pain Relief</w:t>
                </w:r>
              </w:p>
              <w:p w:rsidR="00091FFD" w:rsidRPr="00A80530" w:rsidRDefault="00091FFD">
                <w:pPr>
                  <w:spacing w:before="8"/>
                  <w:ind w:left="20" w:right="-12"/>
                  <w:rPr>
                    <w:rFonts w:ascii="Arial" w:eastAsia="Times New Roman"/>
                    <w:color w:val="FFFFFF"/>
                    <w:sz w:val="16"/>
                  </w:rPr>
                </w:pPr>
                <w:r w:rsidRPr="00A80530">
                  <w:rPr>
                    <w:rFonts w:ascii="Arial" w:eastAsia="Times New Roman"/>
                    <w:color w:val="FFFFFF"/>
                    <w:sz w:val="16"/>
                  </w:rPr>
                  <w:t>ISSN: 2167-0846 JPAR an open access journa</w:t>
                </w:r>
              </w:p>
            </w:txbxContent>
          </v:textbox>
          <w10:wrap anchorx="page" anchory="page"/>
        </v:shape>
      </w:pict>
    </w:r>
    <w:r>
      <w:rPr>
        <w:noProof/>
        <w:lang w:val="ru-RU" w:eastAsia="ru-RU"/>
      </w:rPr>
      <w:pict>
        <v:shape id="Text Box 2" o:spid="_x0000_s2052" type="#_x0000_t202" style="position:absolute;margin-left:252.1pt;margin-top:799.05pt;width:91.9pt;height:24.95pt;z-index:-2516520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091FFD" w:rsidRPr="00A80530" w:rsidRDefault="00091FFD">
                <w:pPr>
                  <w:spacing w:line="269" w:lineRule="exact"/>
                  <w:jc w:val="center"/>
                  <w:rPr>
                    <w:rFonts w:ascii="Impact" w:eastAsia="Times New Roman"/>
                    <w:color w:val="FFFFFF"/>
                    <w:sz w:val="24"/>
                  </w:rPr>
                </w:pPr>
                <w:r w:rsidRPr="00A80530">
                  <w:rPr>
                    <w:rFonts w:ascii="Impact" w:eastAsia="Times New Roman"/>
                    <w:color w:val="FFFFFF"/>
                    <w:sz w:val="24"/>
                  </w:rPr>
                  <w:t>Fibromyalgia 2016</w:t>
                </w:r>
              </w:p>
              <w:p w:rsidR="00091FFD" w:rsidRPr="00A80530" w:rsidRDefault="00091FFD">
                <w:pPr>
                  <w:spacing w:before="29"/>
                  <w:jc w:val="center"/>
                  <w:rPr>
                    <w:rFonts w:ascii="Arial" w:eastAsia="Times New Roman"/>
                    <w:color w:val="FFFFFF"/>
                    <w:sz w:val="16"/>
                  </w:rPr>
                </w:pPr>
                <w:r w:rsidRPr="00A80530">
                  <w:rPr>
                    <w:rFonts w:ascii="Arial" w:eastAsia="Times New Roman"/>
                    <w:color w:val="FFFFFF"/>
                    <w:sz w:val="16"/>
                  </w:rPr>
                  <w:t>June 15-16, 2016</w:t>
                </w:r>
              </w:p>
            </w:txbxContent>
          </v:textbox>
          <w10:wrap anchorx="page" anchory="page"/>
        </v:shape>
      </w:pict>
    </w:r>
    <w:r>
      <w:rPr>
        <w:noProof/>
        <w:lang w:val="ru-RU" w:eastAsia="ru-RU"/>
      </w:rPr>
      <w:pict>
        <v:shape id="Text Box 1" o:spid="_x0000_s2053" type="#_x0000_t202" style="position:absolute;margin-left:468.9pt;margin-top:798.8pt;width:91.4pt;height:26.05pt;z-index:-2516510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091FFD" w:rsidRPr="00A80530" w:rsidRDefault="00091FFD">
                <w:pPr>
                  <w:spacing w:line="184" w:lineRule="exact"/>
                  <w:ind w:right="18"/>
                  <w:jc w:val="right"/>
                  <w:rPr>
                    <w:rFonts w:ascii="Arial" w:eastAsia="Times New Roman"/>
                    <w:color w:val="FFFFFF"/>
                    <w:sz w:val="16"/>
                  </w:rPr>
                </w:pPr>
                <w:r w:rsidRPr="00A80530">
                  <w:rPr>
                    <w:rFonts w:ascii="Arial" w:eastAsia="Times New Roman"/>
                    <w:color w:val="FFFFFF"/>
                    <w:sz w:val="16"/>
                  </w:rPr>
                  <w:t>Volume 5, Issue 3(Suppl)</w:t>
                </w:r>
              </w:p>
              <w:p w:rsidR="00091FFD" w:rsidRPr="00A80530" w:rsidRDefault="00091FFD">
                <w:pPr>
                  <w:spacing w:before="116"/>
                  <w:ind w:right="18"/>
                  <w:jc w:val="right"/>
                  <w:rPr>
                    <w:rFonts w:ascii="Minion Pro" w:eastAsia="Times New Roman"/>
                    <w:color w:val="FFFFFF"/>
                    <w:sz w:val="16"/>
                  </w:rPr>
                </w:pPr>
                <w:r w:rsidRPr="00A80530">
                  <w:rPr>
                    <w:rFonts w:ascii="Minion Pro" w:eastAsia="Times New Roman"/>
                    <w:color w:val="FFFFFF"/>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1FFD" w:rsidRDefault="00091FFD">
      <w:r>
        <w:separator/>
      </w:r>
    </w:p>
  </w:footnote>
  <w:footnote w:type="continuationSeparator" w:id="0">
    <w:p w:rsidR="00091FFD" w:rsidRDefault="00091FF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FFD" w:rsidRDefault="00091FFD">
    <w:pPr>
      <w:pStyle w:val="BodyText"/>
      <w:spacing w:line="14" w:lineRule="auto"/>
      <w:rPr>
        <w:sz w:val="20"/>
      </w:rPr>
    </w:pPr>
    <w:r>
      <w:rPr>
        <w:noProof/>
        <w:lang w:val="ru-RU" w:eastAsia="ru-RU"/>
      </w:rPr>
      <w:pict>
        <v:shapetype id="_x0000_t202" coordsize="21600,21600" o:spt="202" path="m,l,21600r21600,l21600,xe">
          <v:stroke joinstyle="miter"/>
          <v:path gradientshapeok="t" o:connecttype="rect"/>
        </v:shapetype>
        <v:shape id="Text Box 5" o:spid="_x0000_s2049" type="#_x0000_t202" style="position:absolute;margin-left:416pt;margin-top:26.05pt;width:144.3pt;height:17.4pt;z-index:-25165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091FFD" w:rsidRPr="00A80530" w:rsidRDefault="00091FFD">
                <w:pPr>
                  <w:spacing w:before="2" w:line="249" w:lineRule="auto"/>
                  <w:ind w:left="156" w:right="18" w:hanging="137"/>
                  <w:rPr>
                    <w:rFonts w:ascii="Arial"/>
                    <w:color w:val="FFFFFF"/>
                    <w:sz w:val="14"/>
                  </w:rPr>
                </w:pPr>
                <w:r w:rsidRPr="00A80530">
                  <w:rPr>
                    <w:rFonts w:ascii="Arial" w:eastAsia="Times New Roman"/>
                    <w:color w:val="FFFFFF"/>
                    <w:sz w:val="14"/>
                  </w:rPr>
                  <w:t xml:space="preserve">T Furuta et al., J Pai n Relief 2016, 5:3(Suppl) </w:t>
                </w:r>
                <w:hyperlink r:id="rId1">
                  <w:r w:rsidRPr="00A80530">
                    <w:rPr>
                      <w:rFonts w:ascii="Arial" w:eastAsia="Times New Roman"/>
                      <w:color w:val="FFFFFF"/>
                      <w:sz w:val="14"/>
                    </w:rPr>
                    <w:t>http://dx.doi.org/10.4172/2167-0846.C1.006</w:t>
                  </w:r>
                </w:hyperlink>
              </w:p>
            </w:txbxContent>
          </v:textbox>
          <w10:wrap anchorx="page" anchory="page"/>
        </v:shape>
      </w:pict>
    </w:r>
    <w:r>
      <w:rPr>
        <w:noProof/>
        <w:lang w:val="ru-RU" w:eastAsia="ru-RU"/>
      </w:rPr>
      <w:pict>
        <v:shape id="Text Box 4" o:spid="_x0000_s2050" type="#_x0000_t202" style="position:absolute;margin-left:35pt;margin-top:48.3pt;width:515.95pt;height:40.1pt;z-index:-2516551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091FFD" w:rsidRPr="00A80530" w:rsidRDefault="00091FFD">
                <w:pPr>
                  <w:pStyle w:val="BodyText"/>
                  <w:spacing w:line="187" w:lineRule="exact"/>
                  <w:ind w:left="20" w:right="-10"/>
                  <w:rPr>
                    <w:rFonts w:ascii="Myriad Pro" w:eastAsia="Times New Roman"/>
                    <w:color w:val="FFFFFF"/>
                  </w:rPr>
                </w:pPr>
                <w:r w:rsidRPr="00A80530">
                  <w:rPr>
                    <w:rFonts w:ascii="Myriad Pro" w:eastAsia="Times New Roman"/>
                    <w:color w:val="FFFFFF"/>
                  </w:rPr>
                  <w:t>International Conference on</w:t>
                </w:r>
              </w:p>
              <w:p w:rsidR="00091FFD" w:rsidRPr="00A80530" w:rsidRDefault="00091FFD">
                <w:pPr>
                  <w:spacing w:line="614" w:lineRule="exact"/>
                  <w:ind w:left="20" w:right="-10"/>
                  <w:rPr>
                    <w:rFonts w:ascii="Minion Pro" w:eastAsia="Times New Roman"/>
                    <w:color w:val="FFFFFF"/>
                    <w:sz w:val="24"/>
                  </w:rPr>
                </w:pPr>
                <w:r w:rsidRPr="00A80530">
                  <w:rPr>
                    <w:rFonts w:ascii="Impact" w:eastAsia="Times New Roman"/>
                    <w:color w:val="FFFFFF"/>
                    <w:sz w:val="52"/>
                  </w:rPr>
                  <w:t xml:space="preserve">Fibromyalgia and Chronic Pain </w:t>
                </w:r>
                <w:r w:rsidRPr="00A80530">
                  <w:rPr>
                    <w:rFonts w:ascii="Minion Pro" w:eastAsia="Times New Roman"/>
                    <w:color w:val="FFFFFF"/>
                    <w:sz w:val="24"/>
                  </w:rPr>
                  <w:t xml:space="preserve">(June 15-16, 2016   </w:t>
                </w:r>
                <w:smartTag w:uri="urn:schemas-microsoft-com:office:smarttags" w:element="place">
                  <w:smartTag w:uri="urn:schemas-microsoft-com:office:smarttags" w:element="City">
                    <w:r w:rsidRPr="00A80530">
                      <w:rPr>
                        <w:rFonts w:ascii="Minion Pro" w:eastAsia="Times New Roman"/>
                        <w:color w:val="FFFFFF"/>
                        <w:sz w:val="24"/>
                      </w:rPr>
                      <w:t>Philadelphia</w:t>
                    </w:r>
                  </w:smartTag>
                  <w:r w:rsidRPr="00A80530">
                    <w:rPr>
                      <w:rFonts w:ascii="Minion Pro" w:eastAsia="Times New Roman"/>
                      <w:color w:val="FFFFFF"/>
                      <w:sz w:val="24"/>
                    </w:rPr>
                    <w:t xml:space="preserve">, </w:t>
                  </w:r>
                  <w:smartTag w:uri="urn:schemas-microsoft-com:office:smarttags" w:element="country-region">
                    <w:r w:rsidRPr="00A80530">
                      <w:rPr>
                        <w:rFonts w:ascii="Minion Pro" w:eastAsia="Times New Roman"/>
                        <w:color w:val="FFFFFF"/>
                        <w:sz w:val="24"/>
                      </w:rPr>
                      <w:t>USA</w:t>
                    </w:r>
                  </w:smartTag>
                </w:smartTag>
                <w:r w:rsidRPr="00A80530">
                  <w:rPr>
                    <w:rFonts w:ascii="Minion Pro" w:eastAsia="Times New Roman"/>
                    <w:color w:val="FFFFFF"/>
                    <w:sz w:val="24"/>
                  </w:rPr>
                  <w:t>)</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E14142"/>
    <w:multiLevelType w:val="hybridMultilevel"/>
    <w:tmpl w:val="96E08BD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Times New Roman"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Times New Roman"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E3E37"/>
    <w:rsid w:val="00027AB5"/>
    <w:rsid w:val="0004177E"/>
    <w:rsid w:val="00091FFD"/>
    <w:rsid w:val="000E2911"/>
    <w:rsid w:val="001263DF"/>
    <w:rsid w:val="00173B2C"/>
    <w:rsid w:val="002864DF"/>
    <w:rsid w:val="00292ED9"/>
    <w:rsid w:val="002C5D76"/>
    <w:rsid w:val="00404E5B"/>
    <w:rsid w:val="00414F7B"/>
    <w:rsid w:val="004355DC"/>
    <w:rsid w:val="004749B4"/>
    <w:rsid w:val="00494130"/>
    <w:rsid w:val="004F3523"/>
    <w:rsid w:val="0055315F"/>
    <w:rsid w:val="005973B9"/>
    <w:rsid w:val="005B3A56"/>
    <w:rsid w:val="005D5B8D"/>
    <w:rsid w:val="006060CE"/>
    <w:rsid w:val="00616076"/>
    <w:rsid w:val="0063497F"/>
    <w:rsid w:val="00690BE2"/>
    <w:rsid w:val="007D37F7"/>
    <w:rsid w:val="00873DF0"/>
    <w:rsid w:val="008756E6"/>
    <w:rsid w:val="00905385"/>
    <w:rsid w:val="009126E7"/>
    <w:rsid w:val="009B2D44"/>
    <w:rsid w:val="00A07E82"/>
    <w:rsid w:val="00A24950"/>
    <w:rsid w:val="00A80530"/>
    <w:rsid w:val="00A9710C"/>
    <w:rsid w:val="00AE3E37"/>
    <w:rsid w:val="00B21A57"/>
    <w:rsid w:val="00C33602"/>
    <w:rsid w:val="00CD6F55"/>
    <w:rsid w:val="00DE3104"/>
    <w:rsid w:val="00DF64BA"/>
    <w:rsid w:val="00E25C2A"/>
    <w:rsid w:val="00F444A2"/>
    <w:rsid w:val="00F72EEA"/>
    <w:rsid w:val="00F84CAE"/>
    <w:rsid w:val="00FC6E3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contacts" w:name="middlename"/>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martTagType w:namespaceuri="urn:schemas-microsoft-com:office:smarttags" w:name="City"/>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F55"/>
    <w:pPr>
      <w:widowControl w:val="0"/>
    </w:pPr>
    <w:rPr>
      <w:rFonts w:ascii="Tw Cen MT" w:hAnsi="Tw Cen MT" w:cs="Tw Cen MT"/>
      <w:lang w:val="en-US" w:eastAsia="en-US"/>
    </w:rPr>
  </w:style>
  <w:style w:type="paragraph" w:styleId="Heading1">
    <w:name w:val="heading 1"/>
    <w:basedOn w:val="Normal"/>
    <w:link w:val="Heading1Char"/>
    <w:uiPriority w:val="99"/>
    <w:qFormat/>
    <w:rsid w:val="00CD6F55"/>
    <w:pPr>
      <w:spacing w:before="47" w:line="400" w:lineRule="exact"/>
      <w:ind w:left="100"/>
      <w:outlineLvl w:val="0"/>
    </w:pPr>
    <w:rPr>
      <w:rFonts w:ascii="Minion Pro" w:hAnsi="Minion Pro" w:cs="Minion Pro"/>
      <w:b/>
      <w:bCs/>
      <w:sz w:val="36"/>
      <w:szCs w:val="36"/>
    </w:rPr>
  </w:style>
  <w:style w:type="paragraph" w:styleId="Heading2">
    <w:name w:val="heading 2"/>
    <w:basedOn w:val="Normal"/>
    <w:link w:val="Heading2Char"/>
    <w:uiPriority w:val="99"/>
    <w:qFormat/>
    <w:rsid w:val="00CD6F55"/>
    <w:pPr>
      <w:ind w:left="100"/>
      <w:outlineLvl w:val="1"/>
    </w:pPr>
    <w:rPr>
      <w:rFonts w:ascii="Minion Pro" w:hAnsi="Minion Pro" w:cs="Minion Pro"/>
      <w:sz w:val="24"/>
      <w:szCs w:val="24"/>
    </w:rPr>
  </w:style>
  <w:style w:type="paragraph" w:styleId="Heading3">
    <w:name w:val="heading 3"/>
    <w:basedOn w:val="Normal"/>
    <w:link w:val="Heading3Char"/>
    <w:uiPriority w:val="99"/>
    <w:qFormat/>
    <w:rsid w:val="00CD6F55"/>
    <w:pPr>
      <w:ind w:left="100"/>
      <w:outlineLvl w:val="2"/>
    </w:pPr>
    <w:rPr>
      <w:rFonts w:ascii="Arial" w:hAnsi="Arial" w:cs="Arial"/>
      <w:b/>
      <w:bCs/>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31BA"/>
    <w:rPr>
      <w:rFonts w:asciiTheme="majorHAnsi" w:eastAsiaTheme="majorEastAsia" w:hAnsiTheme="majorHAnsi" w:cstheme="majorBidi"/>
      <w:b/>
      <w:bCs/>
      <w:kern w:val="32"/>
      <w:sz w:val="32"/>
      <w:szCs w:val="32"/>
      <w:lang w:val="en-US" w:eastAsia="en-US"/>
    </w:rPr>
  </w:style>
  <w:style w:type="character" w:customStyle="1" w:styleId="Heading2Char">
    <w:name w:val="Heading 2 Char"/>
    <w:basedOn w:val="DefaultParagraphFont"/>
    <w:link w:val="Heading2"/>
    <w:uiPriority w:val="9"/>
    <w:semiHidden/>
    <w:rsid w:val="008831BA"/>
    <w:rPr>
      <w:rFonts w:asciiTheme="majorHAnsi" w:eastAsiaTheme="majorEastAsia" w:hAnsiTheme="majorHAnsi" w:cstheme="majorBidi"/>
      <w:b/>
      <w:bCs/>
      <w:i/>
      <w:iCs/>
      <w:sz w:val="28"/>
      <w:szCs w:val="28"/>
      <w:lang w:val="en-US" w:eastAsia="en-US"/>
    </w:rPr>
  </w:style>
  <w:style w:type="character" w:customStyle="1" w:styleId="Heading3Char">
    <w:name w:val="Heading 3 Char"/>
    <w:basedOn w:val="DefaultParagraphFont"/>
    <w:link w:val="Heading3"/>
    <w:uiPriority w:val="9"/>
    <w:semiHidden/>
    <w:rsid w:val="008831BA"/>
    <w:rPr>
      <w:rFonts w:asciiTheme="majorHAnsi" w:eastAsiaTheme="majorEastAsia" w:hAnsiTheme="majorHAnsi" w:cstheme="majorBidi"/>
      <w:b/>
      <w:bCs/>
      <w:sz w:val="26"/>
      <w:szCs w:val="26"/>
      <w:lang w:val="en-US" w:eastAsia="en-US"/>
    </w:rPr>
  </w:style>
  <w:style w:type="paragraph" w:styleId="BodyText">
    <w:name w:val="Body Text"/>
    <w:basedOn w:val="Normal"/>
    <w:link w:val="BodyTextChar"/>
    <w:uiPriority w:val="99"/>
    <w:rsid w:val="00CD6F55"/>
    <w:rPr>
      <w:sz w:val="18"/>
      <w:szCs w:val="18"/>
    </w:rPr>
  </w:style>
  <w:style w:type="character" w:customStyle="1" w:styleId="BodyTextChar">
    <w:name w:val="Body Text Char"/>
    <w:basedOn w:val="DefaultParagraphFont"/>
    <w:link w:val="BodyText"/>
    <w:uiPriority w:val="99"/>
    <w:locked/>
    <w:rsid w:val="005973B9"/>
    <w:rPr>
      <w:rFonts w:ascii="Tw Cen MT" w:eastAsia="Times New Roman" w:hAnsi="Tw Cen MT" w:cs="Tw Cen MT"/>
      <w:sz w:val="18"/>
      <w:szCs w:val="18"/>
    </w:rPr>
  </w:style>
  <w:style w:type="paragraph" w:styleId="ListParagraph">
    <w:name w:val="List Paragraph"/>
    <w:basedOn w:val="Normal"/>
    <w:uiPriority w:val="99"/>
    <w:qFormat/>
    <w:rsid w:val="00CD6F55"/>
    <w:pPr>
      <w:spacing w:before="90" w:line="200" w:lineRule="exact"/>
      <w:ind w:left="383" w:hanging="283"/>
      <w:jc w:val="both"/>
    </w:pPr>
    <w:rPr>
      <w:rFonts w:ascii="Calibri" w:hAnsi="Calibri" w:cs="Calibri"/>
    </w:rPr>
  </w:style>
  <w:style w:type="paragraph" w:customStyle="1" w:styleId="TableParagraph">
    <w:name w:val="Table Paragraph"/>
    <w:basedOn w:val="Normal"/>
    <w:uiPriority w:val="99"/>
    <w:rsid w:val="00CD6F55"/>
  </w:style>
  <w:style w:type="paragraph" w:styleId="Header">
    <w:name w:val="header"/>
    <w:basedOn w:val="Normal"/>
    <w:link w:val="HeaderChar"/>
    <w:uiPriority w:val="99"/>
    <w:rsid w:val="005B3A56"/>
    <w:pPr>
      <w:tabs>
        <w:tab w:val="center" w:pos="4513"/>
        <w:tab w:val="right" w:pos="9026"/>
      </w:tabs>
    </w:pPr>
  </w:style>
  <w:style w:type="character" w:customStyle="1" w:styleId="HeaderChar">
    <w:name w:val="Header Char"/>
    <w:basedOn w:val="DefaultParagraphFont"/>
    <w:link w:val="Header"/>
    <w:uiPriority w:val="99"/>
    <w:locked/>
    <w:rsid w:val="005B3A56"/>
    <w:rPr>
      <w:rFonts w:ascii="Tw Cen MT" w:eastAsia="Times New Roman" w:hAnsi="Tw Cen MT" w:cs="Tw Cen MT"/>
    </w:rPr>
  </w:style>
  <w:style w:type="paragraph" w:styleId="Footer">
    <w:name w:val="footer"/>
    <w:basedOn w:val="Normal"/>
    <w:link w:val="FooterChar"/>
    <w:uiPriority w:val="99"/>
    <w:rsid w:val="005B3A56"/>
    <w:pPr>
      <w:tabs>
        <w:tab w:val="center" w:pos="4513"/>
        <w:tab w:val="right" w:pos="9026"/>
      </w:tabs>
    </w:pPr>
  </w:style>
  <w:style w:type="character" w:customStyle="1" w:styleId="FooterChar">
    <w:name w:val="Footer Char"/>
    <w:basedOn w:val="DefaultParagraphFont"/>
    <w:link w:val="Footer"/>
    <w:uiPriority w:val="99"/>
    <w:locked/>
    <w:rsid w:val="005B3A56"/>
    <w:rPr>
      <w:rFonts w:ascii="Tw Cen MT" w:eastAsia="Times New Roman" w:hAnsi="Tw Cen MT" w:cs="Tw Cen MT"/>
    </w:rPr>
  </w:style>
  <w:style w:type="paragraph" w:styleId="BalloonText">
    <w:name w:val="Balloon Text"/>
    <w:basedOn w:val="Normal"/>
    <w:link w:val="BalloonTextChar"/>
    <w:uiPriority w:val="99"/>
    <w:semiHidden/>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F3523"/>
    <w:rPr>
      <w:rFonts w:ascii="Tahoma" w:eastAsia="Times New Roman" w:hAnsi="Tahoma" w:cs="Tahoma"/>
      <w:sz w:val="16"/>
      <w:szCs w:val="16"/>
    </w:rPr>
  </w:style>
  <w:style w:type="character" w:styleId="Hyperlink">
    <w:name w:val="Hyperlink"/>
    <w:basedOn w:val="DefaultParagraphFont"/>
    <w:uiPriority w:val="99"/>
    <w:rsid w:val="008756E6"/>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1910383752">
      <w:marLeft w:val="0"/>
      <w:marRight w:val="0"/>
      <w:marTop w:val="0"/>
      <w:marBottom w:val="0"/>
      <w:divBdr>
        <w:top w:val="none" w:sz="0" w:space="0" w:color="auto"/>
        <w:left w:val="none" w:sz="0" w:space="0" w:color="auto"/>
        <w:bottom w:val="none" w:sz="0" w:space="0" w:color="auto"/>
        <w:right w:val="none" w:sz="0" w:space="0" w:color="auto"/>
      </w:divBdr>
    </w:div>
    <w:div w:id="191038375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sergeenko_sergei@ukr.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https://i1.rgstatic.net/ii/profile.image/AS%3A299547298418690%401448429049483_xl/S_Sergiienko.png"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8</TotalTime>
  <Pages>2</Pages>
  <Words>686</Words>
  <Characters>3913</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dc:description/>
  <cp:lastModifiedBy>1</cp:lastModifiedBy>
  <cp:revision>6</cp:revision>
  <dcterms:created xsi:type="dcterms:W3CDTF">2016-08-31T11:57:00Z</dcterms:created>
  <dcterms:modified xsi:type="dcterms:W3CDTF">2018-01-26T15:00:00Z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CC 2015 (Windows)</vt:lpwstr>
  </property>
</Properties>
</file>