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46A" w:rsidRPr="00701EE6" w:rsidRDefault="00EB646A" w:rsidP="00EB646A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AdvTT532d99f6.B" w:hAnsi="AdvTT532d99f6.B" w:cs="AdvTT532d99f6.B"/>
          <w:b/>
          <w:bCs/>
          <w:sz w:val="28"/>
          <w:szCs w:val="28"/>
        </w:rPr>
      </w:pPr>
      <w:r w:rsidRPr="00701EE6">
        <w:rPr>
          <w:rFonts w:ascii="AdvTT532d99f6.B" w:hAnsi="AdvTT532d99f6.B" w:cs="AdvTT532d99f6.B"/>
          <w:b/>
          <w:bCs/>
          <w:sz w:val="28"/>
          <w:szCs w:val="28"/>
        </w:rPr>
        <w:t>ACTIVITY SIZE DISTRIBUTION OF SOME NATURAL</w:t>
      </w:r>
    </w:p>
    <w:p w:rsidR="00EB646A" w:rsidRPr="00EB646A" w:rsidRDefault="00EB646A" w:rsidP="00EB646A">
      <w:pPr>
        <w:jc w:val="center"/>
        <w:rPr>
          <w:b/>
          <w:bCs/>
          <w:sz w:val="28"/>
          <w:szCs w:val="28"/>
          <w:rtl/>
        </w:rPr>
      </w:pPr>
      <w:r w:rsidRPr="00701EE6">
        <w:rPr>
          <w:rFonts w:ascii="AdvTT532d99f6.B" w:hAnsi="AdvTT532d99f6.B" w:cs="AdvTT532d99f6.B"/>
          <w:b/>
          <w:bCs/>
          <w:sz w:val="28"/>
          <w:szCs w:val="28"/>
        </w:rPr>
        <w:t>RADIONUCLIDES</w:t>
      </w:r>
    </w:p>
    <w:p w:rsidR="00EB646A" w:rsidRPr="00EB646A" w:rsidRDefault="00EB646A" w:rsidP="00EB64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D0D0D" w:themeColor="text1" w:themeTint="F2"/>
          <w:rtl/>
        </w:rPr>
      </w:pPr>
      <w:r w:rsidRPr="00EB646A">
        <w:rPr>
          <w:rFonts w:ascii="Times New Roman" w:hAnsi="Times New Roman" w:cs="Times New Roman"/>
          <w:b/>
          <w:bCs/>
          <w:color w:val="0D0D0D" w:themeColor="text1" w:themeTint="F2"/>
        </w:rPr>
        <w:t xml:space="preserve">Z. M. </w:t>
      </w:r>
      <w:proofErr w:type="spellStart"/>
      <w:r w:rsidRPr="00EB646A">
        <w:rPr>
          <w:rFonts w:ascii="Times New Roman" w:hAnsi="Times New Roman" w:cs="Times New Roman"/>
          <w:b/>
          <w:bCs/>
          <w:color w:val="0D0D0D" w:themeColor="text1" w:themeTint="F2"/>
        </w:rPr>
        <w:t>Alamoudi</w:t>
      </w:r>
      <w:proofErr w:type="spellEnd"/>
    </w:p>
    <w:p w:rsidR="00EB646A" w:rsidRPr="00EB646A" w:rsidRDefault="00EB646A" w:rsidP="00EB646A">
      <w:pPr>
        <w:spacing w:line="240" w:lineRule="auto"/>
        <w:jc w:val="center"/>
        <w:rPr>
          <w:rFonts w:asciiTheme="majorBidi" w:hAnsiTheme="majorBidi" w:cstheme="majorBidi"/>
          <w:color w:val="0D0D0D" w:themeColor="text1" w:themeTint="F2"/>
        </w:rPr>
      </w:pPr>
      <w:r w:rsidRPr="00EB646A">
        <w:rPr>
          <w:rFonts w:asciiTheme="majorBidi" w:hAnsiTheme="majorBidi" w:cstheme="majorBidi"/>
          <w:color w:val="0D0D0D" w:themeColor="text1" w:themeTint="F2"/>
        </w:rPr>
        <w:t xml:space="preserve">Physics Department, Faculty of Science - </w:t>
      </w:r>
      <w:r w:rsidRPr="00EB646A">
        <w:rPr>
          <w:rFonts w:asciiTheme="majorBidi" w:hAnsiTheme="majorBidi" w:cstheme="majorBidi"/>
        </w:rPr>
        <w:t xml:space="preserve">Al </w:t>
      </w:r>
      <w:proofErr w:type="spellStart"/>
      <w:r w:rsidRPr="00EB646A">
        <w:rPr>
          <w:rFonts w:asciiTheme="majorBidi" w:hAnsiTheme="majorBidi" w:cstheme="majorBidi"/>
        </w:rPr>
        <w:t>Faisaliah</w:t>
      </w:r>
      <w:proofErr w:type="spellEnd"/>
      <w:r w:rsidRPr="00EB646A">
        <w:rPr>
          <w:rFonts w:asciiTheme="majorBidi" w:hAnsiTheme="majorBidi" w:cstheme="majorBidi"/>
        </w:rPr>
        <w:t> </w:t>
      </w:r>
      <w:r w:rsidRPr="00EB646A">
        <w:rPr>
          <w:rFonts w:asciiTheme="majorBidi" w:hAnsiTheme="majorBidi" w:cstheme="majorBidi"/>
          <w:color w:val="0D0D0D" w:themeColor="text1" w:themeTint="F2"/>
        </w:rPr>
        <w:t xml:space="preserve">, King </w:t>
      </w:r>
      <w:proofErr w:type="spellStart"/>
      <w:r w:rsidRPr="00EB646A">
        <w:rPr>
          <w:rFonts w:asciiTheme="majorBidi" w:hAnsiTheme="majorBidi" w:cstheme="majorBidi"/>
          <w:color w:val="0D0D0D" w:themeColor="text1" w:themeTint="F2"/>
        </w:rPr>
        <w:t>Abdulaziz</w:t>
      </w:r>
      <w:proofErr w:type="spellEnd"/>
      <w:r w:rsidRPr="00EB646A">
        <w:rPr>
          <w:rFonts w:asciiTheme="majorBidi" w:hAnsiTheme="majorBidi" w:cstheme="majorBidi"/>
          <w:color w:val="0D0D0D" w:themeColor="text1" w:themeTint="F2"/>
        </w:rPr>
        <w:t xml:space="preserve"> </w:t>
      </w:r>
    </w:p>
    <w:p w:rsidR="00EB646A" w:rsidRPr="00EB646A" w:rsidRDefault="00EB646A" w:rsidP="00EB646A">
      <w:pPr>
        <w:spacing w:line="240" w:lineRule="auto"/>
        <w:jc w:val="center"/>
        <w:rPr>
          <w:rFonts w:asciiTheme="majorBidi" w:hAnsiTheme="majorBidi" w:cstheme="majorBidi"/>
          <w:color w:val="0D0D0D" w:themeColor="text1" w:themeTint="F2"/>
          <w:rtl/>
        </w:rPr>
      </w:pPr>
      <w:r w:rsidRPr="00EB646A">
        <w:rPr>
          <w:rFonts w:asciiTheme="majorBidi" w:hAnsiTheme="majorBidi" w:cstheme="majorBidi"/>
          <w:color w:val="0D0D0D" w:themeColor="text1" w:themeTint="F2"/>
        </w:rPr>
        <w:t>University,</w:t>
      </w:r>
      <w:r w:rsidRPr="00EB646A">
        <w:rPr>
          <w:rFonts w:asciiTheme="majorBidi" w:hAnsiTheme="majorBidi" w:cstheme="majorBidi"/>
          <w:i/>
          <w:iCs/>
          <w:color w:val="0D0D0D" w:themeColor="text1" w:themeTint="F2"/>
        </w:rPr>
        <w:t xml:space="preserve"> </w:t>
      </w:r>
      <w:r w:rsidRPr="00EB646A">
        <w:rPr>
          <w:rFonts w:asciiTheme="majorBidi" w:hAnsiTheme="majorBidi" w:cstheme="majorBidi"/>
          <w:color w:val="0D0D0D" w:themeColor="text1" w:themeTint="F2"/>
        </w:rPr>
        <w:t>Saudi Arabia</w:t>
      </w:r>
    </w:p>
    <w:p w:rsidR="00EB646A" w:rsidRPr="00F40518" w:rsidRDefault="00EB646A" w:rsidP="00EB646A">
      <w:pPr>
        <w:autoSpaceDE w:val="0"/>
        <w:autoSpaceDN w:val="0"/>
        <w:bidi w:val="0"/>
        <w:adjustRightInd w:val="0"/>
        <w:spacing w:after="0" w:line="240" w:lineRule="auto"/>
        <w:rPr>
          <w:rFonts w:ascii="AdvTT532d99f6.B" w:hAnsi="AdvTT532d99f6.B" w:cs="AdvTT532d99f6.B"/>
          <w:color w:val="000000"/>
        </w:rPr>
      </w:pPr>
      <w:r w:rsidRPr="00F40518">
        <w:rPr>
          <w:rFonts w:ascii="AdvTT532d99f6.B" w:hAnsi="AdvTT532d99f6.B" w:cs="AdvTT532d99f6.B"/>
          <w:color w:val="000000"/>
        </w:rPr>
        <w:t>In this study, the results concerning the activity size distribution of the long-lived (210Pb) radon decay product aerosols and the</w:t>
      </w:r>
      <w:r>
        <w:rPr>
          <w:rFonts w:ascii="AdvTT532d99f6.B" w:hAnsi="AdvTT532d99f6.B" w:cs="AdvTT532d99f6.B"/>
          <w:color w:val="000000"/>
        </w:rPr>
        <w:t xml:space="preserve"> </w:t>
      </w:r>
      <w:proofErr w:type="spellStart"/>
      <w:r w:rsidRPr="00F40518">
        <w:rPr>
          <w:rFonts w:ascii="AdvTT532d99f6.B" w:hAnsi="AdvTT532d99f6.B" w:cs="AdvTT532d99f6.B"/>
          <w:color w:val="000000"/>
        </w:rPr>
        <w:t>thoron</w:t>
      </w:r>
      <w:proofErr w:type="spellEnd"/>
      <w:r w:rsidRPr="00F40518">
        <w:rPr>
          <w:rFonts w:ascii="AdvTT532d99f6.B" w:hAnsi="AdvTT532d99f6.B" w:cs="AdvTT532d99f6.B"/>
          <w:color w:val="000000"/>
        </w:rPr>
        <w:t xml:space="preserve"> decay product aerosols (212Pb) and (7Be) of the outdoor atmosphere are presented. Also, the mass size distribution of</w:t>
      </w:r>
      <w:r>
        <w:rPr>
          <w:rFonts w:ascii="AdvTT532d99f6.B" w:hAnsi="AdvTT532d99f6.B" w:cs="AdvTT532d99f6.B"/>
          <w:color w:val="000000"/>
        </w:rPr>
        <w:t xml:space="preserve"> </w:t>
      </w:r>
      <w:r w:rsidRPr="00F40518">
        <w:rPr>
          <w:rFonts w:ascii="AdvTT532d99f6.B" w:hAnsi="AdvTT532d99f6.B" w:cs="AdvTT532d99f6.B"/>
          <w:color w:val="000000"/>
        </w:rPr>
        <w:t xml:space="preserve">the aerosol particles is determined. The low-pressure </w:t>
      </w:r>
      <w:proofErr w:type="spellStart"/>
      <w:r w:rsidRPr="00F40518">
        <w:rPr>
          <w:rFonts w:ascii="AdvTT532d99f6.B" w:hAnsi="AdvTT532d99f6.B" w:cs="AdvTT532d99f6.B"/>
          <w:color w:val="000000"/>
        </w:rPr>
        <w:t>Berner</w:t>
      </w:r>
      <w:proofErr w:type="spellEnd"/>
      <w:r w:rsidRPr="00F40518">
        <w:rPr>
          <w:rFonts w:ascii="AdvTT532d99f6.B" w:hAnsi="AdvTT532d99f6.B" w:cs="AdvTT532d99f6.B"/>
          <w:color w:val="000000"/>
        </w:rPr>
        <w:t xml:space="preserve"> cascade </w:t>
      </w:r>
      <w:proofErr w:type="spellStart"/>
      <w:r w:rsidRPr="00F40518">
        <w:rPr>
          <w:rFonts w:ascii="AdvTT532d99f6.B" w:hAnsi="AdvTT532d99f6.B" w:cs="AdvTT532d99f6.B"/>
          <w:color w:val="000000"/>
        </w:rPr>
        <w:t>impactor</w:t>
      </w:r>
      <w:proofErr w:type="spellEnd"/>
      <w:r w:rsidRPr="00F40518">
        <w:rPr>
          <w:rFonts w:ascii="AdvTT532d99f6.B" w:hAnsi="AdvTT532d99f6.B" w:cs="AdvTT532d99f6.B"/>
          <w:color w:val="000000"/>
        </w:rPr>
        <w:t xml:space="preserve"> Model 20</w:t>
      </w:r>
      <w:r w:rsidRPr="00F40518">
        <w:rPr>
          <w:rFonts w:ascii="AdvPS4C4E39" w:hAnsi="AdvTT532d99f6.B" w:cs="AdvPS4C4E39"/>
          <w:color w:val="000000"/>
        </w:rPr>
        <w:t>/</w:t>
      </w:r>
      <w:r w:rsidRPr="00F40518">
        <w:rPr>
          <w:rFonts w:ascii="AdvTT532d99f6.B" w:hAnsi="AdvTT532d99f6.B" w:cs="AdvTT532d99f6.B"/>
          <w:color w:val="000000"/>
        </w:rPr>
        <w:t>0.015 was used as a sampling device.</w:t>
      </w:r>
      <w:r>
        <w:rPr>
          <w:rFonts w:ascii="AdvTT532d99f6.B" w:hAnsi="AdvTT532d99f6.B" w:cs="AdvTT532d99f6.B"/>
          <w:color w:val="000000"/>
        </w:rPr>
        <w:t xml:space="preserve"> </w:t>
      </w:r>
      <w:r w:rsidRPr="00F40518">
        <w:rPr>
          <w:rFonts w:ascii="AdvTT532d99f6.B" w:hAnsi="AdvTT532d99f6.B" w:cs="AdvTT532d99f6.B"/>
          <w:color w:val="000000"/>
        </w:rPr>
        <w:t xml:space="preserve">The activity size distribution of these </w:t>
      </w:r>
      <w:proofErr w:type="spellStart"/>
      <w:r w:rsidRPr="00F40518">
        <w:rPr>
          <w:rFonts w:ascii="AdvTT532d99f6.B" w:hAnsi="AdvTT532d99f6.B" w:cs="AdvTT532d99f6.B"/>
          <w:color w:val="000000"/>
        </w:rPr>
        <w:t>radionuclides</w:t>
      </w:r>
      <w:proofErr w:type="spellEnd"/>
      <w:r w:rsidRPr="00F40518">
        <w:rPr>
          <w:rFonts w:ascii="AdvTT532d99f6.B" w:hAnsi="AdvTT532d99f6.B" w:cs="AdvTT532d99f6.B"/>
          <w:color w:val="000000"/>
        </w:rPr>
        <w:t xml:space="preserve"> was determined by one log-normal distribution (accumulation mode) whereas</w:t>
      </w:r>
      <w:r>
        <w:rPr>
          <w:rFonts w:ascii="AdvTT532d99f6.B" w:hAnsi="AdvTT532d99f6.B" w:cs="AdvTT532d99f6.B"/>
          <w:color w:val="000000"/>
        </w:rPr>
        <w:t xml:space="preserve"> </w:t>
      </w:r>
      <w:r w:rsidRPr="00F40518">
        <w:rPr>
          <w:rFonts w:ascii="AdvTT532d99f6.B" w:hAnsi="AdvTT532d99f6.B" w:cs="AdvTT532d99f6.B"/>
          <w:color w:val="000000"/>
        </w:rPr>
        <w:t>the mass size distribution was by two log-normal distributions (accumulation and coarse mode). The activity median aerodynamic</w:t>
      </w:r>
    </w:p>
    <w:p w:rsidR="00EB646A" w:rsidRPr="00F40518" w:rsidRDefault="00EB646A" w:rsidP="00EB646A">
      <w:pPr>
        <w:autoSpaceDE w:val="0"/>
        <w:autoSpaceDN w:val="0"/>
        <w:bidi w:val="0"/>
        <w:adjustRightInd w:val="0"/>
        <w:spacing w:after="0" w:line="240" w:lineRule="auto"/>
        <w:rPr>
          <w:rFonts w:ascii="AdvTT532d99f6.B" w:hAnsi="AdvTT532d99f6.B" w:cs="AdvTT532d99f6.B"/>
          <w:color w:val="000000"/>
        </w:rPr>
      </w:pPr>
      <w:r w:rsidRPr="00F40518">
        <w:rPr>
          <w:rFonts w:ascii="AdvTT532d99f6.B" w:hAnsi="AdvTT532d99f6.B" w:cs="AdvTT532d99f6.B"/>
          <w:color w:val="000000"/>
        </w:rPr>
        <w:t>diameter (AMAD) of 212Pb was found to be 305 nm with a geometric standard deviation (</w:t>
      </w:r>
      <w:proofErr w:type="spellStart"/>
      <w:r w:rsidRPr="00F40518">
        <w:rPr>
          <w:rFonts w:ascii="AdvGreekB" w:hAnsi="AdvGreekB" w:cs="AdvGreekB"/>
          <w:color w:val="000000"/>
        </w:rPr>
        <w:t>s</w:t>
      </w:r>
      <w:r w:rsidRPr="00F40518">
        <w:rPr>
          <w:rFonts w:ascii="AdvTT532d99f6.B" w:hAnsi="AdvTT532d99f6.B" w:cs="AdvTT532d99f6.B"/>
          <w:color w:val="000000"/>
        </w:rPr>
        <w:t>g</w:t>
      </w:r>
      <w:proofErr w:type="spellEnd"/>
      <w:r w:rsidRPr="00F40518">
        <w:rPr>
          <w:rFonts w:ascii="AdvTT532d99f6.B" w:hAnsi="AdvTT532d99f6.B" w:cs="AdvTT532d99f6.B"/>
          <w:color w:val="000000"/>
        </w:rPr>
        <w:t>) of 2.41. The specific air activity</w:t>
      </w:r>
      <w:r>
        <w:rPr>
          <w:rFonts w:ascii="AdvTT532d99f6.B" w:hAnsi="AdvTT532d99f6.B" w:cs="AdvTT532d99f6.B"/>
          <w:color w:val="000000"/>
        </w:rPr>
        <w:t xml:space="preserve"> </w:t>
      </w:r>
      <w:r w:rsidRPr="00F40518">
        <w:rPr>
          <w:rFonts w:ascii="AdvTT532d99f6.B" w:hAnsi="AdvTT532d99f6.B" w:cs="AdvTT532d99f6.B"/>
          <w:color w:val="000000"/>
        </w:rPr>
        <w:t xml:space="preserve">concentration of 212Pb was found to be 0.14 </w:t>
      </w:r>
      <w:r w:rsidRPr="00F40518">
        <w:rPr>
          <w:rFonts w:ascii="AdvPi1" w:hAnsi="AdvPi1" w:cs="AdvPi1"/>
          <w:color w:val="000000"/>
        </w:rPr>
        <w:t xml:space="preserve">+ </w:t>
      </w:r>
      <w:r w:rsidRPr="00F40518">
        <w:rPr>
          <w:rFonts w:ascii="AdvTT532d99f6.B" w:hAnsi="AdvTT532d99f6.B" w:cs="AdvTT532d99f6.B"/>
          <w:color w:val="000000"/>
        </w:rPr>
        <w:t xml:space="preserve">0.012 </w:t>
      </w:r>
      <w:proofErr w:type="spellStart"/>
      <w:r w:rsidRPr="00F40518">
        <w:rPr>
          <w:rFonts w:ascii="AdvTT532d99f6.B" w:hAnsi="AdvTT532d99f6.B" w:cs="AdvTT532d99f6.B"/>
          <w:color w:val="000000"/>
        </w:rPr>
        <w:t>Bq</w:t>
      </w:r>
      <w:proofErr w:type="spellEnd"/>
      <w:r w:rsidRPr="00F40518">
        <w:rPr>
          <w:rFonts w:ascii="AdvTT532d99f6.B" w:hAnsi="AdvTT532d99f6.B" w:cs="AdvTT532d99f6.B"/>
          <w:color w:val="000000"/>
        </w:rPr>
        <w:t xml:space="preserve"> m</w:t>
      </w:r>
      <w:r w:rsidRPr="00F40518">
        <w:rPr>
          <w:rFonts w:ascii="AdvPS7DED" w:hAnsi="AdvTT532d99f6.B" w:cs="AdvPS7DED"/>
          <w:color w:val="000000"/>
        </w:rPr>
        <w:t>2</w:t>
      </w:r>
      <w:r w:rsidRPr="00F40518">
        <w:rPr>
          <w:rFonts w:ascii="AdvTT532d99f6.B" w:hAnsi="AdvTT532d99f6.B" w:cs="AdvTT532d99f6.B"/>
          <w:color w:val="000000"/>
        </w:rPr>
        <w:t xml:space="preserve">3. An AMAD of 210Pb of 610 nm with </w:t>
      </w:r>
      <w:proofErr w:type="spellStart"/>
      <w:r w:rsidRPr="00F40518">
        <w:rPr>
          <w:rFonts w:ascii="AdvGreekB" w:hAnsi="AdvGreekB" w:cs="AdvGreekB"/>
          <w:color w:val="000000"/>
        </w:rPr>
        <w:t>s</w:t>
      </w:r>
      <w:r w:rsidRPr="00F40518">
        <w:rPr>
          <w:rFonts w:ascii="AdvTT532d99f6.B" w:hAnsi="AdvTT532d99f6.B" w:cs="AdvTT532d99f6.B"/>
          <w:color w:val="000000"/>
        </w:rPr>
        <w:t>g</w:t>
      </w:r>
      <w:proofErr w:type="spellEnd"/>
      <w:r w:rsidRPr="00F40518">
        <w:rPr>
          <w:rFonts w:ascii="AdvTT532d99f6.B" w:hAnsi="AdvTT532d99f6.B" w:cs="AdvTT532d99f6.B"/>
          <w:color w:val="000000"/>
        </w:rPr>
        <w:t xml:space="preserve"> of 1.8 was determined,</w:t>
      </w:r>
      <w:r>
        <w:rPr>
          <w:rFonts w:ascii="AdvTT532d99f6.B" w:hAnsi="AdvTT532d99f6.B" w:cs="AdvTT532d99f6.B"/>
          <w:color w:val="000000"/>
        </w:rPr>
        <w:t xml:space="preserve"> </w:t>
      </w:r>
      <w:r w:rsidRPr="00F40518">
        <w:rPr>
          <w:rFonts w:ascii="AdvTT532d99f6.B" w:hAnsi="AdvTT532d99f6.B" w:cs="AdvTT532d99f6.B"/>
          <w:color w:val="000000"/>
        </w:rPr>
        <w:t xml:space="preserve">whereas that of 550 nm with </w:t>
      </w:r>
      <w:proofErr w:type="spellStart"/>
      <w:r w:rsidRPr="00F40518">
        <w:rPr>
          <w:rFonts w:ascii="AdvGreekB" w:hAnsi="AdvGreekB" w:cs="AdvGreekB"/>
          <w:color w:val="000000"/>
        </w:rPr>
        <w:t>s</w:t>
      </w:r>
      <w:r w:rsidRPr="00F40518">
        <w:rPr>
          <w:rFonts w:ascii="AdvTT532d99f6.B" w:hAnsi="AdvTT532d99f6.B" w:cs="AdvTT532d99f6.B"/>
          <w:color w:val="000000"/>
        </w:rPr>
        <w:t>g</w:t>
      </w:r>
      <w:proofErr w:type="spellEnd"/>
      <w:r w:rsidRPr="00F40518">
        <w:rPr>
          <w:rFonts w:ascii="AdvTT532d99f6.B" w:hAnsi="AdvTT532d99f6.B" w:cs="AdvTT532d99f6.B"/>
          <w:color w:val="000000"/>
        </w:rPr>
        <w:t xml:space="preserve"> of 1.97 was determined for 7Be. The specific air activity concentration of 210Pb and 7Be </w:t>
      </w:r>
      <w:proofErr w:type="spellStart"/>
      <w:r w:rsidRPr="00F40518">
        <w:rPr>
          <w:rFonts w:ascii="AdvTT532d99f6.B" w:hAnsi="AdvTT532d99f6.B" w:cs="AdvTT532d99f6.B"/>
          <w:color w:val="000000"/>
        </w:rPr>
        <w:t>was</w:t>
      </w:r>
      <w:r>
        <w:rPr>
          <w:rFonts w:ascii="AdvTT532d99f6.B" w:hAnsi="AdvTT532d99f6.B" w:cs="AdvTT532d99f6.B"/>
          <w:color w:val="000000"/>
        </w:rPr>
        <w:t>b</w:t>
      </w:r>
      <w:r w:rsidRPr="00F40518">
        <w:rPr>
          <w:rFonts w:ascii="AdvTT532d99f6.B" w:hAnsi="AdvTT532d99f6.B" w:cs="AdvTT532d99f6.B"/>
          <w:color w:val="000000"/>
        </w:rPr>
        <w:t>found</w:t>
      </w:r>
      <w:proofErr w:type="spellEnd"/>
      <w:r w:rsidRPr="00F40518">
        <w:rPr>
          <w:rFonts w:ascii="AdvTT532d99f6.B" w:hAnsi="AdvTT532d99f6.B" w:cs="AdvTT532d99f6.B"/>
          <w:color w:val="000000"/>
        </w:rPr>
        <w:t xml:space="preserve"> to be 0.0016</w:t>
      </w:r>
      <w:r w:rsidRPr="00F40518">
        <w:rPr>
          <w:rFonts w:ascii="AdvPi1" w:hAnsi="AdvPi1" w:cs="AdvPi1"/>
          <w:color w:val="000000"/>
        </w:rPr>
        <w:t>+</w:t>
      </w:r>
      <w:r w:rsidRPr="00F40518">
        <w:rPr>
          <w:rFonts w:ascii="AdvTT532d99f6.B" w:hAnsi="AdvTT532d99f6.B" w:cs="AdvTT532d99f6.B"/>
          <w:color w:val="000000"/>
        </w:rPr>
        <w:t>2.5</w:t>
      </w:r>
      <w:r w:rsidRPr="00F40518">
        <w:rPr>
          <w:rFonts w:ascii="AdvTT532d99f6.B" w:hAnsi="AdvTT532d99f6.B" w:cs="AdvTT532d99f6.B"/>
          <w:color w:val="FFFFFF"/>
        </w:rPr>
        <w:t>`</w:t>
      </w:r>
      <w:r w:rsidRPr="00F40518">
        <w:rPr>
          <w:rFonts w:ascii="AdvPS7DED" w:hAnsi="AdvTT532d99f6.B" w:cs="AdvPS7DED"/>
          <w:color w:val="000000"/>
        </w:rPr>
        <w:t>3</w:t>
      </w:r>
      <w:r w:rsidRPr="00F40518">
        <w:rPr>
          <w:rFonts w:ascii="AdvTT532d99f6.B" w:hAnsi="AdvTT532d99f6.B" w:cs="AdvTT532d99f6.B"/>
          <w:color w:val="000000"/>
        </w:rPr>
        <w:t>10</w:t>
      </w:r>
      <w:r w:rsidRPr="00F40518">
        <w:rPr>
          <w:rFonts w:ascii="AdvPS7DED" w:hAnsi="AdvTT532d99f6.B" w:cs="AdvPS7DED"/>
          <w:color w:val="000000"/>
        </w:rPr>
        <w:t>2</w:t>
      </w:r>
      <w:r w:rsidRPr="00F40518">
        <w:rPr>
          <w:rFonts w:ascii="AdvTT532d99f6.B" w:hAnsi="AdvTT532d99f6.B" w:cs="AdvTT532d99f6.B"/>
          <w:color w:val="000000"/>
        </w:rPr>
        <w:t xml:space="preserve">4 and 0.00348 </w:t>
      </w:r>
      <w:r w:rsidRPr="00F40518">
        <w:rPr>
          <w:rFonts w:ascii="AdvPi1" w:hAnsi="AdvPi1" w:cs="AdvPi1"/>
          <w:color w:val="000000"/>
        </w:rPr>
        <w:t xml:space="preserve">+ </w:t>
      </w:r>
      <w:r w:rsidRPr="00F40518">
        <w:rPr>
          <w:rFonts w:ascii="AdvTT532d99f6.B" w:hAnsi="AdvTT532d99f6.B" w:cs="AdvTT532d99f6.B"/>
          <w:color w:val="000000"/>
        </w:rPr>
        <w:t>4</w:t>
      </w:r>
      <w:r w:rsidRPr="00F40518">
        <w:rPr>
          <w:rFonts w:ascii="AdvTT532d99f6.B" w:hAnsi="AdvTT532d99f6.B" w:cs="AdvTT532d99f6.B"/>
          <w:color w:val="FFFFFF"/>
        </w:rPr>
        <w:t>`</w:t>
      </w:r>
      <w:r>
        <w:rPr>
          <w:rFonts w:ascii="AdvTT532d99f6.B" w:hAnsi="AdvTT532d99f6.B" w:cs="AdvTT532d99f6.B"/>
          <w:color w:val="000000"/>
        </w:rPr>
        <w:t xml:space="preserve"> </w:t>
      </w:r>
      <w:r w:rsidRPr="00F40518">
        <w:rPr>
          <w:rFonts w:ascii="AdvPS7DED" w:hAnsi="AdvTT532d99f6.B" w:cs="AdvPS7DED"/>
          <w:color w:val="000000"/>
        </w:rPr>
        <w:t>3</w:t>
      </w:r>
      <w:r w:rsidRPr="00F40518">
        <w:rPr>
          <w:rFonts w:ascii="AdvTT532d99f6.B" w:hAnsi="AdvTT532d99f6.B" w:cs="AdvTT532d99f6.B"/>
          <w:color w:val="000000"/>
        </w:rPr>
        <w:t>10</w:t>
      </w:r>
      <w:r w:rsidRPr="00F40518">
        <w:rPr>
          <w:rFonts w:ascii="AdvPS7DED" w:hAnsi="AdvTT532d99f6.B" w:cs="AdvPS7DED"/>
          <w:color w:val="000000"/>
        </w:rPr>
        <w:t>2</w:t>
      </w:r>
      <w:r w:rsidRPr="00F40518">
        <w:rPr>
          <w:rFonts w:ascii="AdvTT532d99f6.B" w:hAnsi="AdvTT532d99f6.B" w:cs="AdvTT532d99f6.B"/>
          <w:color w:val="000000"/>
        </w:rPr>
        <w:t xml:space="preserve">4 </w:t>
      </w:r>
      <w:proofErr w:type="spellStart"/>
      <w:r w:rsidRPr="00F40518">
        <w:rPr>
          <w:rFonts w:ascii="AdvTT532d99f6.B" w:hAnsi="AdvTT532d99f6.B" w:cs="AdvTT532d99f6.B"/>
          <w:color w:val="000000"/>
        </w:rPr>
        <w:t>Bq</w:t>
      </w:r>
      <w:proofErr w:type="spellEnd"/>
      <w:r w:rsidRPr="00F40518">
        <w:rPr>
          <w:rFonts w:ascii="AdvTT532d99f6.B" w:hAnsi="AdvTT532d99f6.B" w:cs="AdvTT532d99f6.B"/>
          <w:color w:val="000000"/>
        </w:rPr>
        <w:t xml:space="preserve"> m</w:t>
      </w:r>
      <w:r w:rsidRPr="00F40518">
        <w:rPr>
          <w:rFonts w:ascii="AdvPS7DED" w:hAnsi="AdvTT532d99f6.B" w:cs="AdvPS7DED"/>
          <w:color w:val="000000"/>
        </w:rPr>
        <w:t>2</w:t>
      </w:r>
      <w:r w:rsidRPr="00F40518">
        <w:rPr>
          <w:rFonts w:ascii="AdvTT532d99f6.B" w:hAnsi="AdvTT532d99f6.B" w:cs="AdvTT532d99f6.B"/>
          <w:color w:val="000000"/>
        </w:rPr>
        <w:t xml:space="preserve">3, respectively. Using a </w:t>
      </w:r>
      <w:proofErr w:type="spellStart"/>
      <w:r w:rsidRPr="00F40518">
        <w:rPr>
          <w:rFonts w:ascii="AdvTT532d99f6.B" w:hAnsi="AdvTT532d99f6.B" w:cs="AdvTT532d99f6.B"/>
          <w:color w:val="000000"/>
        </w:rPr>
        <w:t>dosimetric</w:t>
      </w:r>
      <w:proofErr w:type="spellEnd"/>
      <w:r w:rsidRPr="00F40518">
        <w:rPr>
          <w:rFonts w:ascii="AdvTT532d99f6.B" w:hAnsi="AdvTT532d99f6.B" w:cs="AdvTT532d99f6.B"/>
          <w:color w:val="000000"/>
        </w:rPr>
        <w:t xml:space="preserve"> model, the total deposition</w:t>
      </w:r>
      <w:r>
        <w:rPr>
          <w:rFonts w:ascii="AdvTT532d99f6.B" w:hAnsi="AdvTT532d99f6.B" w:cs="AdvTT532d99f6.B"/>
          <w:color w:val="000000"/>
        </w:rPr>
        <w:t xml:space="preserve"> </w:t>
      </w:r>
      <w:r w:rsidRPr="00F40518">
        <w:rPr>
          <w:rFonts w:ascii="AdvTT532d99f6.B" w:hAnsi="AdvTT532d99f6.B" w:cs="AdvTT532d99f6.B"/>
          <w:color w:val="000000"/>
        </w:rPr>
        <w:t>fraction as well as the total equivalent dose has been evaluated considering the observed parameters of the activity size distribution</w:t>
      </w:r>
      <w:r>
        <w:rPr>
          <w:rFonts w:ascii="AdvTT532d99f6.B" w:hAnsi="AdvTT532d99f6.B" w:cs="AdvTT532d99f6.B"/>
          <w:color w:val="000000"/>
        </w:rPr>
        <w:t xml:space="preserve"> </w:t>
      </w:r>
      <w:r w:rsidRPr="00F40518">
        <w:rPr>
          <w:rFonts w:ascii="AdvTT532d99f6.B" w:hAnsi="AdvTT532d99f6.B" w:cs="AdvTT532d99f6.B"/>
          <w:color w:val="000000"/>
        </w:rPr>
        <w:t>of 212Pb</w:t>
      </w:r>
      <w:r>
        <w:rPr>
          <w:rFonts w:ascii="AdvTT532d99f6.B" w:hAnsi="AdvTT532d99f6.B" w:cs="AdvTT532d99f6.B"/>
          <w:color w:val="000000"/>
        </w:rPr>
        <w:t xml:space="preserve"> .</w:t>
      </w:r>
    </w:p>
    <w:p w:rsidR="0021002D" w:rsidRPr="00EB646A" w:rsidRDefault="00EB646A" w:rsidP="00EB646A">
      <w:pPr>
        <w:jc w:val="right"/>
        <w:rPr>
          <w:rFonts w:ascii="AdvTT532d99f6.B" w:hAnsi="AdvTT532d99f6.B"/>
          <w:color w:val="000000"/>
          <w:sz w:val="16"/>
          <w:szCs w:val="16"/>
          <w:rtl/>
        </w:rPr>
      </w:pPr>
      <w:r w:rsidRPr="00F40518">
        <w:rPr>
          <w:rFonts w:ascii="AdvTT532d99f6.B" w:hAnsi="AdvTT532d99f6.B" w:cs="AdvTT532d99f6.B"/>
          <w:color w:val="000000"/>
        </w:rPr>
        <w:t xml:space="preserve">At a total deposition fraction of </w:t>
      </w:r>
      <w:r w:rsidRPr="00F40518">
        <w:rPr>
          <w:rFonts w:ascii="AdvPS4DC4D1" w:eastAsia="AdvPS4DC4D1" w:hAnsi="AdvTT532d99f6.B" w:cs="AdvPS4DC4D1" w:hint="eastAsia"/>
          <w:color w:val="000000"/>
        </w:rPr>
        <w:t>∼</w:t>
      </w:r>
      <w:r w:rsidRPr="00F40518">
        <w:rPr>
          <w:rFonts w:ascii="AdvTT532d99f6.B" w:hAnsi="AdvTT532d99f6.B" w:cs="AdvTT532d99f6.B"/>
          <w:color w:val="000000"/>
        </w:rPr>
        <w:t xml:space="preserve">21 %, the total equivalent dose was found to be 0.41 </w:t>
      </w:r>
      <w:proofErr w:type="spellStart"/>
      <w:r w:rsidRPr="00F40518">
        <w:rPr>
          <w:rFonts w:ascii="AdvGreekB" w:hAnsi="AdvGreekB" w:cs="AdvGreekB"/>
          <w:color w:val="000000"/>
        </w:rPr>
        <w:t>m</w:t>
      </w:r>
      <w:r w:rsidRPr="00F40518">
        <w:rPr>
          <w:rFonts w:ascii="AdvTT532d99f6.B" w:hAnsi="AdvTT532d99f6.B" w:cs="AdvTT532d99f6.B"/>
          <w:color w:val="000000"/>
        </w:rPr>
        <w:t>Sv</w:t>
      </w:r>
      <w:proofErr w:type="spellEnd"/>
      <w:r>
        <w:rPr>
          <w:rFonts w:ascii="AdvTT532d99f6.B" w:hAnsi="AdvTT532d99f6.B" w:cs="AdvTT532d99f6.B"/>
          <w:color w:val="000000"/>
          <w:sz w:val="16"/>
          <w:szCs w:val="16"/>
        </w:rPr>
        <w:t>.</w:t>
      </w:r>
    </w:p>
    <w:p w:rsidR="0021002D" w:rsidRDefault="0021002D" w:rsidP="0021002D">
      <w:pPr>
        <w:spacing w:line="240" w:lineRule="auto"/>
        <w:jc w:val="right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>
        <w:rPr>
          <w:rFonts w:ascii="Arial"/>
          <w:b/>
          <w:color w:val="BF5A14"/>
          <w:sz w:val="20"/>
        </w:rPr>
        <w:t>Recent Publications</w:t>
      </w:r>
      <w:r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:</w:t>
      </w:r>
    </w:p>
    <w:p w:rsidR="00342AA2" w:rsidRPr="00F74B64" w:rsidRDefault="00342AA2" w:rsidP="00342AA2">
      <w:pPr>
        <w:autoSpaceDE w:val="0"/>
        <w:autoSpaceDN w:val="0"/>
        <w:bidi w:val="0"/>
        <w:adjustRightInd w:val="0"/>
        <w:spacing w:after="0" w:line="240" w:lineRule="auto"/>
        <w:rPr>
          <w:rFonts w:ascii="AdvTT2a1c7c1f" w:hAnsi="AdvTT2a1c7c1f" w:cs="AdvTT2a1c7c1f"/>
        </w:rPr>
      </w:pPr>
      <w:r>
        <w:rPr>
          <w:rFonts w:ascii="AdvTT2a1c7c1f" w:hAnsi="AdvTT2a1c7c1f" w:cs="AdvTT2a1c7c1f"/>
        </w:rPr>
        <w:t xml:space="preserve">1 </w:t>
      </w:r>
      <w:r w:rsidRPr="00F74B64">
        <w:rPr>
          <w:rFonts w:ascii="AdvTT2a1c7c1f" w:hAnsi="AdvTT2a1c7c1f" w:cs="AdvTT2a1c7c1f"/>
        </w:rPr>
        <w:t>.</w:t>
      </w:r>
      <w:r>
        <w:rPr>
          <w:rFonts w:ascii="AdvTT2a1c7c1f" w:hAnsi="AdvTT2a1c7c1f" w:cs="AdvTT2a1c7c1f"/>
        </w:rPr>
        <w:t xml:space="preserve"> </w:t>
      </w:r>
      <w:r w:rsidRPr="00F74B64">
        <w:rPr>
          <w:rFonts w:ascii="AdvTT2a1c7c1f" w:hAnsi="AdvTT2a1c7c1f" w:cs="AdvTT2a1c7c1f"/>
        </w:rPr>
        <w:t xml:space="preserve"> </w:t>
      </w:r>
      <w:r>
        <w:rPr>
          <w:rFonts w:ascii="AdvTT2a1c7c1f" w:hAnsi="AdvTT2a1c7c1f" w:cs="AdvTT2a1c7c1f"/>
        </w:rPr>
        <w:t xml:space="preserve"> </w:t>
      </w:r>
      <w:proofErr w:type="spellStart"/>
      <w:r w:rsidRPr="00F74B64">
        <w:rPr>
          <w:rFonts w:ascii="AdvTT2a1c7c1f" w:hAnsi="AdvTT2a1c7c1f" w:cs="AdvTT2a1c7c1f"/>
        </w:rPr>
        <w:t>Porstendo</w:t>
      </w:r>
      <w:proofErr w:type="spellEnd"/>
      <w:r w:rsidRPr="00F74B64">
        <w:rPr>
          <w:rFonts w:ascii="AdvTT2a1c7c1f" w:hAnsi="AdvTT2a1c7c1f" w:cs="AdvTT2a1c7c1f"/>
        </w:rPr>
        <w:t xml:space="preserve">¨ </w:t>
      </w:r>
      <w:proofErr w:type="spellStart"/>
      <w:r w:rsidRPr="00F74B64">
        <w:rPr>
          <w:rFonts w:ascii="AdvTT2a1c7c1f" w:hAnsi="AdvTT2a1c7c1f" w:cs="AdvTT2a1c7c1f"/>
        </w:rPr>
        <w:t>rfer</w:t>
      </w:r>
      <w:proofErr w:type="spellEnd"/>
      <w:r w:rsidRPr="00F74B64">
        <w:rPr>
          <w:rFonts w:ascii="AdvTT2a1c7c1f" w:hAnsi="AdvTT2a1c7c1f" w:cs="AdvTT2a1c7c1f"/>
        </w:rPr>
        <w:t xml:space="preserve">, J., </w:t>
      </w:r>
      <w:proofErr w:type="spellStart"/>
      <w:r w:rsidRPr="00F74B64">
        <w:rPr>
          <w:rFonts w:ascii="AdvTT2a1c7c1f" w:hAnsi="AdvTT2a1c7c1f" w:cs="AdvTT2a1c7c1f"/>
        </w:rPr>
        <w:t>Reineking</w:t>
      </w:r>
      <w:proofErr w:type="spellEnd"/>
      <w:r w:rsidRPr="00F74B64">
        <w:rPr>
          <w:rFonts w:ascii="AdvTT2a1c7c1f" w:hAnsi="AdvTT2a1c7c1f" w:cs="AdvTT2a1c7c1f"/>
        </w:rPr>
        <w:t xml:space="preserve">, A., </w:t>
      </w:r>
      <w:proofErr w:type="spellStart"/>
      <w:r w:rsidRPr="00F74B64">
        <w:rPr>
          <w:rFonts w:ascii="AdvTT2a1c7c1f" w:hAnsi="AdvTT2a1c7c1f" w:cs="AdvTT2a1c7c1f"/>
        </w:rPr>
        <w:t>Butterweck</w:t>
      </w:r>
      <w:proofErr w:type="spellEnd"/>
      <w:r w:rsidRPr="00F74B64">
        <w:rPr>
          <w:rFonts w:ascii="AdvTT2a1c7c1f" w:hAnsi="AdvTT2a1c7c1f" w:cs="AdvTT2a1c7c1f"/>
        </w:rPr>
        <w:t>, G. and El-</w:t>
      </w:r>
    </w:p>
    <w:p w:rsidR="00342AA2" w:rsidRPr="00F74B64" w:rsidRDefault="00342AA2" w:rsidP="00342AA2">
      <w:pPr>
        <w:autoSpaceDE w:val="0"/>
        <w:autoSpaceDN w:val="0"/>
        <w:bidi w:val="0"/>
        <w:adjustRightInd w:val="0"/>
        <w:spacing w:after="0" w:line="240" w:lineRule="auto"/>
        <w:rPr>
          <w:rFonts w:ascii="AdvTTbf56cded.I" w:hAnsi="AdvTTbf56cded.I" w:cs="AdvTTbf56cded.I"/>
        </w:rPr>
      </w:pPr>
      <w:r w:rsidRPr="00F74B64">
        <w:rPr>
          <w:rFonts w:ascii="AdvTT2a1c7c1f" w:hAnsi="AdvTT2a1c7c1f" w:cs="AdvTT2a1c7c1f"/>
        </w:rPr>
        <w:t xml:space="preserve">Hussein, A. </w:t>
      </w:r>
      <w:r w:rsidRPr="00F74B64">
        <w:rPr>
          <w:rFonts w:ascii="AdvTTbf56cded.I" w:hAnsi="AdvTTbf56cded.I" w:cs="AdvTTbf56cded.I"/>
        </w:rPr>
        <w:t>Radioactive aerosols in the lower atmosphere.</w:t>
      </w:r>
    </w:p>
    <w:p w:rsidR="00342AA2" w:rsidRPr="00F74B64" w:rsidRDefault="00342AA2" w:rsidP="00342AA2">
      <w:pPr>
        <w:autoSpaceDE w:val="0"/>
        <w:autoSpaceDN w:val="0"/>
        <w:bidi w:val="0"/>
        <w:adjustRightInd w:val="0"/>
        <w:spacing w:after="0" w:line="240" w:lineRule="auto"/>
        <w:rPr>
          <w:rFonts w:ascii="AdvTTbf56cded.I" w:hAnsi="AdvTTbf56cded.I" w:cs="AdvTTbf56cded.I"/>
        </w:rPr>
      </w:pPr>
      <w:r w:rsidRPr="00F74B64">
        <w:rPr>
          <w:rFonts w:ascii="AdvTTbf56cded.I" w:hAnsi="AdvTTbf56cded.I" w:cs="AdvTTbf56cded.I"/>
        </w:rPr>
        <w:t>In: Proceeding of Kyoto Third International Aerosol</w:t>
      </w:r>
    </w:p>
    <w:p w:rsidR="00342AA2" w:rsidRPr="00F74B64" w:rsidRDefault="00342AA2" w:rsidP="00342AA2">
      <w:pPr>
        <w:autoSpaceDE w:val="0"/>
        <w:autoSpaceDN w:val="0"/>
        <w:bidi w:val="0"/>
        <w:adjustRightInd w:val="0"/>
        <w:spacing w:after="0" w:line="240" w:lineRule="auto"/>
        <w:rPr>
          <w:rFonts w:ascii="AdvTT2a1c7c1f" w:hAnsi="AdvTT2a1c7c1f" w:cs="AdvTT2a1c7c1f"/>
        </w:rPr>
      </w:pPr>
      <w:r w:rsidRPr="00F74B64">
        <w:rPr>
          <w:rFonts w:ascii="AdvTTbf56cded.I" w:hAnsi="AdvTTbf56cded.I" w:cs="AdvTTbf56cded.I"/>
        </w:rPr>
        <w:t xml:space="preserve">Conference. </w:t>
      </w:r>
      <w:r w:rsidRPr="00F74B64">
        <w:rPr>
          <w:rFonts w:ascii="AdvTT2a1c7c1f" w:hAnsi="AdvTT2a1c7c1f" w:cs="AdvTT2a1c7c1f"/>
        </w:rPr>
        <w:t>In Aerosols: Science, Industry, Health and</w:t>
      </w:r>
    </w:p>
    <w:p w:rsidR="00342AA2" w:rsidRPr="00F74B64" w:rsidRDefault="00342AA2" w:rsidP="00342AA2">
      <w:pPr>
        <w:autoSpaceDE w:val="0"/>
        <w:autoSpaceDN w:val="0"/>
        <w:bidi w:val="0"/>
        <w:adjustRightInd w:val="0"/>
        <w:spacing w:after="0" w:line="240" w:lineRule="auto"/>
        <w:rPr>
          <w:rFonts w:ascii="AdvTT2a1c7c1f" w:hAnsi="AdvTT2a1c7c1f" w:cs="AdvTT2a1c7c1f"/>
        </w:rPr>
      </w:pPr>
      <w:r w:rsidRPr="00F74B64">
        <w:rPr>
          <w:rFonts w:ascii="AdvTT2a1c7c1f" w:hAnsi="AdvTT2a1c7c1f" w:cs="AdvTT2a1c7c1f"/>
        </w:rPr>
        <w:t>Environ. Vol. II. 1217–1221 (1990).</w:t>
      </w:r>
    </w:p>
    <w:p w:rsidR="00342AA2" w:rsidRPr="00F74B64" w:rsidRDefault="00342AA2" w:rsidP="00342AA2">
      <w:pPr>
        <w:autoSpaceDE w:val="0"/>
        <w:autoSpaceDN w:val="0"/>
        <w:bidi w:val="0"/>
        <w:adjustRightInd w:val="0"/>
        <w:spacing w:after="0" w:line="240" w:lineRule="auto"/>
        <w:rPr>
          <w:rFonts w:ascii="AdvTT2a1c7c1f" w:hAnsi="AdvTT2a1c7c1f" w:cs="AdvTT2a1c7c1f"/>
        </w:rPr>
      </w:pPr>
      <w:r>
        <w:rPr>
          <w:rFonts w:ascii="AdvTT2a1c7c1f" w:hAnsi="AdvTT2a1c7c1f" w:cs="AdvTT2a1c7c1f"/>
        </w:rPr>
        <w:t xml:space="preserve">2 </w:t>
      </w:r>
      <w:r w:rsidRPr="00F74B64">
        <w:rPr>
          <w:rFonts w:ascii="AdvTT2a1c7c1f" w:hAnsi="AdvTT2a1c7c1f" w:cs="AdvTT2a1c7c1f"/>
        </w:rPr>
        <w:t>.</w:t>
      </w:r>
      <w:r>
        <w:rPr>
          <w:rFonts w:ascii="AdvTT2a1c7c1f" w:hAnsi="AdvTT2a1c7c1f" w:cs="AdvTT2a1c7c1f"/>
        </w:rPr>
        <w:t xml:space="preserve">  </w:t>
      </w:r>
      <w:r w:rsidRPr="00F74B64">
        <w:rPr>
          <w:rFonts w:ascii="AdvTT2a1c7c1f" w:hAnsi="AdvTT2a1c7c1f" w:cs="AdvTT2a1c7c1f"/>
        </w:rPr>
        <w:t xml:space="preserve"> </w:t>
      </w:r>
      <w:proofErr w:type="spellStart"/>
      <w:r w:rsidRPr="00F74B64">
        <w:rPr>
          <w:rFonts w:ascii="AdvTT2a1c7c1f" w:hAnsi="AdvTT2a1c7c1f" w:cs="AdvTT2a1c7c1f"/>
        </w:rPr>
        <w:t>Reineking</w:t>
      </w:r>
      <w:proofErr w:type="spellEnd"/>
      <w:r w:rsidRPr="00F74B64">
        <w:rPr>
          <w:rFonts w:ascii="AdvTT2a1c7c1f" w:hAnsi="AdvTT2a1c7c1f" w:cs="AdvTT2a1c7c1f"/>
        </w:rPr>
        <w:t xml:space="preserve">, A., </w:t>
      </w:r>
      <w:proofErr w:type="spellStart"/>
      <w:r w:rsidRPr="00F74B64">
        <w:rPr>
          <w:rFonts w:ascii="AdvTT2a1c7c1f" w:hAnsi="AdvTT2a1c7c1f" w:cs="AdvTT2a1c7c1f"/>
        </w:rPr>
        <w:t>Butterweck</w:t>
      </w:r>
      <w:proofErr w:type="spellEnd"/>
      <w:r w:rsidRPr="00F74B64">
        <w:rPr>
          <w:rFonts w:ascii="AdvTT2a1c7c1f" w:hAnsi="AdvTT2a1c7c1f" w:cs="AdvTT2a1c7c1f"/>
        </w:rPr>
        <w:t xml:space="preserve">, G., </w:t>
      </w:r>
      <w:proofErr w:type="spellStart"/>
      <w:r w:rsidRPr="00F74B64">
        <w:rPr>
          <w:rFonts w:ascii="AdvTT2a1c7c1f" w:hAnsi="AdvTT2a1c7c1f" w:cs="AdvTT2a1c7c1f"/>
        </w:rPr>
        <w:t>Kesten</w:t>
      </w:r>
      <w:proofErr w:type="spellEnd"/>
      <w:r w:rsidRPr="00F74B64">
        <w:rPr>
          <w:rFonts w:ascii="AdvTT2a1c7c1f" w:hAnsi="AdvTT2a1c7c1f" w:cs="AdvTT2a1c7c1f"/>
        </w:rPr>
        <w:t>, K. and</w:t>
      </w:r>
    </w:p>
    <w:p w:rsidR="00342AA2" w:rsidRPr="00F74B64" w:rsidRDefault="00342AA2" w:rsidP="00342AA2">
      <w:pPr>
        <w:autoSpaceDE w:val="0"/>
        <w:autoSpaceDN w:val="0"/>
        <w:bidi w:val="0"/>
        <w:adjustRightInd w:val="0"/>
        <w:spacing w:after="0" w:line="240" w:lineRule="auto"/>
        <w:rPr>
          <w:rFonts w:ascii="AdvTTbf56cded.I" w:hAnsi="AdvTTbf56cded.I" w:cs="AdvTTbf56cded.I"/>
        </w:rPr>
      </w:pPr>
      <w:proofErr w:type="spellStart"/>
      <w:r w:rsidRPr="00F74B64">
        <w:rPr>
          <w:rFonts w:ascii="AdvTT2a1c7c1f" w:hAnsi="AdvTT2a1c7c1f" w:cs="AdvTT2a1c7c1f"/>
        </w:rPr>
        <w:t>Porstendo</w:t>
      </w:r>
      <w:proofErr w:type="spellEnd"/>
      <w:r w:rsidRPr="00F74B64">
        <w:rPr>
          <w:rFonts w:ascii="AdvTT2a1c7c1f" w:hAnsi="AdvTT2a1c7c1f" w:cs="AdvTT2a1c7c1f"/>
        </w:rPr>
        <w:t xml:space="preserve">¨ </w:t>
      </w:r>
      <w:proofErr w:type="spellStart"/>
      <w:r w:rsidRPr="00F74B64">
        <w:rPr>
          <w:rFonts w:ascii="AdvTT2a1c7c1f" w:hAnsi="AdvTT2a1c7c1f" w:cs="AdvTT2a1c7c1f"/>
        </w:rPr>
        <w:t>fer</w:t>
      </w:r>
      <w:proofErr w:type="spellEnd"/>
      <w:r w:rsidRPr="00F74B64">
        <w:rPr>
          <w:rFonts w:ascii="AdvTT2a1c7c1f" w:hAnsi="AdvTT2a1c7c1f" w:cs="AdvTT2a1c7c1f"/>
        </w:rPr>
        <w:t xml:space="preserve">, J. </w:t>
      </w:r>
      <w:proofErr w:type="spellStart"/>
      <w:r w:rsidRPr="00F74B64">
        <w:rPr>
          <w:rFonts w:ascii="AdvTTbf56cded.I" w:hAnsi="AdvTTbf56cded.I" w:cs="AdvTTbf56cded.I"/>
        </w:rPr>
        <w:t>Thoron</w:t>
      </w:r>
      <w:proofErr w:type="spellEnd"/>
      <w:r w:rsidRPr="00F74B64">
        <w:rPr>
          <w:rFonts w:ascii="AdvTTbf56cded.I" w:hAnsi="AdvTTbf56cded.I" w:cs="AdvTTbf56cded.I"/>
        </w:rPr>
        <w:t xml:space="preserve"> gas concentration and aerosol</w:t>
      </w:r>
    </w:p>
    <w:p w:rsidR="00342AA2" w:rsidRPr="00F74B64" w:rsidRDefault="00342AA2" w:rsidP="00342AA2">
      <w:pPr>
        <w:autoSpaceDE w:val="0"/>
        <w:autoSpaceDN w:val="0"/>
        <w:bidi w:val="0"/>
        <w:adjustRightInd w:val="0"/>
        <w:spacing w:after="0" w:line="240" w:lineRule="auto"/>
        <w:rPr>
          <w:rFonts w:ascii="AdvTT2a1c7c1f" w:hAnsi="AdvTT2a1c7c1f" w:cs="AdvTT2a1c7c1f"/>
        </w:rPr>
      </w:pPr>
      <w:r w:rsidRPr="00F74B64">
        <w:rPr>
          <w:rFonts w:ascii="AdvTTbf56cded.I" w:hAnsi="AdvTTbf56cded.I" w:cs="AdvTTbf56cded.I"/>
        </w:rPr>
        <w:t xml:space="preserve">characteristics of </w:t>
      </w:r>
      <w:proofErr w:type="spellStart"/>
      <w:r w:rsidRPr="00F74B64">
        <w:rPr>
          <w:rFonts w:ascii="AdvTTbf56cded.I" w:hAnsi="AdvTTbf56cded.I" w:cs="AdvTTbf56cded.I"/>
        </w:rPr>
        <w:t>thoron</w:t>
      </w:r>
      <w:proofErr w:type="spellEnd"/>
      <w:r w:rsidRPr="00F74B64">
        <w:rPr>
          <w:rFonts w:ascii="AdvTTbf56cded.I" w:hAnsi="AdvTTbf56cded.I" w:cs="AdvTTbf56cded.I"/>
        </w:rPr>
        <w:t xml:space="preserve"> decay products</w:t>
      </w:r>
      <w:r w:rsidRPr="00F74B64">
        <w:rPr>
          <w:rFonts w:ascii="AdvTT2a1c7c1f" w:hAnsi="AdvTT2a1c7c1f" w:cs="AdvTT2a1c7c1f"/>
        </w:rPr>
        <w:t xml:space="preserve">. </w:t>
      </w:r>
      <w:proofErr w:type="spellStart"/>
      <w:r w:rsidRPr="00F74B64">
        <w:rPr>
          <w:rFonts w:ascii="AdvTT2a1c7c1f" w:hAnsi="AdvTT2a1c7c1f" w:cs="AdvTT2a1c7c1f"/>
        </w:rPr>
        <w:t>Radiat</w:t>
      </w:r>
      <w:proofErr w:type="spellEnd"/>
      <w:r w:rsidRPr="00F74B64">
        <w:rPr>
          <w:rFonts w:ascii="AdvTT2a1c7c1f" w:hAnsi="AdvTT2a1c7c1f" w:cs="AdvTT2a1c7c1f"/>
        </w:rPr>
        <w:t>. Prot.</w:t>
      </w:r>
    </w:p>
    <w:p w:rsidR="00342AA2" w:rsidRPr="00F74B64" w:rsidRDefault="00342AA2" w:rsidP="00342AA2">
      <w:pPr>
        <w:autoSpaceDE w:val="0"/>
        <w:autoSpaceDN w:val="0"/>
        <w:bidi w:val="0"/>
        <w:adjustRightInd w:val="0"/>
        <w:spacing w:after="0" w:line="240" w:lineRule="auto"/>
        <w:rPr>
          <w:rFonts w:ascii="AdvTT2a1c7c1f" w:hAnsi="AdvTT2a1c7c1f" w:cs="AdvTT2a1c7c1f"/>
        </w:rPr>
      </w:pPr>
      <w:proofErr w:type="spellStart"/>
      <w:r w:rsidRPr="00F74B64">
        <w:rPr>
          <w:rFonts w:ascii="AdvTT2a1c7c1f" w:hAnsi="AdvTT2a1c7c1f" w:cs="AdvTT2a1c7c1f"/>
        </w:rPr>
        <w:t>Dosim</w:t>
      </w:r>
      <w:proofErr w:type="spellEnd"/>
      <w:r w:rsidRPr="00F74B64">
        <w:rPr>
          <w:rFonts w:ascii="AdvTT2a1c7c1f" w:hAnsi="AdvTT2a1c7c1f" w:cs="AdvTT2a1c7c1f"/>
        </w:rPr>
        <w:t xml:space="preserve">. </w:t>
      </w:r>
      <w:r w:rsidRPr="00F74B64">
        <w:rPr>
          <w:rFonts w:ascii="AdvTT532d99f6.B" w:hAnsi="AdvTT532d99f6.B" w:cs="AdvTT532d99f6.B"/>
        </w:rPr>
        <w:t>45</w:t>
      </w:r>
      <w:r w:rsidRPr="00F74B64">
        <w:rPr>
          <w:rFonts w:ascii="AdvTT2a1c7c1f" w:hAnsi="AdvTT2a1c7c1f" w:cs="AdvTT2a1c7c1f"/>
        </w:rPr>
        <w:t>, 353–356 (1992).</w:t>
      </w:r>
    </w:p>
    <w:p w:rsidR="00342AA2" w:rsidRPr="00F74B64" w:rsidRDefault="00342AA2" w:rsidP="00342AA2">
      <w:pPr>
        <w:autoSpaceDE w:val="0"/>
        <w:autoSpaceDN w:val="0"/>
        <w:bidi w:val="0"/>
        <w:adjustRightInd w:val="0"/>
        <w:spacing w:after="0" w:line="240" w:lineRule="auto"/>
        <w:rPr>
          <w:rFonts w:ascii="AdvTT2a1c7c1f" w:hAnsi="AdvTT2a1c7c1f" w:cs="AdvTT2a1c7c1f"/>
        </w:rPr>
      </w:pPr>
      <w:r>
        <w:rPr>
          <w:rFonts w:ascii="AdvTT2a1c7c1f" w:hAnsi="AdvTT2a1c7c1f" w:cs="AdvTT2a1c7c1f"/>
        </w:rPr>
        <w:t xml:space="preserve">3 </w:t>
      </w:r>
      <w:r w:rsidRPr="00F74B64">
        <w:rPr>
          <w:rFonts w:ascii="AdvTT2a1c7c1f" w:hAnsi="AdvTT2a1c7c1f" w:cs="AdvTT2a1c7c1f"/>
        </w:rPr>
        <w:t>.</w:t>
      </w:r>
      <w:r>
        <w:rPr>
          <w:rFonts w:ascii="AdvTT2a1c7c1f" w:hAnsi="AdvTT2a1c7c1f" w:cs="AdvTT2a1c7c1f"/>
        </w:rPr>
        <w:t xml:space="preserve">  </w:t>
      </w:r>
      <w:r w:rsidRPr="00F74B64">
        <w:rPr>
          <w:rFonts w:ascii="AdvTT2a1c7c1f" w:hAnsi="AdvTT2a1c7c1f" w:cs="AdvTT2a1c7c1f"/>
        </w:rPr>
        <w:t xml:space="preserve"> Mohammed, A., El-Hussein, A. and Ali, A. E.</w:t>
      </w:r>
    </w:p>
    <w:p w:rsidR="00342AA2" w:rsidRPr="00F74B64" w:rsidRDefault="00342AA2" w:rsidP="00342AA2">
      <w:pPr>
        <w:autoSpaceDE w:val="0"/>
        <w:autoSpaceDN w:val="0"/>
        <w:bidi w:val="0"/>
        <w:adjustRightInd w:val="0"/>
        <w:spacing w:after="0" w:line="240" w:lineRule="auto"/>
        <w:rPr>
          <w:rFonts w:ascii="AdvTTbf56cded.I" w:hAnsi="AdvTTbf56cded.I" w:cs="AdvTTbf56cded.I"/>
        </w:rPr>
      </w:pPr>
      <w:r w:rsidRPr="00F74B64">
        <w:rPr>
          <w:rFonts w:ascii="AdvTTbf56cded.I" w:hAnsi="AdvTTbf56cded.I" w:cs="AdvTTbf56cded.I"/>
        </w:rPr>
        <w:t>Measurements of thorium-B (212Pb) in the outdoor environment</w:t>
      </w:r>
    </w:p>
    <w:p w:rsidR="00342AA2" w:rsidRPr="00F74B64" w:rsidRDefault="00342AA2" w:rsidP="00342AA2">
      <w:pPr>
        <w:autoSpaceDE w:val="0"/>
        <w:autoSpaceDN w:val="0"/>
        <w:bidi w:val="0"/>
        <w:adjustRightInd w:val="0"/>
        <w:spacing w:after="0" w:line="240" w:lineRule="auto"/>
        <w:rPr>
          <w:rFonts w:ascii="AdvTT2a1c7c1f" w:hAnsi="AdvTT2a1c7c1f" w:cs="AdvTT2a1c7c1f"/>
        </w:rPr>
      </w:pPr>
      <w:r w:rsidRPr="00F74B64">
        <w:rPr>
          <w:rFonts w:ascii="AdvTTbf56cded.I" w:hAnsi="AdvTTbf56cded.I" w:cs="AdvTTbf56cded.I"/>
        </w:rPr>
        <w:t>and evaluation of the equivalent dose</w:t>
      </w:r>
      <w:r w:rsidRPr="00F74B64">
        <w:rPr>
          <w:rFonts w:ascii="AdvTT2a1c7c1f" w:hAnsi="AdvTT2a1c7c1f" w:cs="AdvTT2a1c7c1f"/>
        </w:rPr>
        <w:t>. Environ.</w:t>
      </w:r>
    </w:p>
    <w:p w:rsidR="00342AA2" w:rsidRPr="00F74B64" w:rsidRDefault="00342AA2" w:rsidP="00342AA2">
      <w:pPr>
        <w:autoSpaceDE w:val="0"/>
        <w:autoSpaceDN w:val="0"/>
        <w:bidi w:val="0"/>
        <w:adjustRightInd w:val="0"/>
        <w:spacing w:after="0" w:line="240" w:lineRule="auto"/>
        <w:rPr>
          <w:rFonts w:ascii="AdvTT2a1c7c1f" w:hAnsi="AdvTT2a1c7c1f" w:cs="AdvTT2a1c7c1f"/>
        </w:rPr>
      </w:pPr>
      <w:proofErr w:type="spellStart"/>
      <w:r w:rsidRPr="00F74B64">
        <w:rPr>
          <w:rFonts w:ascii="AdvTT2a1c7c1f" w:hAnsi="AdvTT2a1c7c1f" w:cs="AdvTT2a1c7c1f"/>
        </w:rPr>
        <w:t>Radioact</w:t>
      </w:r>
      <w:proofErr w:type="spellEnd"/>
      <w:r w:rsidRPr="00F74B64">
        <w:rPr>
          <w:rFonts w:ascii="AdvTT2a1c7c1f" w:hAnsi="AdvTT2a1c7c1f" w:cs="AdvTT2a1c7c1f"/>
        </w:rPr>
        <w:t xml:space="preserve">. </w:t>
      </w:r>
      <w:r w:rsidRPr="00F74B64">
        <w:rPr>
          <w:rFonts w:ascii="AdvTT532d99f6.B" w:hAnsi="AdvTT532d99f6.B" w:cs="AdvTT532d99f6.B"/>
        </w:rPr>
        <w:t>49</w:t>
      </w:r>
      <w:r w:rsidRPr="00F74B64">
        <w:rPr>
          <w:rFonts w:ascii="AdvTT2a1c7c1f" w:hAnsi="AdvTT2a1c7c1f" w:cs="AdvTT2a1c7c1f"/>
        </w:rPr>
        <w:t>, 181–193 (2000).</w:t>
      </w:r>
    </w:p>
    <w:p w:rsidR="00342AA2" w:rsidRPr="00F74B64" w:rsidRDefault="00342AA2" w:rsidP="00342AA2">
      <w:pPr>
        <w:autoSpaceDE w:val="0"/>
        <w:autoSpaceDN w:val="0"/>
        <w:bidi w:val="0"/>
        <w:adjustRightInd w:val="0"/>
        <w:spacing w:after="0" w:line="240" w:lineRule="auto"/>
        <w:rPr>
          <w:rFonts w:ascii="AdvTTbf56cded.I" w:hAnsi="AdvTTbf56cded.I" w:cs="AdvTTbf56cded.I"/>
        </w:rPr>
      </w:pPr>
      <w:r>
        <w:rPr>
          <w:rFonts w:ascii="AdvTT2a1c7c1f" w:hAnsi="AdvTT2a1c7c1f" w:cs="AdvTT2a1c7c1f"/>
        </w:rPr>
        <w:t>4</w:t>
      </w:r>
      <w:r w:rsidRPr="00F74B64">
        <w:rPr>
          <w:rFonts w:ascii="AdvTT2a1c7c1f" w:hAnsi="AdvTT2a1c7c1f" w:cs="AdvTT2a1c7c1f"/>
        </w:rPr>
        <w:t xml:space="preserve">. </w:t>
      </w:r>
      <w:r>
        <w:rPr>
          <w:rFonts w:ascii="AdvTT2a1c7c1f" w:hAnsi="AdvTT2a1c7c1f" w:cs="AdvTT2a1c7c1f"/>
        </w:rPr>
        <w:t xml:space="preserve">  </w:t>
      </w:r>
      <w:r w:rsidRPr="00F74B64">
        <w:rPr>
          <w:rFonts w:ascii="AdvTT2a1c7c1f" w:hAnsi="AdvTT2a1c7c1f" w:cs="AdvTT2a1c7c1f"/>
        </w:rPr>
        <w:t xml:space="preserve">Mohammed, A. and El-Hussein, A. </w:t>
      </w:r>
      <w:r w:rsidRPr="00F74B64">
        <w:rPr>
          <w:rFonts w:ascii="AdvTTbf56cded.I" w:hAnsi="AdvTTbf56cded.I" w:cs="AdvTTbf56cded.I"/>
        </w:rPr>
        <w:t>Comparison of</w:t>
      </w:r>
    </w:p>
    <w:p w:rsidR="00342AA2" w:rsidRPr="00F74B64" w:rsidRDefault="00342AA2" w:rsidP="00342AA2">
      <w:pPr>
        <w:autoSpaceDE w:val="0"/>
        <w:autoSpaceDN w:val="0"/>
        <w:bidi w:val="0"/>
        <w:adjustRightInd w:val="0"/>
        <w:spacing w:after="0" w:line="240" w:lineRule="auto"/>
        <w:rPr>
          <w:rFonts w:ascii="AdvTTbf56cded.I" w:hAnsi="AdvTTbf56cded.I" w:cs="AdvTTbf56cded.I"/>
        </w:rPr>
      </w:pPr>
      <w:r w:rsidRPr="00F74B64">
        <w:rPr>
          <w:rFonts w:ascii="AdvTTbf56cded.I" w:hAnsi="AdvTTbf56cded.I" w:cs="AdvTTbf56cded.I"/>
        </w:rPr>
        <w:t>outdoor activity size distributions of 220Rn and 222Rn</w:t>
      </w:r>
    </w:p>
    <w:p w:rsidR="00342AA2" w:rsidRPr="00F74B64" w:rsidRDefault="00342AA2" w:rsidP="00342AA2">
      <w:pPr>
        <w:autoSpaceDE w:val="0"/>
        <w:autoSpaceDN w:val="0"/>
        <w:bidi w:val="0"/>
        <w:adjustRightInd w:val="0"/>
        <w:spacing w:after="0" w:line="240" w:lineRule="auto"/>
        <w:rPr>
          <w:rFonts w:ascii="AdvTT2a1c7c1f" w:hAnsi="AdvTT2a1c7c1f" w:cs="AdvTT2a1c7c1f"/>
        </w:rPr>
      </w:pPr>
      <w:r w:rsidRPr="00F74B64">
        <w:rPr>
          <w:rFonts w:ascii="AdvTTbf56cded.I" w:hAnsi="AdvTTbf56cded.I" w:cs="AdvTTbf56cded.I"/>
        </w:rPr>
        <w:t>progeny</w:t>
      </w:r>
      <w:r w:rsidRPr="00F74B64">
        <w:rPr>
          <w:rFonts w:ascii="AdvTT2a1c7c1f" w:hAnsi="AdvTT2a1c7c1f" w:cs="AdvTT2a1c7c1f"/>
        </w:rPr>
        <w:t xml:space="preserve">. Appl. </w:t>
      </w:r>
      <w:proofErr w:type="spellStart"/>
      <w:r w:rsidRPr="00F74B64">
        <w:rPr>
          <w:rFonts w:ascii="AdvTT2a1c7c1f" w:hAnsi="AdvTT2a1c7c1f" w:cs="AdvTT2a1c7c1f"/>
        </w:rPr>
        <w:t>Radiat</w:t>
      </w:r>
      <w:proofErr w:type="spellEnd"/>
      <w:r w:rsidRPr="00F74B64">
        <w:rPr>
          <w:rFonts w:ascii="AdvTT2a1c7c1f" w:hAnsi="AdvTT2a1c7c1f" w:cs="AdvTT2a1c7c1f"/>
        </w:rPr>
        <w:t xml:space="preserve">. </w:t>
      </w:r>
      <w:proofErr w:type="spellStart"/>
      <w:r w:rsidRPr="00F74B64">
        <w:rPr>
          <w:rFonts w:ascii="AdvTT2a1c7c1f" w:hAnsi="AdvTT2a1c7c1f" w:cs="AdvTT2a1c7c1f"/>
        </w:rPr>
        <w:t>Isot</w:t>
      </w:r>
      <w:proofErr w:type="spellEnd"/>
      <w:r w:rsidRPr="00F74B64">
        <w:rPr>
          <w:rFonts w:ascii="AdvTT2a1c7c1f" w:hAnsi="AdvTT2a1c7c1f" w:cs="AdvTT2a1c7c1f"/>
        </w:rPr>
        <w:t xml:space="preserve">. </w:t>
      </w:r>
      <w:r w:rsidRPr="00F74B64">
        <w:rPr>
          <w:rFonts w:ascii="AdvTT532d99f6.B" w:hAnsi="AdvTT532d99f6.B" w:cs="AdvTT532d99f6.B"/>
        </w:rPr>
        <w:t>62</w:t>
      </w:r>
      <w:r w:rsidRPr="00F74B64">
        <w:rPr>
          <w:rFonts w:ascii="AdvTT2a1c7c1f" w:hAnsi="AdvTT2a1c7c1f" w:cs="AdvTT2a1c7c1f"/>
        </w:rPr>
        <w:t>, 955–959 (2005).</w:t>
      </w:r>
    </w:p>
    <w:p w:rsidR="00342AA2" w:rsidRPr="00F74B64" w:rsidRDefault="00342AA2" w:rsidP="00342AA2">
      <w:pPr>
        <w:autoSpaceDE w:val="0"/>
        <w:autoSpaceDN w:val="0"/>
        <w:bidi w:val="0"/>
        <w:adjustRightInd w:val="0"/>
        <w:spacing w:after="0" w:line="240" w:lineRule="auto"/>
        <w:rPr>
          <w:rFonts w:ascii="AdvTTbf56cded.I" w:hAnsi="AdvTTbf56cded.I" w:cs="AdvTTbf56cded.I"/>
        </w:rPr>
      </w:pPr>
      <w:r>
        <w:rPr>
          <w:rFonts w:ascii="AdvTT2a1c7c1f" w:hAnsi="AdvTT2a1c7c1f" w:cs="AdvTT2a1c7c1f"/>
        </w:rPr>
        <w:t>5</w:t>
      </w:r>
      <w:r w:rsidRPr="00F74B64">
        <w:rPr>
          <w:rFonts w:ascii="AdvTT2a1c7c1f" w:hAnsi="AdvTT2a1c7c1f" w:cs="AdvTT2a1c7c1f"/>
        </w:rPr>
        <w:t xml:space="preserve">. </w:t>
      </w:r>
      <w:r>
        <w:rPr>
          <w:rFonts w:ascii="AdvTT2a1c7c1f" w:hAnsi="AdvTT2a1c7c1f" w:cs="AdvTT2a1c7c1f"/>
        </w:rPr>
        <w:t xml:space="preserve">  </w:t>
      </w:r>
      <w:proofErr w:type="spellStart"/>
      <w:r w:rsidRPr="00F74B64">
        <w:rPr>
          <w:rFonts w:ascii="AdvTT2a1c7c1f" w:hAnsi="AdvTT2a1c7c1f" w:cs="AdvTT2a1c7c1f"/>
        </w:rPr>
        <w:t>Papastefanou</w:t>
      </w:r>
      <w:proofErr w:type="spellEnd"/>
      <w:r w:rsidRPr="00F74B64">
        <w:rPr>
          <w:rFonts w:ascii="AdvTT2a1c7c1f" w:hAnsi="AdvTT2a1c7c1f" w:cs="AdvTT2a1c7c1f"/>
        </w:rPr>
        <w:t xml:space="preserve">, C. </w:t>
      </w:r>
      <w:r w:rsidRPr="00F74B64">
        <w:rPr>
          <w:rFonts w:ascii="AdvTTbf56cded.I" w:hAnsi="AdvTTbf56cded.I" w:cs="AdvTTbf56cded.I"/>
        </w:rPr>
        <w:t>Radon decay product aerosols in ambient</w:t>
      </w:r>
    </w:p>
    <w:p w:rsidR="00342AA2" w:rsidRPr="00F74B64" w:rsidRDefault="00342AA2" w:rsidP="00342AA2">
      <w:pPr>
        <w:autoSpaceDE w:val="0"/>
        <w:autoSpaceDN w:val="0"/>
        <w:bidi w:val="0"/>
        <w:adjustRightInd w:val="0"/>
        <w:spacing w:after="0" w:line="240" w:lineRule="auto"/>
        <w:rPr>
          <w:rFonts w:ascii="AdvTT2a1c7c1f" w:hAnsi="AdvTT2a1c7c1f" w:cs="AdvTT2a1c7c1f"/>
        </w:rPr>
      </w:pPr>
      <w:r w:rsidRPr="00F74B64">
        <w:rPr>
          <w:rFonts w:ascii="AdvTTbf56cded.I" w:hAnsi="AdvTTbf56cded.I" w:cs="AdvTTbf56cded.I"/>
        </w:rPr>
        <w:t>air</w:t>
      </w:r>
      <w:r w:rsidRPr="00F74B64">
        <w:rPr>
          <w:rFonts w:ascii="AdvTT2a1c7c1f" w:hAnsi="AdvTT2a1c7c1f" w:cs="AdvTT2a1c7c1f"/>
        </w:rPr>
        <w:t xml:space="preserve">. J. Aerosol Air Quality Res. </w:t>
      </w:r>
      <w:r w:rsidRPr="00F74B64">
        <w:rPr>
          <w:rFonts w:ascii="AdvTT532d99f6.B" w:hAnsi="AdvTT532d99f6.B" w:cs="AdvTT532d99f6.B"/>
        </w:rPr>
        <w:t>9</w:t>
      </w:r>
      <w:r w:rsidRPr="00F74B64">
        <w:rPr>
          <w:rFonts w:ascii="AdvTT2a1c7c1f" w:hAnsi="AdvTT2a1c7c1f" w:cs="AdvTT2a1c7c1f"/>
        </w:rPr>
        <w:t>, 385–393 (2009).</w:t>
      </w:r>
    </w:p>
    <w:p w:rsidR="00342AA2" w:rsidRPr="00F74B64" w:rsidRDefault="00342AA2" w:rsidP="00342AA2">
      <w:pPr>
        <w:autoSpaceDE w:val="0"/>
        <w:autoSpaceDN w:val="0"/>
        <w:bidi w:val="0"/>
        <w:adjustRightInd w:val="0"/>
        <w:spacing w:after="0" w:line="240" w:lineRule="auto"/>
        <w:rPr>
          <w:rFonts w:ascii="AdvTTbf56cded.I" w:hAnsi="AdvTTbf56cded.I" w:cs="AdvTTbf56cded.I"/>
        </w:rPr>
      </w:pPr>
      <w:r>
        <w:rPr>
          <w:rFonts w:ascii="AdvTT2a1c7c1f" w:hAnsi="AdvTT2a1c7c1f" w:cs="AdvTT2a1c7c1f"/>
        </w:rPr>
        <w:t>6</w:t>
      </w:r>
      <w:r w:rsidRPr="00F74B64">
        <w:rPr>
          <w:rFonts w:ascii="AdvTT2a1c7c1f" w:hAnsi="AdvTT2a1c7c1f" w:cs="AdvTT2a1c7c1f"/>
        </w:rPr>
        <w:t>.</w:t>
      </w:r>
      <w:r>
        <w:rPr>
          <w:rFonts w:ascii="AdvTT2a1c7c1f" w:hAnsi="AdvTT2a1c7c1f" w:cs="AdvTT2a1c7c1f"/>
        </w:rPr>
        <w:t xml:space="preserve">  </w:t>
      </w:r>
      <w:r w:rsidRPr="00F74B64">
        <w:rPr>
          <w:rFonts w:ascii="AdvTT2a1c7c1f" w:hAnsi="AdvTT2a1c7c1f" w:cs="AdvTT2a1c7c1f"/>
        </w:rPr>
        <w:t xml:space="preserve"> Mohamed, A. </w:t>
      </w:r>
      <w:r w:rsidRPr="00F74B64">
        <w:rPr>
          <w:rFonts w:ascii="AdvTTbf56cded.I" w:hAnsi="AdvTTbf56cded.I" w:cs="AdvTTbf56cded.I"/>
        </w:rPr>
        <w:t>Activity size distributions of some naturally</w:t>
      </w:r>
    </w:p>
    <w:p w:rsidR="00342AA2" w:rsidRPr="00F74B64" w:rsidRDefault="00342AA2" w:rsidP="00342AA2">
      <w:pPr>
        <w:autoSpaceDE w:val="0"/>
        <w:autoSpaceDN w:val="0"/>
        <w:bidi w:val="0"/>
        <w:adjustRightInd w:val="0"/>
        <w:spacing w:after="0" w:line="240" w:lineRule="auto"/>
        <w:rPr>
          <w:rFonts w:ascii="AdvTTbf56cded.I" w:hAnsi="AdvTTbf56cded.I" w:cs="AdvTTbf56cded.I"/>
        </w:rPr>
      </w:pPr>
      <w:r w:rsidRPr="00F74B64">
        <w:rPr>
          <w:rFonts w:ascii="AdvTTbf56cded.I" w:hAnsi="AdvTTbf56cded.I" w:cs="AdvTTbf56cded.I"/>
        </w:rPr>
        <w:t xml:space="preserve">occurring </w:t>
      </w:r>
      <w:proofErr w:type="spellStart"/>
      <w:r w:rsidRPr="00F74B64">
        <w:rPr>
          <w:rFonts w:ascii="AdvTTbf56cded.I" w:hAnsi="AdvTTbf56cded.I" w:cs="AdvTTbf56cded.I"/>
        </w:rPr>
        <w:t>radionuclides</w:t>
      </w:r>
      <w:proofErr w:type="spellEnd"/>
      <w:r w:rsidRPr="00F74B64">
        <w:rPr>
          <w:rFonts w:ascii="AdvTTbf56cded.I" w:hAnsi="AdvTTbf56cded.I" w:cs="AdvTTbf56cded.I"/>
        </w:rPr>
        <w:t xml:space="preserve"> 7Be, 40K and 212Pb in indoor</w:t>
      </w:r>
    </w:p>
    <w:p w:rsidR="00342AA2" w:rsidRPr="00F74B64" w:rsidRDefault="00342AA2" w:rsidP="00342AA2">
      <w:pPr>
        <w:autoSpaceDE w:val="0"/>
        <w:autoSpaceDN w:val="0"/>
        <w:bidi w:val="0"/>
        <w:adjustRightInd w:val="0"/>
        <w:spacing w:after="0" w:line="240" w:lineRule="auto"/>
        <w:rPr>
          <w:rFonts w:ascii="AdvTT2a1c7c1f" w:hAnsi="AdvTT2a1c7c1f" w:cs="AdvTT2a1c7c1f"/>
        </w:rPr>
      </w:pPr>
      <w:r w:rsidRPr="00F74B64">
        <w:rPr>
          <w:rFonts w:ascii="AdvTTbf56cded.I" w:hAnsi="AdvTTbf56cded.I" w:cs="AdvTTbf56cded.I"/>
        </w:rPr>
        <w:t>and outdoor environments</w:t>
      </w:r>
      <w:r w:rsidRPr="00F74B64">
        <w:rPr>
          <w:rFonts w:ascii="AdvTT2a1c7c1f" w:hAnsi="AdvTT2a1c7c1f" w:cs="AdvTT2a1c7c1f"/>
        </w:rPr>
        <w:t xml:space="preserve">. Appl. </w:t>
      </w:r>
      <w:proofErr w:type="spellStart"/>
      <w:r w:rsidRPr="00F74B64">
        <w:rPr>
          <w:rFonts w:ascii="AdvTT2a1c7c1f" w:hAnsi="AdvTT2a1c7c1f" w:cs="AdvTT2a1c7c1f"/>
        </w:rPr>
        <w:t>Radiat</w:t>
      </w:r>
      <w:proofErr w:type="spellEnd"/>
      <w:r w:rsidRPr="00F74B64">
        <w:rPr>
          <w:rFonts w:ascii="AdvTT2a1c7c1f" w:hAnsi="AdvTT2a1c7c1f" w:cs="AdvTT2a1c7c1f"/>
        </w:rPr>
        <w:t xml:space="preserve">. </w:t>
      </w:r>
      <w:proofErr w:type="spellStart"/>
      <w:r w:rsidRPr="00F74B64">
        <w:rPr>
          <w:rFonts w:ascii="AdvTT2a1c7c1f" w:hAnsi="AdvTT2a1c7c1f" w:cs="AdvTT2a1c7c1f"/>
        </w:rPr>
        <w:t>Isot</w:t>
      </w:r>
      <w:proofErr w:type="spellEnd"/>
      <w:r w:rsidRPr="00F74B64">
        <w:rPr>
          <w:rFonts w:ascii="AdvTT2a1c7c1f" w:hAnsi="AdvTT2a1c7c1f" w:cs="AdvTT2a1c7c1f"/>
        </w:rPr>
        <w:t xml:space="preserve">. </w:t>
      </w:r>
      <w:r w:rsidRPr="00F74B64">
        <w:rPr>
          <w:rFonts w:ascii="AdvTT532d99f6.B" w:hAnsi="AdvTT532d99f6.B" w:cs="AdvTT532d99f6.B"/>
        </w:rPr>
        <w:t>62</w:t>
      </w:r>
      <w:r w:rsidRPr="00F74B64">
        <w:rPr>
          <w:rFonts w:ascii="AdvTT2a1c7c1f" w:hAnsi="AdvTT2a1c7c1f" w:cs="AdvTT2a1c7c1f"/>
        </w:rPr>
        <w:t>,</w:t>
      </w:r>
    </w:p>
    <w:p w:rsidR="00342AA2" w:rsidRPr="00F74B64" w:rsidRDefault="00342AA2" w:rsidP="00342AA2">
      <w:pPr>
        <w:jc w:val="right"/>
        <w:rPr>
          <w:rtl/>
        </w:rPr>
      </w:pPr>
      <w:r w:rsidRPr="00F74B64">
        <w:rPr>
          <w:rFonts w:ascii="AdvTT2a1c7c1f" w:hAnsi="AdvTT2a1c7c1f" w:cs="AdvTT2a1c7c1f"/>
        </w:rPr>
        <w:t>751–757 (2005).</w:t>
      </w:r>
    </w:p>
    <w:p w:rsidR="00342AA2" w:rsidRDefault="00342AA2" w:rsidP="008A3843">
      <w:pPr>
        <w:bidi w:val="0"/>
        <w:spacing w:after="0" w:line="240" w:lineRule="auto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</w:p>
    <w:p w:rsidR="008A3843" w:rsidRDefault="008A3843" w:rsidP="008A3843">
      <w:pPr>
        <w:bidi w:val="0"/>
        <w:spacing w:after="0" w:line="240" w:lineRule="auto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</w:p>
    <w:p w:rsidR="008A3843" w:rsidRDefault="008A3843" w:rsidP="008A3843">
      <w:pPr>
        <w:bidi w:val="0"/>
        <w:spacing w:after="0" w:line="240" w:lineRule="auto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</w:p>
    <w:p w:rsidR="008A3843" w:rsidRDefault="008A3843" w:rsidP="008A3843">
      <w:pPr>
        <w:bidi w:val="0"/>
        <w:spacing w:after="0" w:line="240" w:lineRule="auto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</w:p>
    <w:p w:rsidR="00342AA2" w:rsidRDefault="00342AA2" w:rsidP="00342AA2">
      <w:pPr>
        <w:bidi w:val="0"/>
        <w:spacing w:after="0" w:line="240" w:lineRule="auto"/>
        <w:jc w:val="center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</w:p>
    <w:p w:rsidR="00342AA2" w:rsidRDefault="00342AA2" w:rsidP="00342AA2">
      <w:pPr>
        <w:bidi w:val="0"/>
        <w:spacing w:after="0" w:line="240" w:lineRule="auto"/>
        <w:jc w:val="center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</w:p>
    <w:p w:rsidR="0021002D" w:rsidRDefault="0021002D" w:rsidP="0021002D">
      <w:pPr>
        <w:jc w:val="right"/>
        <w:rPr>
          <w:b/>
          <w:color w:val="C00000"/>
          <w:sz w:val="32"/>
          <w:szCs w:val="32"/>
          <w:rtl/>
        </w:rPr>
      </w:pPr>
      <w:r w:rsidRPr="008645E3">
        <w:rPr>
          <w:b/>
          <w:color w:val="C00000"/>
          <w:sz w:val="32"/>
          <w:szCs w:val="32"/>
        </w:rPr>
        <w:lastRenderedPageBreak/>
        <w:t>Biography</w:t>
      </w:r>
      <w:r>
        <w:rPr>
          <w:b/>
          <w:color w:val="C00000"/>
          <w:sz w:val="32"/>
          <w:szCs w:val="32"/>
        </w:rPr>
        <w:t>:-</w:t>
      </w:r>
    </w:p>
    <w:p w:rsidR="00342AA2" w:rsidRPr="008645E3" w:rsidRDefault="00342AA2" w:rsidP="0021002D">
      <w:pPr>
        <w:jc w:val="right"/>
        <w:rPr>
          <w:b/>
          <w:color w:val="C00000"/>
          <w:sz w:val="32"/>
          <w:szCs w:val="32"/>
          <w:rtl/>
        </w:rPr>
      </w:pPr>
    </w:p>
    <w:p w:rsidR="0021002D" w:rsidRPr="00FB4CC2" w:rsidRDefault="0021002D" w:rsidP="0021002D">
      <w:pPr>
        <w:spacing w:line="360" w:lineRule="auto"/>
        <w:jc w:val="right"/>
        <w:rPr>
          <w:rFonts w:asciiTheme="majorBidi" w:hAnsiTheme="majorBidi" w:cstheme="majorBidi"/>
          <w:sz w:val="24"/>
          <w:szCs w:val="24"/>
          <w:rtl/>
        </w:rPr>
      </w:pPr>
      <w:r w:rsidRPr="008A62B6">
        <w:rPr>
          <w:rFonts w:asciiTheme="majorBidi" w:hAnsiTheme="majorBidi" w:cstheme="majorBidi"/>
          <w:b/>
          <w:bCs/>
          <w:sz w:val="24"/>
          <w:szCs w:val="24"/>
        </w:rPr>
        <w:t>Dr.</w:t>
      </w:r>
      <w:r w:rsidRPr="008A62B6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</w:t>
      </w:r>
      <w:proofErr w:type="spellStart"/>
      <w:r w:rsidRPr="008A62B6">
        <w:rPr>
          <w:rFonts w:asciiTheme="majorBidi" w:hAnsiTheme="majorBidi" w:cstheme="majorBidi"/>
          <w:b/>
          <w:bCs/>
          <w:sz w:val="24"/>
          <w:szCs w:val="24"/>
        </w:rPr>
        <w:t>Zain</w:t>
      </w:r>
      <w:proofErr w:type="spellEnd"/>
      <w:r w:rsidRPr="008A62B6">
        <w:rPr>
          <w:rFonts w:asciiTheme="majorBidi" w:hAnsiTheme="majorBidi" w:cstheme="majorBidi"/>
          <w:b/>
          <w:bCs/>
          <w:sz w:val="24"/>
          <w:szCs w:val="24"/>
        </w:rPr>
        <w:t xml:space="preserve">  M. Al-</w:t>
      </w:r>
      <w:proofErr w:type="spellStart"/>
      <w:r w:rsidRPr="008A62B6">
        <w:rPr>
          <w:rFonts w:asciiTheme="majorBidi" w:hAnsiTheme="majorBidi" w:cstheme="majorBidi"/>
          <w:b/>
          <w:bCs/>
          <w:sz w:val="24"/>
          <w:szCs w:val="24"/>
        </w:rPr>
        <w:t>Amoudi</w:t>
      </w:r>
      <w:proofErr w:type="spellEnd"/>
      <w:r w:rsidRPr="00A62C94">
        <w:rPr>
          <w:rFonts w:asciiTheme="majorBidi" w:hAnsiTheme="majorBidi" w:cstheme="majorBidi"/>
          <w:sz w:val="24"/>
          <w:szCs w:val="24"/>
        </w:rPr>
        <w:t xml:space="preserve">, </w:t>
      </w:r>
      <w:r w:rsidRPr="00A62C94">
        <w:rPr>
          <w:rFonts w:asciiTheme="majorBidi" w:hAnsiTheme="majorBidi" w:cstheme="majorBidi"/>
          <w:sz w:val="24"/>
          <w:szCs w:val="24"/>
          <w:lang w:bidi="ar-SY"/>
        </w:rPr>
        <w:t>Doctor of Philosophy in Science</w:t>
      </w:r>
      <w:r w:rsidRPr="00A62C94">
        <w:rPr>
          <w:rFonts w:asciiTheme="majorBidi" w:hAnsiTheme="majorBidi" w:cstheme="majorBidi"/>
          <w:sz w:val="24"/>
          <w:szCs w:val="24"/>
        </w:rPr>
        <w:t>,</w:t>
      </w:r>
      <w:r w:rsidRPr="00A62C9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A62C94">
        <w:rPr>
          <w:rFonts w:asciiTheme="majorBidi" w:hAnsiTheme="majorBidi" w:cstheme="majorBidi"/>
          <w:sz w:val="24"/>
          <w:szCs w:val="24"/>
        </w:rPr>
        <w:t>(Experimental Physics) from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A62C94">
        <w:rPr>
          <w:rFonts w:asciiTheme="majorBidi" w:hAnsiTheme="majorBidi" w:cstheme="majorBidi"/>
          <w:sz w:val="24"/>
          <w:szCs w:val="24"/>
        </w:rPr>
        <w:t xml:space="preserve">King </w:t>
      </w:r>
      <w:proofErr w:type="spellStart"/>
      <w:r w:rsidRPr="00A62C94">
        <w:rPr>
          <w:rFonts w:asciiTheme="majorBidi" w:hAnsiTheme="majorBidi" w:cstheme="majorBidi"/>
          <w:sz w:val="24"/>
          <w:szCs w:val="24"/>
        </w:rPr>
        <w:t>Abdulaziz</w:t>
      </w:r>
      <w:proofErr w:type="spellEnd"/>
      <w:r w:rsidRPr="00A62C94">
        <w:rPr>
          <w:rFonts w:asciiTheme="majorBidi" w:hAnsiTheme="majorBidi" w:cstheme="majorBidi"/>
          <w:sz w:val="24"/>
          <w:szCs w:val="24"/>
        </w:rPr>
        <w:t xml:space="preserve"> University</w:t>
      </w:r>
      <w:r>
        <w:rPr>
          <w:rFonts w:asciiTheme="majorBidi" w:hAnsiTheme="majorBidi" w:cstheme="majorBidi"/>
        </w:rPr>
        <w:t xml:space="preserve"> </w:t>
      </w:r>
      <w:r>
        <w:rPr>
          <w:sz w:val="24"/>
          <w:szCs w:val="24"/>
        </w:rPr>
        <w:t>(KA</w:t>
      </w:r>
      <w:r w:rsidRPr="00A75CB3">
        <w:rPr>
          <w:sz w:val="24"/>
          <w:szCs w:val="24"/>
        </w:rPr>
        <w:t>U)</w:t>
      </w:r>
      <w:r>
        <w:rPr>
          <w:sz w:val="28"/>
          <w:szCs w:val="28"/>
        </w:rPr>
        <w:t>,</w:t>
      </w:r>
      <w:r w:rsidRPr="003E28DF">
        <w:rPr>
          <w:sz w:val="28"/>
          <w:szCs w:val="28"/>
        </w:rPr>
        <w:t xml:space="preserve"> </w:t>
      </w:r>
      <w:r>
        <w:rPr>
          <w:rFonts w:asciiTheme="majorBidi" w:hAnsiTheme="majorBidi" w:cstheme="majorBidi"/>
        </w:rPr>
        <w:t xml:space="preserve"> </w:t>
      </w:r>
      <w:r w:rsidRPr="00A62C94">
        <w:rPr>
          <w:rFonts w:asciiTheme="majorBidi" w:hAnsiTheme="majorBidi" w:cstheme="majorBidi"/>
          <w:sz w:val="24"/>
          <w:szCs w:val="24"/>
        </w:rPr>
        <w:t>Faculty of Science</w:t>
      </w:r>
      <w:r>
        <w:rPr>
          <w:rFonts w:asciiTheme="majorBidi" w:hAnsiTheme="majorBidi" w:cstheme="majorBidi"/>
        </w:rPr>
        <w:t>,</w:t>
      </w:r>
      <w:r w:rsidRPr="00A62C94">
        <w:rPr>
          <w:rFonts w:asciiTheme="majorBidi" w:hAnsiTheme="majorBidi" w:cstheme="majorBidi"/>
          <w:sz w:val="24"/>
          <w:szCs w:val="24"/>
        </w:rPr>
        <w:t xml:space="preserve"> Physics  Department , Associate Professor.</w:t>
      </w:r>
      <w:r>
        <w:rPr>
          <w:sz w:val="24"/>
          <w:szCs w:val="24"/>
        </w:rPr>
        <w:t xml:space="preserve"> She has  </w:t>
      </w:r>
      <w:r w:rsidRPr="00FB4CC2">
        <w:rPr>
          <w:sz w:val="24"/>
          <w:szCs w:val="24"/>
        </w:rPr>
        <w:t>Head of  physics department</w:t>
      </w:r>
      <w:r>
        <w:rPr>
          <w:rFonts w:asciiTheme="majorBidi" w:hAnsiTheme="majorBidi" w:cstheme="majorBidi"/>
        </w:rPr>
        <w:t xml:space="preserve"> 4 years, </w:t>
      </w:r>
      <w:r w:rsidRPr="003E28DF">
        <w:rPr>
          <w:sz w:val="28"/>
          <w:szCs w:val="28"/>
        </w:rPr>
        <w:t xml:space="preserve">. </w:t>
      </w:r>
      <w:r w:rsidRPr="00FB4CC2">
        <w:rPr>
          <w:sz w:val="24"/>
          <w:szCs w:val="24"/>
        </w:rPr>
        <w:t xml:space="preserve">She has published more than </w:t>
      </w:r>
      <w:r>
        <w:t>1</w:t>
      </w:r>
      <w:r w:rsidRPr="00FB4CC2">
        <w:rPr>
          <w:sz w:val="24"/>
          <w:szCs w:val="24"/>
        </w:rPr>
        <w:t>5 papers in reputed journals</w:t>
      </w:r>
      <w:r>
        <w:rPr>
          <w:rFonts w:asciiTheme="majorBidi" w:hAnsiTheme="majorBidi" w:cstheme="majorBidi"/>
        </w:rPr>
        <w:t xml:space="preserve">, </w:t>
      </w:r>
      <w:r w:rsidRPr="00A75CB3">
        <w:rPr>
          <w:sz w:val="24"/>
          <w:szCs w:val="24"/>
        </w:rPr>
        <w:t>She has attended and participated in many National and International conferences.</w:t>
      </w:r>
    </w:p>
    <w:p w:rsidR="0021002D" w:rsidRPr="00BC2D6B" w:rsidRDefault="0021002D" w:rsidP="0021002D">
      <w:pPr>
        <w:jc w:val="right"/>
        <w:rPr>
          <w:sz w:val="24"/>
          <w:szCs w:val="24"/>
          <w:rtl/>
        </w:rPr>
      </w:pPr>
      <w:r w:rsidRPr="00391B73">
        <w:rPr>
          <w:b/>
          <w:bCs/>
          <w:color w:val="C00000"/>
          <w:sz w:val="32"/>
          <w:szCs w:val="32"/>
        </w:rPr>
        <w:t xml:space="preserve">Email: </w:t>
      </w:r>
      <w:hyperlink r:id="rId4" w:history="1">
        <w:r w:rsidRPr="005A302C">
          <w:rPr>
            <w:rStyle w:val="Hyperlink"/>
            <w:b/>
            <w:bCs/>
            <w:sz w:val="32"/>
            <w:szCs w:val="32"/>
          </w:rPr>
          <w:t>zalamoudi@windowslive.com</w:t>
        </w:r>
      </w:hyperlink>
    </w:p>
    <w:p w:rsidR="0021002D" w:rsidRPr="0051050A" w:rsidRDefault="0021002D" w:rsidP="0021002D">
      <w:pPr>
        <w:autoSpaceDE w:val="0"/>
        <w:autoSpaceDN w:val="0"/>
        <w:adjustRightInd w:val="0"/>
        <w:jc w:val="right"/>
        <w:rPr>
          <w:b/>
          <w:bCs/>
          <w:color w:val="C00000"/>
          <w:sz w:val="28"/>
          <w:szCs w:val="28"/>
          <w:rtl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>Full name:</w:t>
      </w:r>
      <w:r>
        <w:rPr>
          <w:lang w:val="en-NZ"/>
        </w:rPr>
        <w:t xml:space="preserve"> </w:t>
      </w:r>
      <w:r w:rsidRPr="008A690F">
        <w:rPr>
          <w:lang w:val="en-NZ"/>
        </w:rPr>
        <w:t xml:space="preserve"> </w:t>
      </w:r>
      <w:proofErr w:type="spellStart"/>
      <w:r>
        <w:t>Zain</w:t>
      </w:r>
      <w:proofErr w:type="spellEnd"/>
      <w:r>
        <w:t xml:space="preserve"> M. AL-</w:t>
      </w:r>
      <w:proofErr w:type="spellStart"/>
      <w:r>
        <w:t>Amoudi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 00966 503658343</w:t>
      </w:r>
    </w:p>
    <w:p w:rsidR="0021002D" w:rsidRDefault="0021002D" w:rsidP="0021002D">
      <w:pPr>
        <w:jc w:val="right"/>
        <w:rPr>
          <w:rtl/>
        </w:rPr>
      </w:pPr>
      <w:r w:rsidRPr="00002C99">
        <w:rPr>
          <w:b/>
          <w:bCs/>
          <w:color w:val="C00000"/>
          <w:sz w:val="28"/>
          <w:szCs w:val="28"/>
        </w:rPr>
        <w:t>Category:  ( Poster  presentation )</w:t>
      </w:r>
    </w:p>
    <w:sectPr w:rsidR="0021002D" w:rsidSect="0021002D">
      <w:pgSz w:w="11906" w:h="16838"/>
      <w:pgMar w:top="1440" w:right="1133" w:bottom="1440" w:left="851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dvTT532d99f6.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S4C4E39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dvGreek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i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S7DE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dvPS4DC4D1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AdvTT2a1c7c1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bf56cded.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21002D"/>
    <w:rsid w:val="0021002D"/>
    <w:rsid w:val="002A3333"/>
    <w:rsid w:val="00342AA2"/>
    <w:rsid w:val="005D3DFD"/>
    <w:rsid w:val="006F1544"/>
    <w:rsid w:val="008A3843"/>
    <w:rsid w:val="008D75E5"/>
    <w:rsid w:val="00EB6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02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21002D"/>
    <w:rPr>
      <w:color w:val="0000FF" w:themeColor="hyperlink"/>
      <w:u w:val="single"/>
    </w:rPr>
  </w:style>
  <w:style w:type="paragraph" w:customStyle="1" w:styleId="Default">
    <w:name w:val="Default"/>
    <w:rsid w:val="002100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lamoudi@windowslive.com" TargetMode="Externa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4</cp:revision>
  <dcterms:created xsi:type="dcterms:W3CDTF">2017-01-07T10:59:00Z</dcterms:created>
  <dcterms:modified xsi:type="dcterms:W3CDTF">2017-01-10T12:49:00Z</dcterms:modified>
</cp:coreProperties>
</file>