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209" w:rsidRPr="00F73553" w:rsidRDefault="00934209" w:rsidP="00934209">
      <w:pPr>
        <w:pStyle w:val="1"/>
        <w:spacing w:before="170"/>
        <w:ind w:left="0"/>
        <w:rPr>
          <w:rFonts w:eastAsiaTheme="minorEastAsia"/>
          <w:lang w:eastAsia="zh-TW"/>
        </w:rPr>
      </w:pPr>
      <w:r>
        <w:rPr>
          <w:rFonts w:eastAsiaTheme="minorEastAsia" w:hint="eastAsia"/>
          <w:color w:val="337AB7"/>
          <w:lang w:eastAsia="zh-TW"/>
        </w:rPr>
        <w:t xml:space="preserve">Cu-Zn/SBA -16 integrated tubular carbon molecular sieve membrane reactor for </w:t>
      </w:r>
      <w:r w:rsidR="008A389F">
        <w:rPr>
          <w:rFonts w:eastAsiaTheme="minorEastAsia" w:hint="eastAsia"/>
          <w:color w:val="337AB7"/>
          <w:lang w:eastAsia="zh-TW"/>
        </w:rPr>
        <w:t>high H</w:t>
      </w:r>
      <w:r w:rsidR="008A389F" w:rsidRPr="008A389F">
        <w:rPr>
          <w:rFonts w:eastAsiaTheme="minorEastAsia" w:hint="eastAsia"/>
          <w:color w:val="337AB7"/>
          <w:vertAlign w:val="subscript"/>
          <w:lang w:eastAsia="zh-TW"/>
        </w:rPr>
        <w:t>2</w:t>
      </w:r>
      <w:r w:rsidR="008A389F">
        <w:rPr>
          <w:rFonts w:eastAsiaTheme="minorEastAsia" w:hint="eastAsia"/>
          <w:color w:val="337AB7"/>
          <w:lang w:eastAsia="zh-TW"/>
        </w:rPr>
        <w:t xml:space="preserve"> yield in the </w:t>
      </w:r>
      <w:r>
        <w:rPr>
          <w:rFonts w:eastAsiaTheme="minorEastAsia" w:hint="eastAsia"/>
          <w:color w:val="337AB7"/>
          <w:lang w:eastAsia="zh-TW"/>
        </w:rPr>
        <w:t>water-gas shift reaction</w:t>
      </w:r>
    </w:p>
    <w:p w:rsidR="00934209" w:rsidRPr="00F73553" w:rsidRDefault="00934209" w:rsidP="00934209">
      <w:pPr>
        <w:pStyle w:val="a3"/>
        <w:snapToGrid w:val="0"/>
        <w:spacing w:before="73" w:line="198" w:lineRule="exact"/>
        <w:ind w:left="102"/>
        <w:rPr>
          <w:rFonts w:ascii="Arial"/>
        </w:rPr>
      </w:pPr>
      <w:proofErr w:type="spellStart"/>
      <w:proofErr w:type="gramStart"/>
      <w:r w:rsidRPr="00F73553">
        <w:rPr>
          <w:rFonts w:ascii="Arial" w:hint="eastAsia"/>
        </w:rPr>
        <w:t>Hui-Hsin</w:t>
      </w:r>
      <w:proofErr w:type="spellEnd"/>
      <w:r w:rsidRPr="00F73553">
        <w:rPr>
          <w:rFonts w:ascii="Arial" w:hint="eastAsia"/>
        </w:rPr>
        <w:t xml:space="preserve"> Tseng, Professor, Chung Shan Medical University, Taiwan, ROC.</w:t>
      </w:r>
      <w:proofErr w:type="gramEnd"/>
    </w:p>
    <w:p w:rsidR="00934209" w:rsidRDefault="00934209" w:rsidP="00934209">
      <w:pPr>
        <w:pStyle w:val="a3"/>
        <w:spacing w:before="73" w:line="198" w:lineRule="exact"/>
        <w:ind w:left="102"/>
        <w:rPr>
          <w:rFonts w:ascii="Arial" w:eastAsiaTheme="minorEastAsia" w:hint="eastAsia"/>
          <w:lang w:eastAsia="zh-TW"/>
        </w:rPr>
      </w:pPr>
      <w:r>
        <w:rPr>
          <w:rFonts w:ascii="Arial" w:eastAsiaTheme="minorEastAsia" w:hint="eastAsia"/>
          <w:lang w:eastAsia="zh-TW"/>
        </w:rPr>
        <w:t>Yi-</w:t>
      </w:r>
      <w:proofErr w:type="spellStart"/>
      <w:r>
        <w:rPr>
          <w:rFonts w:ascii="Arial" w:eastAsiaTheme="minorEastAsia" w:hint="eastAsia"/>
          <w:lang w:eastAsia="zh-TW"/>
        </w:rPr>
        <w:t>Ning</w:t>
      </w:r>
      <w:proofErr w:type="spellEnd"/>
      <w:r>
        <w:rPr>
          <w:rFonts w:ascii="Arial" w:eastAsiaTheme="minorEastAsia" w:hint="eastAsia"/>
          <w:lang w:eastAsia="zh-TW"/>
        </w:rPr>
        <w:t xml:space="preserve"> </w:t>
      </w:r>
      <w:proofErr w:type="spellStart"/>
      <w:r>
        <w:rPr>
          <w:rFonts w:ascii="Arial" w:eastAsiaTheme="minorEastAsia" w:hint="eastAsia"/>
          <w:lang w:eastAsia="zh-TW"/>
        </w:rPr>
        <w:t>Tu</w:t>
      </w:r>
      <w:proofErr w:type="spellEnd"/>
      <w:r w:rsidRPr="00F73553">
        <w:rPr>
          <w:rFonts w:ascii="Arial" w:hint="eastAsia"/>
        </w:rPr>
        <w:t xml:space="preserve">, </w:t>
      </w:r>
      <w:r>
        <w:rPr>
          <w:rFonts w:ascii="Arial" w:eastAsiaTheme="minorEastAsia" w:hint="eastAsia"/>
          <w:lang w:eastAsia="zh-TW"/>
        </w:rPr>
        <w:t>Master</w:t>
      </w:r>
      <w:r w:rsidRPr="00F73553">
        <w:rPr>
          <w:rFonts w:ascii="Arial" w:hint="eastAsia"/>
        </w:rPr>
        <w:t xml:space="preserve">, Chung </w:t>
      </w:r>
      <w:proofErr w:type="spellStart"/>
      <w:r>
        <w:rPr>
          <w:rFonts w:ascii="Arial" w:eastAsiaTheme="minorEastAsia" w:hint="eastAsia"/>
          <w:lang w:eastAsia="zh-TW"/>
        </w:rPr>
        <w:t>Hsing</w:t>
      </w:r>
      <w:proofErr w:type="spellEnd"/>
      <w:r w:rsidRPr="00F73553">
        <w:rPr>
          <w:rFonts w:ascii="Arial" w:hint="eastAsia"/>
        </w:rPr>
        <w:t xml:space="preserve"> University, Taiwan, ROC</w:t>
      </w:r>
    </w:p>
    <w:p w:rsidR="00934209" w:rsidRPr="000274EC" w:rsidRDefault="00934209" w:rsidP="00934209">
      <w:pPr>
        <w:pStyle w:val="a3"/>
        <w:spacing w:before="73" w:line="198" w:lineRule="exact"/>
        <w:ind w:left="102"/>
        <w:rPr>
          <w:rFonts w:ascii="Arial" w:eastAsiaTheme="minorEastAsia"/>
          <w:lang w:eastAsia="zh-TW"/>
        </w:rPr>
      </w:pPr>
      <w:r>
        <w:rPr>
          <w:rFonts w:ascii="Arial" w:eastAsiaTheme="minorEastAsia" w:hint="eastAsia"/>
          <w:lang w:eastAsia="zh-TW"/>
        </w:rPr>
        <w:t xml:space="preserve">Ming-Yen Wey, </w:t>
      </w:r>
      <w:r w:rsidR="002763A5">
        <w:rPr>
          <w:rFonts w:ascii="Arial" w:eastAsiaTheme="minorEastAsia" w:hint="eastAsia"/>
          <w:lang w:eastAsia="zh-TW"/>
        </w:rPr>
        <w:t xml:space="preserve">Professor, </w:t>
      </w:r>
      <w:r w:rsidRPr="00F73553">
        <w:rPr>
          <w:rFonts w:ascii="Arial" w:hint="eastAsia"/>
        </w:rPr>
        <w:t xml:space="preserve">Chung </w:t>
      </w:r>
      <w:proofErr w:type="spellStart"/>
      <w:r>
        <w:rPr>
          <w:rFonts w:ascii="Arial" w:eastAsiaTheme="minorEastAsia" w:hint="eastAsia"/>
          <w:lang w:eastAsia="zh-TW"/>
        </w:rPr>
        <w:t>Hsing</w:t>
      </w:r>
      <w:r w:rsidRPr="00F73553">
        <w:rPr>
          <w:rFonts w:ascii="Arial" w:hint="eastAsia"/>
        </w:rPr>
        <w:t>l</w:t>
      </w:r>
      <w:proofErr w:type="spellEnd"/>
      <w:r w:rsidRPr="00F73553">
        <w:rPr>
          <w:rFonts w:ascii="Arial" w:hint="eastAsia"/>
        </w:rPr>
        <w:t xml:space="preserve"> University, Taiwan, ROC</w:t>
      </w:r>
    </w:p>
    <w:p w:rsidR="00934209" w:rsidRDefault="00934209" w:rsidP="00934209">
      <w:pPr>
        <w:pStyle w:val="a3"/>
        <w:spacing w:before="3"/>
        <w:rPr>
          <w:rFonts w:ascii="Arial" w:eastAsiaTheme="minorEastAsia"/>
          <w:sz w:val="21"/>
          <w:lang w:eastAsia="zh-TW"/>
        </w:rPr>
      </w:pPr>
    </w:p>
    <w:p w:rsidR="00934209" w:rsidRDefault="00934209" w:rsidP="00934209">
      <w:pPr>
        <w:rPr>
          <w:rFonts w:ascii="Arial"/>
          <w:sz w:val="21"/>
        </w:rPr>
        <w:sectPr w:rsidR="00934209" w:rsidSect="00934209">
          <w:headerReference w:type="default" r:id="rId6"/>
          <w:footerReference w:type="default" r:id="rId7"/>
          <w:pgSz w:w="11910" w:h="16840"/>
          <w:pgMar w:top="1740" w:right="600" w:bottom="840" w:left="620" w:header="541" w:footer="642" w:gutter="0"/>
          <w:cols w:space="720"/>
        </w:sectPr>
      </w:pPr>
    </w:p>
    <w:p w:rsidR="00934209" w:rsidRDefault="00934209" w:rsidP="00934209">
      <w:pPr>
        <w:pStyle w:val="3"/>
        <w:spacing w:before="147"/>
        <w:jc w:val="both"/>
      </w:pPr>
      <w:r>
        <w:rPr>
          <w:color w:val="BF5A14"/>
        </w:rPr>
        <w:lastRenderedPageBreak/>
        <w:t xml:space="preserve">Abstract </w:t>
      </w:r>
    </w:p>
    <w:p w:rsidR="00934209" w:rsidRPr="00DA1E4E" w:rsidRDefault="00934209" w:rsidP="00934209">
      <w:pPr>
        <w:pStyle w:val="a3"/>
        <w:spacing w:before="90" w:line="280" w:lineRule="auto"/>
        <w:ind w:left="100"/>
        <w:jc w:val="both"/>
      </w:pPr>
      <w:r>
        <w:rPr>
          <w:rFonts w:eastAsiaTheme="minorEastAsia" w:hint="eastAsia"/>
          <w:noProof/>
          <w:lang w:eastAsia="zh-TW"/>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物件 2" o:spid="_x0000_s1026" type="#_x0000_t75" style="position:absolute;left:0;text-align:left;margin-left:263.35pt;margin-top:.55pt;width:268.7pt;height:187.15pt;z-index:251659264;visibility:visible">
            <v:imagedata r:id="rId8" o:title=""/>
            <w10:wrap type="square"/>
          </v:shape>
          <o:OLEObject Type="Embed" ProgID="Origin50.Graph" ShapeID="物件 2" DrawAspect="Content" ObjectID="_1551726392" r:id="rId9"/>
        </w:pict>
      </w:r>
      <w:r>
        <w:rPr>
          <w:rFonts w:eastAsiaTheme="minorEastAsia" w:hint="eastAsia"/>
          <w:noProof/>
          <w:color w:val="337AB7"/>
          <w:lang w:eastAsia="zh-TW"/>
        </w:rPr>
        <w:drawing>
          <wp:anchor distT="0" distB="0" distL="114300" distR="114300" simplePos="0" relativeHeight="251664384" behindDoc="0" locked="0" layoutInCell="1" allowOverlap="1" wp14:anchorId="3C0EABDA" wp14:editId="19E39B58">
            <wp:simplePos x="0" y="0"/>
            <wp:positionH relativeFrom="column">
              <wp:posOffset>5641193</wp:posOffset>
            </wp:positionH>
            <wp:positionV relativeFrom="paragraph">
              <wp:posOffset>1240790</wp:posOffset>
            </wp:positionV>
            <wp:extent cx="539750" cy="431800"/>
            <wp:effectExtent l="0" t="0" r="0" b="6350"/>
            <wp:wrapNone/>
            <wp:docPr id="20" name="圖片 20" descr="C:\Users\Tseng\Google 雲端硬碟\NCHU\Work\SEM\Catalyst\16.04.22\2-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20" descr="C:\Users\Tseng\Google 雲端硬碟\NCHU\Work\SEM\Catalyst\16.04.22\2-2.bmp"/>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750" cy="4318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lang w:eastAsia="zh-TW"/>
        </w:rPr>
        <w:drawing>
          <wp:anchor distT="0" distB="0" distL="114300" distR="114300" simplePos="0" relativeHeight="251665408" behindDoc="0" locked="0" layoutInCell="1" allowOverlap="1" wp14:anchorId="4BCB4DF1" wp14:editId="517A019F">
            <wp:simplePos x="0" y="0"/>
            <wp:positionH relativeFrom="column">
              <wp:posOffset>5054453</wp:posOffset>
            </wp:positionH>
            <wp:positionV relativeFrom="paragraph">
              <wp:posOffset>1243965</wp:posOffset>
            </wp:positionV>
            <wp:extent cx="539750" cy="431800"/>
            <wp:effectExtent l="0" t="0" r="0" b="6350"/>
            <wp:wrapNone/>
            <wp:docPr id="25"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圖片 2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750" cy="4318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lang w:eastAsia="zh-TW"/>
        </w:rPr>
        <w:drawing>
          <wp:anchor distT="0" distB="0" distL="114300" distR="114300" simplePos="0" relativeHeight="251663360" behindDoc="0" locked="0" layoutInCell="1" allowOverlap="1" wp14:anchorId="509D2041" wp14:editId="36EB423E">
            <wp:simplePos x="0" y="0"/>
            <wp:positionH relativeFrom="column">
              <wp:posOffset>4347845</wp:posOffset>
            </wp:positionH>
            <wp:positionV relativeFrom="paragraph">
              <wp:posOffset>1241425</wp:posOffset>
            </wp:positionV>
            <wp:extent cx="647700" cy="431800"/>
            <wp:effectExtent l="0" t="0" r="0" b="6350"/>
            <wp:wrapNone/>
            <wp:docPr id="26"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hint="eastAsia"/>
          <w:noProof/>
          <w:color w:val="337AB7"/>
          <w:lang w:eastAsia="zh-TW"/>
        </w:rPr>
        <w:drawing>
          <wp:anchor distT="0" distB="0" distL="114300" distR="114300" simplePos="0" relativeHeight="251661312" behindDoc="0" locked="0" layoutInCell="1" allowOverlap="1">
            <wp:simplePos x="0" y="0"/>
            <wp:positionH relativeFrom="column">
              <wp:posOffset>5250180</wp:posOffset>
            </wp:positionH>
            <wp:positionV relativeFrom="paragraph">
              <wp:posOffset>735965</wp:posOffset>
            </wp:positionV>
            <wp:extent cx="802640" cy="322580"/>
            <wp:effectExtent l="0" t="0" r="0" b="127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a:picLocks noChangeAspect="1"/>
                    </pic:cNvPicPr>
                  </pic:nvPicPr>
                  <pic:blipFill>
                    <a:blip r:embed="rId13" cstate="print">
                      <a:extLst>
                        <a:ext uri="{28A0092B-C50C-407E-A947-70E740481C1C}">
                          <a14:useLocalDpi xmlns:a14="http://schemas.microsoft.com/office/drawing/2010/main" val="0"/>
                        </a:ext>
                      </a:extLst>
                    </a:blip>
                    <a:srcRect l="36081" r="39265" b="70457"/>
                    <a:stretch>
                      <a:fillRect/>
                    </a:stretch>
                  </pic:blipFill>
                  <pic:spPr bwMode="auto">
                    <a:xfrm>
                      <a:off x="0" y="0"/>
                      <a:ext cx="802640" cy="322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1E4E">
        <w:t>To develop clean</w:t>
      </w:r>
      <w:r>
        <w:rPr>
          <w:rFonts w:eastAsiaTheme="minorEastAsia" w:hint="eastAsia"/>
          <w:lang w:eastAsia="zh-TW"/>
        </w:rPr>
        <w:t>er energy</w:t>
      </w:r>
      <w:r w:rsidRPr="00DA1E4E">
        <w:t>, the production of hydrogen (H</w:t>
      </w:r>
      <w:r w:rsidRPr="00697157">
        <w:rPr>
          <w:vertAlign w:val="subscript"/>
        </w:rPr>
        <w:t>2</w:t>
      </w:r>
      <w:r w:rsidRPr="00DA1E4E">
        <w:t>) with carbon dioxide (CO</w:t>
      </w:r>
      <w:r w:rsidRPr="00697157">
        <w:rPr>
          <w:vertAlign w:val="subscript"/>
        </w:rPr>
        <w:t>2</w:t>
      </w:r>
      <w:r w:rsidRPr="00DA1E4E">
        <w:t>) via water gas shift (WGS) reaction was applied after gasification system to enhance the H</w:t>
      </w:r>
      <w:r w:rsidRPr="00697157">
        <w:rPr>
          <w:vertAlign w:val="subscript"/>
        </w:rPr>
        <w:t>2</w:t>
      </w:r>
      <w:r w:rsidRPr="00DA1E4E">
        <w:t xml:space="preserve"> generation capacity. However, due to the thermodynamic limits of equilibrium, the WGS reaction should be occurred at low temperature and the CO conversion rate cannot be high. The increase of the CO conversion above the equilibrium values appears to be possible when product, i.e. H</w:t>
      </w:r>
      <w:r w:rsidRPr="00697157">
        <w:rPr>
          <w:vertAlign w:val="subscript"/>
        </w:rPr>
        <w:t>2</w:t>
      </w:r>
      <w:r w:rsidRPr="00DA1E4E">
        <w:t xml:space="preserve"> and CO</w:t>
      </w:r>
      <w:r w:rsidRPr="00697157">
        <w:rPr>
          <w:vertAlign w:val="subscript"/>
        </w:rPr>
        <w:t>2</w:t>
      </w:r>
      <w:r w:rsidRPr="00DA1E4E">
        <w:t xml:space="preserve">, is removed through the membrane. Therefore, in this study, the carbon molecular sieve (CMS) membrane </w:t>
      </w:r>
      <w:r>
        <w:rPr>
          <w:rFonts w:eastAsiaTheme="minorEastAsia" w:hint="eastAsia"/>
          <w:lang w:eastAsia="zh-TW"/>
        </w:rPr>
        <w:t>was</w:t>
      </w:r>
      <w:r w:rsidRPr="00DA1E4E">
        <w:t xml:space="preserve"> integrated into the WGS system into the catalytic membrane reactor (MR). The effect of feeding pure reagents on the MR efficiency was evaluated to determine the best conditions in terms of CO conversion. At this purpose, experimental tests were carried out in two different systems of reaction: </w:t>
      </w:r>
      <w:proofErr w:type="gramStart"/>
      <w:r w:rsidRPr="00DA1E4E">
        <w:t>(1) traditional fixed-bed reactor, and (2) MR</w:t>
      </w:r>
      <w:proofErr w:type="gramEnd"/>
      <w:r w:rsidRPr="00DA1E4E">
        <w:t xml:space="preserve"> with CMS membrane. </w:t>
      </w:r>
    </w:p>
    <w:p w:rsidR="00934209" w:rsidRPr="00DA1E4E" w:rsidRDefault="00934209" w:rsidP="00934209">
      <w:pPr>
        <w:pStyle w:val="a3"/>
        <w:spacing w:before="90" w:line="280" w:lineRule="auto"/>
        <w:ind w:left="100"/>
        <w:jc w:val="both"/>
      </w:pPr>
      <w:r>
        <w:rPr>
          <w:rFonts w:eastAsiaTheme="minorEastAsia" w:hint="eastAsia"/>
          <w:lang w:eastAsia="zh-TW"/>
        </w:rPr>
        <w:t>T</w:t>
      </w:r>
      <w:r w:rsidRPr="00DA1E4E">
        <w:t xml:space="preserve">he CMS membrane was prepared using </w:t>
      </w:r>
      <w:proofErr w:type="spellStart"/>
      <w:r w:rsidRPr="00DA1E4E">
        <w:t>polyethyleneimine</w:t>
      </w:r>
      <w:proofErr w:type="spellEnd"/>
      <w:r w:rsidRPr="00DA1E4E">
        <w:t xml:space="preserve"> as precursor and then coated on porous </w:t>
      </w:r>
      <w:r>
        <w:rPr>
          <w:rFonts w:eastAsiaTheme="minorEastAsia" w:hint="eastAsia"/>
          <w:lang w:eastAsia="zh-TW"/>
        </w:rPr>
        <w:t>TiO</w:t>
      </w:r>
      <w:r w:rsidRPr="00697157">
        <w:rPr>
          <w:rFonts w:hint="eastAsia"/>
          <w:vertAlign w:val="subscript"/>
        </w:rPr>
        <w:t>2</w:t>
      </w:r>
      <w:r>
        <w:rPr>
          <w:rFonts w:eastAsiaTheme="minorEastAsia" w:hint="eastAsia"/>
          <w:lang w:eastAsia="zh-TW"/>
        </w:rPr>
        <w:t>/</w:t>
      </w:r>
      <w:r w:rsidRPr="00DA1E4E">
        <w:t>Al</w:t>
      </w:r>
      <w:r w:rsidRPr="00697157">
        <w:rPr>
          <w:vertAlign w:val="subscript"/>
        </w:rPr>
        <w:t>2</w:t>
      </w:r>
      <w:r w:rsidRPr="00DA1E4E">
        <w:t>O</w:t>
      </w:r>
      <w:r w:rsidRPr="00697157">
        <w:rPr>
          <w:vertAlign w:val="subscript"/>
        </w:rPr>
        <w:t>3</w:t>
      </w:r>
      <w:r w:rsidRPr="00DA1E4E">
        <w:t xml:space="preserve"> tubes to form tubular CMS membrane. </w:t>
      </w:r>
      <w:r>
        <w:rPr>
          <w:rFonts w:eastAsiaTheme="minorEastAsia" w:hint="eastAsia"/>
          <w:lang w:eastAsia="zh-TW"/>
        </w:rPr>
        <w:t xml:space="preserve">The </w:t>
      </w:r>
      <w:r w:rsidRPr="00DA1E4E">
        <w:t xml:space="preserve">Cu/Zn/SBA–16 catalyst </w:t>
      </w:r>
      <w:r>
        <w:rPr>
          <w:rFonts w:eastAsiaTheme="minorEastAsia" w:hint="eastAsia"/>
          <w:lang w:eastAsia="zh-TW"/>
        </w:rPr>
        <w:t xml:space="preserve">was synthesized </w:t>
      </w:r>
      <w:r w:rsidRPr="00DA1E4E">
        <w:t>with co-precipitation</w:t>
      </w:r>
      <w:r>
        <w:rPr>
          <w:rFonts w:eastAsiaTheme="minorEastAsia" w:hint="eastAsia"/>
          <w:lang w:eastAsia="zh-TW"/>
        </w:rPr>
        <w:t xml:space="preserve"> method</w:t>
      </w:r>
      <w:r w:rsidRPr="00DA1E4E">
        <w:t xml:space="preserve">. The results indicated that the CO conversion and H2 yield of reaction become higher with the raising operating temperature and decreasing GHSV in the traditional fixed-bed reactor. The optimal reaction temperature, GHSV and steam contain of Cu/Zn/SBA–16 catalyst were 300 </w:t>
      </w:r>
      <w:r w:rsidRPr="00DA1E4E">
        <w:rPr>
          <w:rFonts w:hint="eastAsia"/>
        </w:rPr>
        <w:t>℃</w:t>
      </w:r>
      <w:r w:rsidRPr="00DA1E4E">
        <w:t>、2,500 h</w:t>
      </w:r>
      <w:r w:rsidRPr="00E72567">
        <w:rPr>
          <w:vertAlign w:val="superscript"/>
        </w:rPr>
        <w:t>-1</w:t>
      </w:r>
      <w:r w:rsidRPr="00DA1E4E">
        <w:t>and S/C (Steam/CO ratio)</w:t>
      </w:r>
      <w:r>
        <w:rPr>
          <w:rFonts w:eastAsiaTheme="minorEastAsia" w:hint="eastAsia"/>
          <w:lang w:eastAsia="zh-TW"/>
        </w:rPr>
        <w:t xml:space="preserve"> </w:t>
      </w:r>
      <w:r w:rsidRPr="00DA1E4E">
        <w:t>=</w:t>
      </w:r>
      <w:r>
        <w:rPr>
          <w:rFonts w:eastAsiaTheme="minorEastAsia" w:hint="eastAsia"/>
          <w:lang w:eastAsia="zh-TW"/>
        </w:rPr>
        <w:t xml:space="preserve"> </w:t>
      </w:r>
      <w:r w:rsidRPr="00DA1E4E">
        <w:t>1</w:t>
      </w:r>
      <w:r>
        <w:rPr>
          <w:rFonts w:eastAsiaTheme="minorEastAsia" w:hint="eastAsia"/>
          <w:lang w:eastAsia="zh-TW"/>
        </w:rPr>
        <w:t xml:space="preserve"> </w:t>
      </w:r>
      <w:r w:rsidRPr="00DA1E4E">
        <w:t>with CO conversion 82.76%. Finally, Cu/Zn/SBA–16 catalyst</w:t>
      </w:r>
      <w:r>
        <w:rPr>
          <w:rFonts w:eastAsiaTheme="minorEastAsia" w:hint="eastAsia"/>
          <w:lang w:eastAsia="zh-TW"/>
        </w:rPr>
        <w:t>s</w:t>
      </w:r>
      <w:r w:rsidRPr="00DA1E4E">
        <w:t xml:space="preserve"> were used in catalytic membrane reactor with the same condition above, result in increasing the CO conversion about 4.19%. With the MR we not only successfully prepared with high CO conversion and fine H</w:t>
      </w:r>
      <w:r w:rsidRPr="00697157">
        <w:rPr>
          <w:vertAlign w:val="subscript"/>
        </w:rPr>
        <w:t>2</w:t>
      </w:r>
      <w:r w:rsidRPr="00DA1E4E">
        <w:t>/CO</w:t>
      </w:r>
      <w:r w:rsidRPr="00697157">
        <w:rPr>
          <w:vertAlign w:val="subscript"/>
        </w:rPr>
        <w:t>2</w:t>
      </w:r>
      <w:r w:rsidRPr="00DA1E4E">
        <w:t xml:space="preserve"> selectivity, but also cutting the time of reaction equilibrium.</w:t>
      </w:r>
    </w:p>
    <w:p w:rsidR="00934209" w:rsidRPr="00DA1E4E" w:rsidRDefault="00934209" w:rsidP="00934209">
      <w:pPr>
        <w:pStyle w:val="a3"/>
        <w:spacing w:before="90" w:line="280" w:lineRule="auto"/>
        <w:ind w:left="100"/>
        <w:jc w:val="both"/>
        <w:rPr>
          <w:rFonts w:eastAsiaTheme="minorEastAsia"/>
          <w:lang w:eastAsia="zh-TW"/>
        </w:rPr>
      </w:pPr>
    </w:p>
    <w:p w:rsidR="00934209" w:rsidRPr="00DB150F" w:rsidRDefault="00934209" w:rsidP="00934209">
      <w:pPr>
        <w:pStyle w:val="a3"/>
        <w:spacing w:before="90" w:line="280" w:lineRule="auto"/>
        <w:ind w:left="100"/>
        <w:jc w:val="both"/>
        <w:rPr>
          <w:rFonts w:eastAsiaTheme="minorEastAsia"/>
          <w:lang w:eastAsia="zh-TW"/>
        </w:rPr>
      </w:pPr>
    </w:p>
    <w:p w:rsidR="00934209" w:rsidRDefault="00934209" w:rsidP="00934209">
      <w:pPr>
        <w:pStyle w:val="a3"/>
        <w:spacing w:before="2"/>
        <w:rPr>
          <w:rFonts w:ascii="Arial" w:eastAsiaTheme="minorEastAsia"/>
          <w:b/>
          <w:sz w:val="16"/>
          <w:lang w:eastAsia="zh-TW"/>
        </w:rPr>
      </w:pPr>
    </w:p>
    <w:p w:rsidR="00934209" w:rsidRDefault="00934209" w:rsidP="00934209">
      <w:pPr>
        <w:pStyle w:val="3"/>
        <w:spacing w:before="147"/>
        <w:jc w:val="both"/>
        <w:rPr>
          <w:rFonts w:eastAsiaTheme="minorEastAsia" w:hint="eastAsia"/>
          <w:color w:val="BF5A14"/>
          <w:lang w:eastAsia="zh-TW"/>
        </w:rPr>
      </w:pPr>
      <w:r>
        <w:rPr>
          <w:b w:val="0"/>
        </w:rPr>
        <w:br w:type="column"/>
      </w:r>
      <w:r>
        <w:rPr>
          <w:color w:val="BF5A14"/>
        </w:rPr>
        <w:lastRenderedPageBreak/>
        <w:t>Image</w:t>
      </w:r>
    </w:p>
    <w:p w:rsidR="00934209" w:rsidRPr="00D347F1" w:rsidRDefault="00934209" w:rsidP="00934209">
      <w:pPr>
        <w:pStyle w:val="3"/>
        <w:spacing w:before="74"/>
        <w:rPr>
          <w:rFonts w:ascii="Times New Roman" w:eastAsiaTheme="minorEastAsia" w:hAnsi="Times New Roman" w:cs="Times New Roman"/>
          <w:b w:val="0"/>
          <w:sz w:val="16"/>
          <w:szCs w:val="16"/>
        </w:rPr>
      </w:pPr>
      <w:proofErr w:type="gramStart"/>
      <w:r w:rsidRPr="00D347F1">
        <w:rPr>
          <w:rFonts w:ascii="Times New Roman" w:eastAsiaTheme="minorEastAsia" w:hAnsi="Times New Roman" w:cs="Times New Roman"/>
          <w:b w:val="0"/>
          <w:sz w:val="16"/>
          <w:szCs w:val="16"/>
          <w:lang w:eastAsia="zh-TW"/>
        </w:rPr>
        <w:t>Fig. 1.</w:t>
      </w:r>
      <w:proofErr w:type="gramEnd"/>
      <w:r w:rsidRPr="00D347F1">
        <w:rPr>
          <w:rFonts w:ascii="Times New Roman" w:eastAsiaTheme="minorEastAsia" w:hAnsi="Times New Roman" w:cs="Times New Roman"/>
          <w:b w:val="0"/>
          <w:sz w:val="16"/>
          <w:szCs w:val="16"/>
          <w:lang w:eastAsia="zh-TW"/>
        </w:rPr>
        <w:t xml:space="preserve"> </w:t>
      </w:r>
      <w:r w:rsidRPr="00D347F1">
        <w:rPr>
          <w:rFonts w:ascii="Times New Roman" w:eastAsiaTheme="minorEastAsia" w:hAnsi="Times New Roman" w:cs="Times New Roman"/>
          <w:b w:val="0"/>
          <w:sz w:val="16"/>
          <w:szCs w:val="16"/>
        </w:rPr>
        <w:t>The CO conversion &amp; H</w:t>
      </w:r>
      <w:r w:rsidRPr="00D347F1">
        <w:rPr>
          <w:rFonts w:ascii="Times New Roman" w:eastAsiaTheme="minorEastAsia" w:hAnsi="Times New Roman" w:cs="Times New Roman"/>
          <w:b w:val="0"/>
          <w:sz w:val="16"/>
          <w:szCs w:val="16"/>
          <w:vertAlign w:val="subscript"/>
        </w:rPr>
        <w:t>2</w:t>
      </w:r>
      <w:r w:rsidRPr="00D347F1">
        <w:rPr>
          <w:rFonts w:ascii="Times New Roman" w:eastAsiaTheme="minorEastAsia" w:hAnsi="Times New Roman" w:cs="Times New Roman"/>
          <w:b w:val="0"/>
          <w:sz w:val="16"/>
          <w:szCs w:val="16"/>
        </w:rPr>
        <w:t xml:space="preserve"> yield of </w:t>
      </w:r>
      <w:proofErr w:type="gramStart"/>
      <w:r w:rsidRPr="00D347F1">
        <w:rPr>
          <w:rFonts w:ascii="Times New Roman" w:eastAsiaTheme="minorEastAsia" w:hAnsi="Times New Roman" w:cs="Times New Roman"/>
          <w:b w:val="0"/>
          <w:sz w:val="16"/>
          <w:szCs w:val="16"/>
        </w:rPr>
        <w:t>WGSR,</w:t>
      </w:r>
      <w:proofErr w:type="gramEnd"/>
      <w:r w:rsidRPr="00D347F1">
        <w:rPr>
          <w:rFonts w:ascii="Times New Roman" w:eastAsiaTheme="minorEastAsia" w:hAnsi="Times New Roman" w:cs="Times New Roman"/>
          <w:b w:val="0"/>
          <w:sz w:val="16"/>
          <w:szCs w:val="16"/>
        </w:rPr>
        <w:t xml:space="preserve"> compare PR with MR.</w:t>
      </w:r>
    </w:p>
    <w:p w:rsidR="00934209" w:rsidRPr="00A10D00" w:rsidRDefault="00934209" w:rsidP="00934209">
      <w:pPr>
        <w:pStyle w:val="3"/>
        <w:spacing w:before="74"/>
        <w:rPr>
          <w:rFonts w:eastAsiaTheme="minorEastAsia" w:hint="eastAsia"/>
          <w:lang w:eastAsia="zh-TW"/>
        </w:rPr>
      </w:pPr>
    </w:p>
    <w:p w:rsidR="00934209" w:rsidRDefault="00934209" w:rsidP="00934209">
      <w:pPr>
        <w:pStyle w:val="3"/>
        <w:spacing w:before="74"/>
        <w:rPr>
          <w:b w:val="0"/>
        </w:rPr>
      </w:pPr>
      <w:r>
        <w:rPr>
          <w:b w:val="0"/>
          <w:color w:val="BF5A14"/>
        </w:rPr>
        <w:t xml:space="preserve">Recent Publications </w:t>
      </w:r>
    </w:p>
    <w:p w:rsidR="00934209" w:rsidRPr="007E640A" w:rsidRDefault="00934209" w:rsidP="008A389F">
      <w:pPr>
        <w:pStyle w:val="a5"/>
        <w:numPr>
          <w:ilvl w:val="0"/>
          <w:numId w:val="1"/>
        </w:numPr>
        <w:tabs>
          <w:tab w:val="left" w:pos="384"/>
        </w:tabs>
        <w:spacing w:before="0" w:line="216" w:lineRule="exact"/>
        <w:ind w:left="386" w:right="136"/>
        <w:rPr>
          <w:sz w:val="18"/>
        </w:rPr>
      </w:pPr>
      <w:proofErr w:type="spellStart"/>
      <w:r>
        <w:rPr>
          <w:rFonts w:eastAsiaTheme="minorEastAsia" w:hint="eastAsia"/>
          <w:sz w:val="18"/>
          <w:lang w:eastAsia="zh-TW"/>
        </w:rPr>
        <w:t>Zhuang</w:t>
      </w:r>
      <w:proofErr w:type="spellEnd"/>
      <w:r>
        <w:rPr>
          <w:rFonts w:eastAsiaTheme="minorEastAsia" w:hint="eastAsia"/>
          <w:sz w:val="18"/>
          <w:lang w:eastAsia="zh-TW"/>
        </w:rPr>
        <w:t xml:space="preserve"> </w:t>
      </w:r>
      <w:r w:rsidRPr="007E640A">
        <w:rPr>
          <w:sz w:val="18"/>
        </w:rPr>
        <w:t xml:space="preserve">GL, </w:t>
      </w:r>
      <w:r>
        <w:rPr>
          <w:rFonts w:eastAsiaTheme="minorEastAsia" w:hint="eastAsia"/>
          <w:sz w:val="18"/>
          <w:lang w:eastAsia="zh-TW"/>
        </w:rPr>
        <w:t xml:space="preserve">Wey </w:t>
      </w:r>
      <w:r w:rsidRPr="007E640A">
        <w:rPr>
          <w:sz w:val="18"/>
        </w:rPr>
        <w:t xml:space="preserve">MY, </w:t>
      </w:r>
      <w:r>
        <w:rPr>
          <w:rFonts w:eastAsiaTheme="minorEastAsia" w:hint="eastAsia"/>
          <w:sz w:val="18"/>
          <w:lang w:eastAsia="zh-TW"/>
        </w:rPr>
        <w:t xml:space="preserve">Tseng </w:t>
      </w:r>
      <w:r w:rsidRPr="007E640A">
        <w:rPr>
          <w:sz w:val="18"/>
        </w:rPr>
        <w:t>HH**</w:t>
      </w:r>
      <w:r>
        <w:rPr>
          <w:rFonts w:eastAsiaTheme="minorEastAsia" w:hint="eastAsia"/>
          <w:sz w:val="18"/>
          <w:lang w:eastAsia="zh-TW"/>
        </w:rPr>
        <w:t xml:space="preserve"> (2017)</w:t>
      </w:r>
      <w:r w:rsidRPr="007E640A">
        <w:rPr>
          <w:sz w:val="18"/>
        </w:rPr>
        <w:t xml:space="preserve"> Effect of copolymer </w:t>
      </w:r>
      <w:proofErr w:type="spellStart"/>
      <w:r w:rsidRPr="007E640A">
        <w:rPr>
          <w:sz w:val="18"/>
        </w:rPr>
        <w:t>microphase</w:t>
      </w:r>
      <w:proofErr w:type="spellEnd"/>
      <w:r w:rsidRPr="007E640A">
        <w:rPr>
          <w:sz w:val="18"/>
        </w:rPr>
        <w:t xml:space="preserve">-separated structures on the gas separation </w:t>
      </w:r>
      <w:proofErr w:type="gramStart"/>
      <w:r w:rsidRPr="007E640A">
        <w:rPr>
          <w:sz w:val="18"/>
        </w:rPr>
        <w:t>performance</w:t>
      </w:r>
      <w:proofErr w:type="gramEnd"/>
      <w:r w:rsidRPr="007E640A">
        <w:rPr>
          <w:sz w:val="18"/>
        </w:rPr>
        <w:t xml:space="preserve"> and aging properties of SBC-derived membranes</w:t>
      </w:r>
      <w:r>
        <w:rPr>
          <w:rFonts w:eastAsiaTheme="minorEastAsia" w:hint="eastAsia"/>
          <w:sz w:val="18"/>
          <w:lang w:eastAsia="zh-TW"/>
        </w:rPr>
        <w:t>.</w:t>
      </w:r>
      <w:r w:rsidRPr="007E640A">
        <w:rPr>
          <w:sz w:val="18"/>
        </w:rPr>
        <w:t xml:space="preserve"> Journal of Membrane Science</w:t>
      </w:r>
      <w:r w:rsidRPr="007E640A">
        <w:rPr>
          <w:noProof/>
          <w:sz w:val="18"/>
          <w:lang w:eastAsia="zh-TW"/>
        </w:rPr>
        <w:drawing>
          <wp:inline distT="0" distB="0" distL="0" distR="0" wp14:anchorId="5AA68B5C" wp14:editId="423D1EAA">
            <wp:extent cx="46990" cy="46990"/>
            <wp:effectExtent l="0" t="0" r="0" b="0"/>
            <wp:docPr id="2929" name="圖片 2929" descr="描述: https://www.evise.com/evise/adf/image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1:r1:0:s43" descr="描述: https://www.evise.com/evise/adf/images/t.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990" cy="46990"/>
                    </a:xfrm>
                    <a:prstGeom prst="rect">
                      <a:avLst/>
                    </a:prstGeom>
                    <a:noFill/>
                    <a:ln>
                      <a:noFill/>
                    </a:ln>
                  </pic:spPr>
                </pic:pic>
              </a:graphicData>
            </a:graphic>
          </wp:inline>
        </w:drawing>
      </w:r>
      <w:r w:rsidRPr="007E640A">
        <w:rPr>
          <w:sz w:val="18"/>
        </w:rPr>
        <w:t>529</w:t>
      </w:r>
      <w:r>
        <w:rPr>
          <w:rFonts w:eastAsiaTheme="minorEastAsia" w:hint="eastAsia"/>
          <w:sz w:val="18"/>
          <w:lang w:eastAsia="zh-TW"/>
        </w:rPr>
        <w:t>:</w:t>
      </w:r>
      <w:r w:rsidRPr="007E640A">
        <w:rPr>
          <w:sz w:val="18"/>
        </w:rPr>
        <w:t>63-71.</w:t>
      </w:r>
    </w:p>
    <w:p w:rsidR="00934209" w:rsidRPr="007E640A" w:rsidRDefault="00934209" w:rsidP="008A389F">
      <w:pPr>
        <w:pStyle w:val="a5"/>
        <w:numPr>
          <w:ilvl w:val="0"/>
          <w:numId w:val="1"/>
        </w:numPr>
        <w:tabs>
          <w:tab w:val="left" w:pos="384"/>
        </w:tabs>
        <w:spacing w:before="0" w:line="216" w:lineRule="exact"/>
        <w:ind w:left="386" w:right="136"/>
        <w:rPr>
          <w:sz w:val="18"/>
        </w:rPr>
      </w:pPr>
      <w:proofErr w:type="spellStart"/>
      <w:r>
        <w:rPr>
          <w:rFonts w:eastAsiaTheme="minorEastAsia" w:hint="eastAsia"/>
          <w:sz w:val="18"/>
          <w:lang w:eastAsia="zh-TW"/>
        </w:rPr>
        <w:t>Zhuang</w:t>
      </w:r>
      <w:proofErr w:type="spellEnd"/>
      <w:r>
        <w:rPr>
          <w:rFonts w:eastAsiaTheme="minorEastAsia" w:hint="eastAsia"/>
          <w:sz w:val="18"/>
          <w:lang w:eastAsia="zh-TW"/>
        </w:rPr>
        <w:t xml:space="preserve"> </w:t>
      </w:r>
      <w:r w:rsidRPr="007E640A">
        <w:rPr>
          <w:sz w:val="18"/>
        </w:rPr>
        <w:t xml:space="preserve">GL, </w:t>
      </w:r>
      <w:r>
        <w:rPr>
          <w:rFonts w:eastAsiaTheme="minorEastAsia" w:hint="eastAsia"/>
          <w:sz w:val="18"/>
          <w:lang w:eastAsia="zh-TW"/>
        </w:rPr>
        <w:t xml:space="preserve">Wey </w:t>
      </w:r>
      <w:r w:rsidRPr="007E640A">
        <w:rPr>
          <w:sz w:val="18"/>
        </w:rPr>
        <w:t>M</w:t>
      </w:r>
      <w:r>
        <w:rPr>
          <w:rFonts w:eastAsiaTheme="minorEastAsia" w:hint="eastAsia"/>
          <w:sz w:val="18"/>
          <w:lang w:eastAsia="zh-TW"/>
        </w:rPr>
        <w:t>Y</w:t>
      </w:r>
      <w:r w:rsidRPr="007E640A">
        <w:rPr>
          <w:sz w:val="18"/>
        </w:rPr>
        <w:t xml:space="preserve">*, </w:t>
      </w:r>
      <w:r>
        <w:rPr>
          <w:rFonts w:eastAsiaTheme="minorEastAsia" w:hint="eastAsia"/>
          <w:sz w:val="18"/>
          <w:lang w:eastAsia="zh-TW"/>
        </w:rPr>
        <w:t xml:space="preserve">Tseng </w:t>
      </w:r>
      <w:r w:rsidRPr="007E640A">
        <w:rPr>
          <w:sz w:val="18"/>
        </w:rPr>
        <w:t>HH**</w:t>
      </w:r>
      <w:r>
        <w:rPr>
          <w:rFonts w:eastAsiaTheme="minorEastAsia" w:hint="eastAsia"/>
          <w:sz w:val="18"/>
          <w:lang w:eastAsia="zh-TW"/>
        </w:rPr>
        <w:t xml:space="preserve"> (2016)</w:t>
      </w:r>
      <w:r w:rsidRPr="007E640A">
        <w:rPr>
          <w:sz w:val="18"/>
        </w:rPr>
        <w:t xml:space="preserve"> A novel recovery technique for recycling waste tire rubber into gas separation membranes</w:t>
      </w:r>
      <w:r>
        <w:rPr>
          <w:rFonts w:eastAsiaTheme="minorEastAsia" w:hint="eastAsia"/>
          <w:sz w:val="18"/>
          <w:lang w:eastAsia="zh-TW"/>
        </w:rPr>
        <w:t>.</w:t>
      </w:r>
      <w:r w:rsidRPr="007E640A">
        <w:rPr>
          <w:sz w:val="18"/>
        </w:rPr>
        <w:t xml:space="preserve"> Journal of Membrane Science 520</w:t>
      </w:r>
      <w:r>
        <w:rPr>
          <w:rFonts w:eastAsiaTheme="minorEastAsia" w:hint="eastAsia"/>
          <w:sz w:val="18"/>
          <w:lang w:eastAsia="zh-TW"/>
        </w:rPr>
        <w:t>:</w:t>
      </w:r>
      <w:r w:rsidRPr="007E640A">
        <w:rPr>
          <w:sz w:val="18"/>
        </w:rPr>
        <w:t>314-325.</w:t>
      </w:r>
    </w:p>
    <w:p w:rsidR="00934209" w:rsidRPr="007E640A" w:rsidRDefault="00934209" w:rsidP="008A389F">
      <w:pPr>
        <w:pStyle w:val="a5"/>
        <w:numPr>
          <w:ilvl w:val="0"/>
          <w:numId w:val="1"/>
        </w:numPr>
        <w:tabs>
          <w:tab w:val="left" w:pos="384"/>
        </w:tabs>
        <w:spacing w:before="0" w:line="216" w:lineRule="exact"/>
        <w:ind w:left="386" w:right="136"/>
        <w:rPr>
          <w:sz w:val="18"/>
        </w:rPr>
      </w:pPr>
      <w:r>
        <w:rPr>
          <w:rFonts w:eastAsiaTheme="minorEastAsia" w:hint="eastAsia"/>
          <w:sz w:val="18"/>
          <w:lang w:eastAsia="zh-TW"/>
        </w:rPr>
        <w:t xml:space="preserve">Tseng </w:t>
      </w:r>
      <w:r w:rsidRPr="007E640A">
        <w:rPr>
          <w:sz w:val="18"/>
        </w:rPr>
        <w:t xml:space="preserve">HH*, </w:t>
      </w:r>
      <w:r>
        <w:rPr>
          <w:rFonts w:eastAsiaTheme="minorEastAsia" w:hint="eastAsia"/>
          <w:sz w:val="18"/>
          <w:lang w:eastAsia="zh-TW"/>
        </w:rPr>
        <w:t xml:space="preserve">Wang </w:t>
      </w:r>
      <w:r w:rsidRPr="007E640A">
        <w:rPr>
          <w:sz w:val="18"/>
        </w:rPr>
        <w:t xml:space="preserve">CT, </w:t>
      </w:r>
      <w:proofErr w:type="spellStart"/>
      <w:r>
        <w:rPr>
          <w:rFonts w:eastAsiaTheme="minorEastAsia" w:hint="eastAsia"/>
          <w:sz w:val="18"/>
          <w:lang w:eastAsia="zh-TW"/>
        </w:rPr>
        <w:t>Zhuang</w:t>
      </w:r>
      <w:proofErr w:type="spellEnd"/>
      <w:r>
        <w:rPr>
          <w:rFonts w:eastAsiaTheme="minorEastAsia" w:hint="eastAsia"/>
          <w:sz w:val="18"/>
          <w:lang w:eastAsia="zh-TW"/>
        </w:rPr>
        <w:t xml:space="preserve"> </w:t>
      </w:r>
      <w:r w:rsidRPr="007E640A">
        <w:rPr>
          <w:sz w:val="18"/>
        </w:rPr>
        <w:t xml:space="preserve">GL, </w:t>
      </w:r>
      <w:proofErr w:type="spellStart"/>
      <w:r w:rsidRPr="007E640A">
        <w:rPr>
          <w:sz w:val="18"/>
        </w:rPr>
        <w:t>Uchytil</w:t>
      </w:r>
      <w:proofErr w:type="spellEnd"/>
      <w:r>
        <w:rPr>
          <w:rFonts w:eastAsiaTheme="minorEastAsia" w:hint="eastAsia"/>
          <w:sz w:val="18"/>
          <w:lang w:eastAsia="zh-TW"/>
        </w:rPr>
        <w:t xml:space="preserve"> P</w:t>
      </w:r>
      <w:r w:rsidRPr="007E640A">
        <w:rPr>
          <w:sz w:val="18"/>
        </w:rPr>
        <w:t xml:space="preserve">, </w:t>
      </w:r>
      <w:proofErr w:type="spellStart"/>
      <w:r w:rsidRPr="007E640A">
        <w:rPr>
          <w:sz w:val="18"/>
        </w:rPr>
        <w:t>Reznickova</w:t>
      </w:r>
      <w:proofErr w:type="spellEnd"/>
      <w:r>
        <w:rPr>
          <w:rFonts w:eastAsiaTheme="minorEastAsia" w:hint="eastAsia"/>
          <w:sz w:val="18"/>
          <w:lang w:eastAsia="zh-TW"/>
        </w:rPr>
        <w:t xml:space="preserve"> J</w:t>
      </w:r>
      <w:r w:rsidRPr="007E640A">
        <w:rPr>
          <w:sz w:val="18"/>
        </w:rPr>
        <w:t xml:space="preserve">, </w:t>
      </w:r>
      <w:proofErr w:type="spellStart"/>
      <w:r w:rsidRPr="007E640A">
        <w:rPr>
          <w:sz w:val="18"/>
        </w:rPr>
        <w:t>Setnickova</w:t>
      </w:r>
      <w:proofErr w:type="spellEnd"/>
      <w:r>
        <w:rPr>
          <w:rFonts w:eastAsiaTheme="minorEastAsia" w:hint="eastAsia"/>
          <w:sz w:val="18"/>
          <w:lang w:eastAsia="zh-TW"/>
        </w:rPr>
        <w:t xml:space="preserve"> K (2016)</w:t>
      </w:r>
      <w:r w:rsidRPr="007E640A">
        <w:rPr>
          <w:sz w:val="18"/>
        </w:rPr>
        <w:t xml:space="preserve"> Fabrication of a TiO</w:t>
      </w:r>
      <w:r w:rsidRPr="008A389F">
        <w:rPr>
          <w:sz w:val="18"/>
          <w:vertAlign w:val="subscript"/>
        </w:rPr>
        <w:t>2</w:t>
      </w:r>
      <w:r w:rsidRPr="007E640A">
        <w:rPr>
          <w:sz w:val="18"/>
        </w:rPr>
        <w:t>/Al</w:t>
      </w:r>
      <w:r w:rsidRPr="008A389F">
        <w:rPr>
          <w:sz w:val="18"/>
          <w:vertAlign w:val="subscript"/>
        </w:rPr>
        <w:t>2</w:t>
      </w:r>
      <w:r w:rsidRPr="007E640A">
        <w:rPr>
          <w:sz w:val="18"/>
        </w:rPr>
        <w:t>O</w:t>
      </w:r>
      <w:r w:rsidRPr="008A389F">
        <w:rPr>
          <w:sz w:val="18"/>
          <w:vertAlign w:val="subscript"/>
        </w:rPr>
        <w:t>3</w:t>
      </w:r>
      <w:r w:rsidRPr="007E640A">
        <w:rPr>
          <w:sz w:val="18"/>
        </w:rPr>
        <w:t xml:space="preserve"> supported sandwich carbon molecular sieve membrane for gas separation: effects of TiO</w:t>
      </w:r>
      <w:r w:rsidRPr="008A389F">
        <w:rPr>
          <w:sz w:val="18"/>
          <w:vertAlign w:val="subscript"/>
        </w:rPr>
        <w:t>2</w:t>
      </w:r>
      <w:r w:rsidRPr="007E640A">
        <w:rPr>
          <w:sz w:val="18"/>
        </w:rPr>
        <w:t xml:space="preserve"> intermediate layer preparation variables on interfacial adhesion</w:t>
      </w:r>
      <w:r>
        <w:rPr>
          <w:rFonts w:eastAsiaTheme="minorEastAsia" w:hint="eastAsia"/>
          <w:sz w:val="18"/>
          <w:lang w:eastAsia="zh-TW"/>
        </w:rPr>
        <w:t>.</w:t>
      </w:r>
      <w:r w:rsidRPr="007E640A">
        <w:rPr>
          <w:sz w:val="18"/>
        </w:rPr>
        <w:t xml:space="preserve"> Journal of Membrane Science 510</w:t>
      </w:r>
      <w:r>
        <w:rPr>
          <w:rFonts w:eastAsiaTheme="minorEastAsia" w:hint="eastAsia"/>
          <w:sz w:val="18"/>
          <w:lang w:eastAsia="zh-TW"/>
        </w:rPr>
        <w:t>:</w:t>
      </w:r>
      <w:r w:rsidRPr="007E640A">
        <w:rPr>
          <w:sz w:val="18"/>
        </w:rPr>
        <w:t xml:space="preserve">391-404. </w:t>
      </w:r>
    </w:p>
    <w:p w:rsidR="00934209" w:rsidRPr="007E640A" w:rsidRDefault="00934209" w:rsidP="008A389F">
      <w:pPr>
        <w:pStyle w:val="a5"/>
        <w:numPr>
          <w:ilvl w:val="0"/>
          <w:numId w:val="1"/>
        </w:numPr>
        <w:tabs>
          <w:tab w:val="left" w:pos="384"/>
        </w:tabs>
        <w:spacing w:before="0" w:line="216" w:lineRule="exact"/>
        <w:ind w:left="386" w:right="136"/>
        <w:rPr>
          <w:sz w:val="18"/>
        </w:rPr>
      </w:pPr>
      <w:r>
        <w:rPr>
          <w:rFonts w:eastAsiaTheme="minorEastAsia" w:hint="eastAsia"/>
          <w:sz w:val="18"/>
          <w:lang w:eastAsia="zh-TW"/>
        </w:rPr>
        <w:t xml:space="preserve">Tseng </w:t>
      </w:r>
      <w:r w:rsidRPr="007E640A">
        <w:rPr>
          <w:sz w:val="18"/>
        </w:rPr>
        <w:t xml:space="preserve">HH, </w:t>
      </w:r>
      <w:proofErr w:type="spellStart"/>
      <w:r>
        <w:rPr>
          <w:rFonts w:eastAsiaTheme="minorEastAsia" w:hint="eastAsia"/>
          <w:sz w:val="18"/>
          <w:lang w:eastAsia="zh-TW"/>
        </w:rPr>
        <w:t>Zhuang</w:t>
      </w:r>
      <w:proofErr w:type="spellEnd"/>
      <w:r>
        <w:rPr>
          <w:rFonts w:eastAsiaTheme="minorEastAsia" w:hint="eastAsia"/>
          <w:sz w:val="18"/>
          <w:lang w:eastAsia="zh-TW"/>
        </w:rPr>
        <w:t xml:space="preserve"> </w:t>
      </w:r>
      <w:r w:rsidRPr="007E640A">
        <w:rPr>
          <w:sz w:val="18"/>
        </w:rPr>
        <w:t xml:space="preserve">GL, </w:t>
      </w:r>
      <w:r>
        <w:rPr>
          <w:rFonts w:eastAsiaTheme="minorEastAsia" w:hint="eastAsia"/>
          <w:sz w:val="18"/>
          <w:lang w:eastAsia="zh-TW"/>
        </w:rPr>
        <w:t xml:space="preserve">Lin </w:t>
      </w:r>
      <w:hyperlink r:id="rId15" w:history="1">
        <w:r w:rsidRPr="007E640A">
          <w:rPr>
            <w:sz w:val="18"/>
          </w:rPr>
          <w:t>MD</w:t>
        </w:r>
      </w:hyperlink>
      <w:r w:rsidRPr="007E640A">
        <w:rPr>
          <w:sz w:val="18"/>
        </w:rPr>
        <w:t xml:space="preserve">, </w:t>
      </w:r>
      <w:r>
        <w:rPr>
          <w:rFonts w:eastAsiaTheme="minorEastAsia" w:hint="eastAsia"/>
          <w:sz w:val="18"/>
          <w:lang w:eastAsia="zh-TW"/>
        </w:rPr>
        <w:t xml:space="preserve">Chang </w:t>
      </w:r>
      <w:r w:rsidRPr="007E640A">
        <w:rPr>
          <w:sz w:val="18"/>
        </w:rPr>
        <w:t xml:space="preserve">SH, </w:t>
      </w:r>
      <w:r>
        <w:rPr>
          <w:rFonts w:eastAsiaTheme="minorEastAsia" w:hint="eastAsia"/>
          <w:sz w:val="18"/>
          <w:lang w:eastAsia="zh-TW"/>
        </w:rPr>
        <w:t xml:space="preserve">Wey </w:t>
      </w:r>
      <w:r w:rsidRPr="007E640A">
        <w:rPr>
          <w:sz w:val="18"/>
        </w:rPr>
        <w:t>MY</w:t>
      </w:r>
      <w:r>
        <w:rPr>
          <w:rFonts w:eastAsiaTheme="minorEastAsia" w:hint="eastAsia"/>
          <w:sz w:val="18"/>
          <w:lang w:eastAsia="zh-TW"/>
        </w:rPr>
        <w:t xml:space="preserve"> (2015)</w:t>
      </w:r>
      <w:r w:rsidRPr="007E640A">
        <w:rPr>
          <w:sz w:val="18"/>
        </w:rPr>
        <w:t xml:space="preserve"> </w:t>
      </w:r>
      <w:proofErr w:type="gramStart"/>
      <w:r w:rsidRPr="007E640A">
        <w:rPr>
          <w:sz w:val="18"/>
        </w:rPr>
        <w:t>The</w:t>
      </w:r>
      <w:proofErr w:type="gramEnd"/>
      <w:r w:rsidRPr="007E640A">
        <w:rPr>
          <w:sz w:val="18"/>
        </w:rPr>
        <w:t xml:space="preserve"> influence of matrix structure and thermal annealing-hydrophobic layer on the performance and durability of CMS membrane during physical aging</w:t>
      </w:r>
      <w:r>
        <w:rPr>
          <w:rFonts w:eastAsiaTheme="minorEastAsia" w:hint="eastAsia"/>
          <w:sz w:val="18"/>
          <w:lang w:eastAsia="zh-TW"/>
        </w:rPr>
        <w:t>.</w:t>
      </w:r>
      <w:r w:rsidRPr="007E640A">
        <w:rPr>
          <w:sz w:val="18"/>
        </w:rPr>
        <w:t xml:space="preserve"> Journal of Membrane Science 495</w:t>
      </w:r>
      <w:r>
        <w:rPr>
          <w:rFonts w:eastAsiaTheme="minorEastAsia" w:hint="eastAsia"/>
          <w:sz w:val="18"/>
          <w:lang w:eastAsia="zh-TW"/>
        </w:rPr>
        <w:t>:</w:t>
      </w:r>
      <w:r w:rsidRPr="007E640A">
        <w:rPr>
          <w:sz w:val="18"/>
        </w:rPr>
        <w:t xml:space="preserve">294-304. </w:t>
      </w:r>
    </w:p>
    <w:p w:rsidR="00934209" w:rsidRPr="008756E6" w:rsidRDefault="00934209" w:rsidP="008A389F">
      <w:pPr>
        <w:pStyle w:val="a5"/>
        <w:numPr>
          <w:ilvl w:val="0"/>
          <w:numId w:val="1"/>
        </w:numPr>
        <w:tabs>
          <w:tab w:val="left" w:pos="384"/>
        </w:tabs>
        <w:spacing w:before="0" w:line="216" w:lineRule="exact"/>
        <w:ind w:left="386" w:right="136"/>
      </w:pPr>
      <w:r w:rsidRPr="00D347F1">
        <w:rPr>
          <w:rFonts w:eastAsiaTheme="minorEastAsia" w:hint="eastAsia"/>
          <w:sz w:val="18"/>
          <w:lang w:eastAsia="zh-TW"/>
        </w:rPr>
        <w:t xml:space="preserve">Tseng </w:t>
      </w:r>
      <w:r w:rsidRPr="00D347F1">
        <w:rPr>
          <w:sz w:val="18"/>
        </w:rPr>
        <w:t xml:space="preserve">HH, </w:t>
      </w:r>
      <w:r w:rsidRPr="00D347F1">
        <w:rPr>
          <w:rFonts w:eastAsiaTheme="minorEastAsia" w:hint="eastAsia"/>
          <w:sz w:val="18"/>
          <w:lang w:eastAsia="zh-TW"/>
        </w:rPr>
        <w:t xml:space="preserve">Chang </w:t>
      </w:r>
      <w:r w:rsidRPr="00D347F1">
        <w:rPr>
          <w:sz w:val="18"/>
        </w:rPr>
        <w:t xml:space="preserve">SH, </w:t>
      </w:r>
      <w:r w:rsidRPr="00D347F1">
        <w:rPr>
          <w:rFonts w:eastAsiaTheme="minorEastAsia" w:hint="eastAsia"/>
          <w:sz w:val="18"/>
          <w:lang w:eastAsia="zh-TW"/>
        </w:rPr>
        <w:t xml:space="preserve">Wey </w:t>
      </w:r>
      <w:r w:rsidRPr="00D347F1">
        <w:rPr>
          <w:sz w:val="18"/>
        </w:rPr>
        <w:t xml:space="preserve">MY </w:t>
      </w:r>
      <w:r w:rsidRPr="00D347F1">
        <w:rPr>
          <w:rFonts w:eastAsiaTheme="minorEastAsia" w:hint="eastAsia"/>
          <w:sz w:val="18"/>
          <w:lang w:eastAsia="zh-TW"/>
        </w:rPr>
        <w:t xml:space="preserve">(2014) </w:t>
      </w:r>
      <w:r w:rsidRPr="00D347F1">
        <w:rPr>
          <w:sz w:val="18"/>
        </w:rPr>
        <w:t xml:space="preserve">A carbon gutter layer-modified </w:t>
      </w:r>
      <w:r w:rsidRPr="007E640A">
        <w:rPr>
          <w:sz w:val="18"/>
        </w:rPr>
        <w:sym w:font="Symbol" w:char="F061"/>
      </w:r>
      <w:r w:rsidRPr="00D347F1">
        <w:rPr>
          <w:sz w:val="18"/>
        </w:rPr>
        <w:t>-Al</w:t>
      </w:r>
      <w:r w:rsidRPr="008A389F">
        <w:rPr>
          <w:sz w:val="18"/>
          <w:vertAlign w:val="subscript"/>
        </w:rPr>
        <w:t>2</w:t>
      </w:r>
      <w:r w:rsidRPr="00D347F1">
        <w:rPr>
          <w:sz w:val="18"/>
        </w:rPr>
        <w:t>O</w:t>
      </w:r>
      <w:r w:rsidRPr="008A389F">
        <w:rPr>
          <w:sz w:val="18"/>
          <w:vertAlign w:val="subscript"/>
        </w:rPr>
        <w:t>3</w:t>
      </w:r>
      <w:r w:rsidRPr="00D347F1">
        <w:rPr>
          <w:sz w:val="18"/>
        </w:rPr>
        <w:t xml:space="preserve"> substrate for PPO membrane fabrication and CO</w:t>
      </w:r>
      <w:r w:rsidRPr="008A389F">
        <w:rPr>
          <w:sz w:val="18"/>
          <w:vertAlign w:val="subscript"/>
        </w:rPr>
        <w:t>2</w:t>
      </w:r>
      <w:r w:rsidRPr="00D347F1">
        <w:rPr>
          <w:sz w:val="18"/>
        </w:rPr>
        <w:t xml:space="preserve"> separation</w:t>
      </w:r>
      <w:r w:rsidRPr="00D347F1">
        <w:rPr>
          <w:rFonts w:eastAsiaTheme="minorEastAsia" w:hint="eastAsia"/>
          <w:sz w:val="18"/>
          <w:lang w:eastAsia="zh-TW"/>
        </w:rPr>
        <w:t>.</w:t>
      </w:r>
      <w:r w:rsidRPr="00D347F1">
        <w:rPr>
          <w:sz w:val="18"/>
        </w:rPr>
        <w:t xml:space="preserve"> Journal of Membrane Science</w:t>
      </w:r>
      <w:r w:rsidRPr="00D347F1">
        <w:rPr>
          <w:rFonts w:eastAsiaTheme="minorEastAsia" w:hint="eastAsia"/>
          <w:sz w:val="18"/>
          <w:lang w:eastAsia="zh-TW"/>
        </w:rPr>
        <w:t xml:space="preserve"> </w:t>
      </w:r>
      <w:r w:rsidRPr="00D347F1">
        <w:rPr>
          <w:sz w:val="18"/>
        </w:rPr>
        <w:t>454</w:t>
      </w:r>
      <w:r w:rsidRPr="00D347F1">
        <w:rPr>
          <w:rFonts w:eastAsiaTheme="minorEastAsia" w:hint="eastAsia"/>
          <w:sz w:val="18"/>
          <w:lang w:eastAsia="zh-TW"/>
        </w:rPr>
        <w:t>:</w:t>
      </w:r>
      <w:r w:rsidRPr="00D347F1">
        <w:rPr>
          <w:sz w:val="18"/>
        </w:rPr>
        <w:t xml:space="preserve">51-61. </w:t>
      </w:r>
    </w:p>
    <w:p w:rsidR="00934209" w:rsidRDefault="00934209" w:rsidP="00934209">
      <w:pPr>
        <w:spacing w:line="200" w:lineRule="exact"/>
        <w:jc w:val="both"/>
        <w:rPr>
          <w:rFonts w:ascii="Calibri" w:hAnsi="Calibri"/>
        </w:rPr>
        <w:sectPr w:rsidR="00934209">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934209" w:rsidRDefault="00934209" w:rsidP="00934209">
      <w:pPr>
        <w:pStyle w:val="a3"/>
        <w:rPr>
          <w:rFonts w:ascii="Calibri"/>
          <w:sz w:val="20"/>
        </w:rPr>
      </w:pPr>
    </w:p>
    <w:p w:rsidR="00934209" w:rsidRDefault="00934209" w:rsidP="0093420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3DCE3C38" wp14:editId="2BE90FB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34209" w:rsidRDefault="00934209" w:rsidP="00934209">
      <w:pPr>
        <w:spacing w:before="92"/>
        <w:ind w:right="4234"/>
        <w:rPr>
          <w:rFonts w:ascii="Arial"/>
        </w:rPr>
      </w:pPr>
      <w:r>
        <w:rPr>
          <w:noProof/>
        </w:rPr>
        <w:t xml:space="preserve">              </w:t>
      </w:r>
      <w:r w:rsidRPr="004D6FB4">
        <w:rPr>
          <w:rFonts w:cs="Times New Roman"/>
          <w:noProof/>
          <w:szCs w:val="24"/>
          <w:lang w:eastAsia="zh-TW"/>
        </w:rPr>
        <w:drawing>
          <wp:inline distT="0" distB="0" distL="0" distR="0" wp14:anchorId="270D352E" wp14:editId="40BDDAAF">
            <wp:extent cx="518594" cy="622800"/>
            <wp:effectExtent l="0" t="0" r="0" b="635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8594" cy="622800"/>
                    </a:xfrm>
                    <a:prstGeom prst="rect">
                      <a:avLst/>
                    </a:prstGeom>
                    <a:noFill/>
                  </pic:spPr>
                </pic:pic>
              </a:graphicData>
            </a:graphic>
          </wp:inline>
        </w:drawing>
      </w:r>
      <w:r>
        <w:rPr>
          <w:noProof/>
        </w:rPr>
        <w:t xml:space="preserve">   </w:t>
      </w:r>
      <w:r>
        <w:rPr>
          <w:rFonts w:ascii="Arial"/>
          <w:color w:val="BF5A14"/>
        </w:rPr>
        <w:t>Biography (150 word limit)</w:t>
      </w:r>
    </w:p>
    <w:p w:rsidR="00934209" w:rsidRDefault="008A389F" w:rsidP="00934209">
      <w:pPr>
        <w:spacing w:before="41" w:line="154" w:lineRule="exact"/>
        <w:ind w:left="213" w:right="231"/>
        <w:jc w:val="both"/>
        <w:rPr>
          <w:rFonts w:ascii="Arial"/>
          <w:sz w:val="14"/>
        </w:rPr>
      </w:pPr>
      <w:r>
        <w:rPr>
          <w:rFonts w:ascii="Arial" w:eastAsiaTheme="minorEastAsia" w:hint="eastAsia"/>
          <w:sz w:val="14"/>
          <w:lang w:eastAsia="zh-TW"/>
        </w:rPr>
        <w:t xml:space="preserve">Professor </w:t>
      </w:r>
      <w:proofErr w:type="spellStart"/>
      <w:r>
        <w:rPr>
          <w:rFonts w:ascii="Arial" w:eastAsiaTheme="minorEastAsia" w:hint="eastAsia"/>
          <w:sz w:val="14"/>
          <w:lang w:eastAsia="zh-TW"/>
        </w:rPr>
        <w:t>Hui-Hsin</w:t>
      </w:r>
      <w:proofErr w:type="spellEnd"/>
      <w:r>
        <w:rPr>
          <w:rFonts w:ascii="Arial" w:eastAsiaTheme="minorEastAsia" w:hint="eastAsia"/>
          <w:sz w:val="14"/>
          <w:lang w:eastAsia="zh-TW"/>
        </w:rPr>
        <w:t xml:space="preserve"> </w:t>
      </w:r>
      <w:r w:rsidRPr="00B92863">
        <w:rPr>
          <w:rFonts w:ascii="Arial" w:hint="eastAsia"/>
          <w:sz w:val="14"/>
        </w:rPr>
        <w:t>Tseng</w:t>
      </w:r>
      <w:r>
        <w:rPr>
          <w:rFonts w:ascii="Arial" w:eastAsiaTheme="minorEastAsia" w:hint="eastAsia"/>
          <w:sz w:val="14"/>
          <w:lang w:eastAsia="zh-TW"/>
        </w:rPr>
        <w:t xml:space="preserve"> is currently the chair of Occupational safety and health at Chung Shan Medical University, Taiwan. She</w:t>
      </w:r>
      <w:r w:rsidRPr="00B92863">
        <w:rPr>
          <w:rFonts w:ascii="Arial" w:hint="eastAsia"/>
          <w:sz w:val="14"/>
        </w:rPr>
        <w:t xml:space="preserve"> has </w:t>
      </w:r>
      <w:r>
        <w:rPr>
          <w:rFonts w:ascii="Arial" w:eastAsiaTheme="minorEastAsia" w:hint="eastAsia"/>
          <w:sz w:val="14"/>
          <w:lang w:eastAsia="zh-TW"/>
        </w:rPr>
        <w:t xml:space="preserve">her </w:t>
      </w:r>
      <w:r w:rsidRPr="00B92863">
        <w:rPr>
          <w:rFonts w:ascii="Arial" w:hint="eastAsia"/>
          <w:sz w:val="14"/>
        </w:rPr>
        <w:t>ex</w:t>
      </w:r>
      <w:r>
        <w:rPr>
          <w:rFonts w:ascii="Arial" w:eastAsiaTheme="minorEastAsia" w:hint="eastAsia"/>
          <w:sz w:val="14"/>
          <w:lang w:eastAsia="zh-TW"/>
        </w:rPr>
        <w:t xml:space="preserve">pertise in preparation and characterization of nanostructured materials and polymer-derived membranes, such as polymer membrane, mixed matrix membrane, and carbon molecular sieving membrane for environmental and energy-related applications. </w:t>
      </w:r>
      <w:r w:rsidRPr="00B92863">
        <w:rPr>
          <w:rFonts w:ascii="Arial" w:hint="eastAsia"/>
          <w:sz w:val="14"/>
        </w:rPr>
        <w:t xml:space="preserve">Her major research interests includes: (1) development of polymer and inorganic membrane for gas separation/water treatment, and (2) integrating heterogeneous catalysis into membrane technology to solve the environment remediation, sustainable and green energy. Her contributions to environmental remediation and green energy achieved several research awards, and </w:t>
      </w:r>
      <w:r>
        <w:rPr>
          <w:rFonts w:ascii="Arial" w:eastAsiaTheme="minorEastAsia" w:hint="eastAsia"/>
          <w:sz w:val="14"/>
          <w:lang w:eastAsia="zh-TW"/>
        </w:rPr>
        <w:t>64</w:t>
      </w:r>
      <w:r w:rsidRPr="00B92863">
        <w:rPr>
          <w:rFonts w:ascii="Arial" w:hint="eastAsia"/>
          <w:sz w:val="14"/>
        </w:rPr>
        <w:t xml:space="preserve"> SCI papers publication</w:t>
      </w:r>
      <w:r w:rsidR="00934209">
        <w:rPr>
          <w:rFonts w:ascii="Arial"/>
          <w:sz w:val="14"/>
        </w:rPr>
        <w:t>.</w:t>
      </w:r>
    </w:p>
    <w:p w:rsidR="00934209" w:rsidRDefault="00934209" w:rsidP="00934209">
      <w:pPr>
        <w:spacing w:before="62"/>
        <w:ind w:left="4217" w:right="4235"/>
        <w:jc w:val="center"/>
        <w:rPr>
          <w:rFonts w:ascii="Arial"/>
          <w:sz w:val="14"/>
        </w:rPr>
      </w:pPr>
      <w:r>
        <w:rPr>
          <w:rFonts w:ascii="Arial"/>
          <w:sz w:val="14"/>
        </w:rPr>
        <w:t xml:space="preserve">Email: </w:t>
      </w:r>
      <w:hyperlink r:id="rId17" w:history="1">
        <w:r w:rsidRPr="001C5A57">
          <w:rPr>
            <w:rStyle w:val="a6"/>
            <w:rFonts w:ascii="Arial" w:eastAsiaTheme="minorEastAsia" w:hint="eastAsia"/>
            <w:sz w:val="14"/>
            <w:lang w:eastAsia="zh-TW"/>
          </w:rPr>
          <w:t>hhtseng</w:t>
        </w:r>
        <w:r w:rsidRPr="001C5A57">
          <w:rPr>
            <w:rStyle w:val="a6"/>
            <w:rFonts w:ascii="Arial"/>
            <w:sz w:val="14"/>
          </w:rPr>
          <w:t>@</w:t>
        </w:r>
        <w:r w:rsidRPr="001C5A57">
          <w:rPr>
            <w:rStyle w:val="a6"/>
            <w:rFonts w:ascii="Arial" w:eastAsiaTheme="minorEastAsia" w:hint="eastAsia"/>
            <w:sz w:val="14"/>
            <w:lang w:eastAsia="zh-TW"/>
          </w:rPr>
          <w:t>csmu.edu.tw</w:t>
        </w:r>
      </w:hyperlink>
    </w:p>
    <w:p w:rsidR="00934209" w:rsidRDefault="00934209" w:rsidP="00934209">
      <w:pPr>
        <w:pStyle w:val="a3"/>
        <w:spacing w:before="2"/>
        <w:rPr>
          <w:rFonts w:ascii="Arial"/>
          <w:sz w:val="19"/>
        </w:rPr>
      </w:pPr>
      <w:r>
        <w:rPr>
          <w:noProof/>
          <w:lang w:eastAsia="zh-TW"/>
        </w:rPr>
        <mc:AlternateContent>
          <mc:Choice Requires="wps">
            <w:drawing>
              <wp:anchor distT="0" distB="0" distL="0" distR="0" simplePos="0" relativeHeight="251660288" behindDoc="0" locked="0" layoutInCell="1" allowOverlap="1" wp14:anchorId="4E7B5586" wp14:editId="6C8CC95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934209" w:rsidRPr="00B92863" w:rsidRDefault="00934209" w:rsidP="00934209">
      <w:pPr>
        <w:spacing w:before="41" w:line="154" w:lineRule="exact"/>
        <w:ind w:left="213" w:right="231"/>
        <w:jc w:val="both"/>
        <w:rPr>
          <w:rFonts w:ascii="Arial"/>
          <w:sz w:val="14"/>
        </w:rPr>
      </w:pPr>
      <w:r w:rsidRPr="00B92863">
        <w:rPr>
          <w:rFonts w:ascii="Arial" w:hint="eastAsia"/>
          <w:sz w:val="14"/>
        </w:rPr>
        <w:lastRenderedPageBreak/>
        <w:t>.</w:t>
      </w:r>
    </w:p>
    <w:p w:rsidR="00934209" w:rsidRDefault="00934209" w:rsidP="00934209">
      <w:pPr>
        <w:pStyle w:val="a3"/>
        <w:rPr>
          <w:rFonts w:ascii="Arial"/>
          <w:sz w:val="20"/>
        </w:rPr>
      </w:pPr>
    </w:p>
    <w:p w:rsidR="00934209" w:rsidRPr="00BE7B81" w:rsidRDefault="00934209" w:rsidP="00934209">
      <w:pPr>
        <w:pStyle w:val="a3"/>
        <w:spacing w:before="7"/>
        <w:rPr>
          <w:rFonts w:eastAsiaTheme="minorEastAsia"/>
          <w:lang w:val="en-NZ" w:eastAsia="zh-TW"/>
        </w:rPr>
      </w:pPr>
      <w:r w:rsidRPr="000908DB">
        <w:rPr>
          <w:lang w:val="en-NZ"/>
        </w:rPr>
        <w:t>Name:</w:t>
      </w:r>
      <w:r>
        <w:rPr>
          <w:rFonts w:eastAsiaTheme="minorEastAsia" w:hint="eastAsia"/>
          <w:lang w:val="en-NZ" w:eastAsia="zh-TW"/>
        </w:rPr>
        <w:t xml:space="preserve"> </w:t>
      </w:r>
      <w:proofErr w:type="spellStart"/>
      <w:r>
        <w:rPr>
          <w:rFonts w:eastAsiaTheme="minorEastAsia" w:hint="eastAsia"/>
          <w:lang w:val="en-NZ" w:eastAsia="zh-TW"/>
        </w:rPr>
        <w:t>Hui-Hsin</w:t>
      </w:r>
      <w:proofErr w:type="spellEnd"/>
      <w:r>
        <w:rPr>
          <w:rFonts w:eastAsiaTheme="minorEastAsia" w:hint="eastAsia"/>
          <w:lang w:val="en-NZ" w:eastAsia="zh-TW"/>
        </w:rPr>
        <w:t xml:space="preserve"> Tseng</w:t>
      </w:r>
    </w:p>
    <w:p w:rsidR="00934209" w:rsidRPr="00BE7B81" w:rsidRDefault="00934209" w:rsidP="00934209">
      <w:pPr>
        <w:pStyle w:val="a3"/>
        <w:spacing w:before="7"/>
        <w:rPr>
          <w:rFonts w:eastAsiaTheme="minorEastAsia"/>
          <w:lang w:val="en-NZ" w:eastAsia="zh-TW"/>
        </w:rPr>
      </w:pPr>
      <w:r w:rsidRPr="000908DB">
        <w:rPr>
          <w:lang w:val="en-NZ"/>
        </w:rPr>
        <w:t>Email:</w:t>
      </w:r>
      <w:r>
        <w:rPr>
          <w:rFonts w:eastAsiaTheme="minorEastAsia" w:hint="eastAsia"/>
          <w:lang w:val="en-NZ" w:eastAsia="zh-TW"/>
        </w:rPr>
        <w:t xml:space="preserve"> hhtseng@csmu.edu.tw</w:t>
      </w:r>
    </w:p>
    <w:p w:rsidR="00934209" w:rsidRPr="00BE7B81" w:rsidRDefault="00934209" w:rsidP="00934209">
      <w:pPr>
        <w:pStyle w:val="a3"/>
        <w:spacing w:before="7"/>
        <w:rPr>
          <w:rFonts w:eastAsiaTheme="minorEastAsia"/>
          <w:lang w:val="en-NZ" w:eastAsia="zh-TW"/>
        </w:rPr>
      </w:pPr>
      <w:r w:rsidRPr="008A690F">
        <w:rPr>
          <w:lang w:val="en-NZ"/>
        </w:rPr>
        <w:t>Contact number:</w:t>
      </w:r>
      <w:r>
        <w:rPr>
          <w:rFonts w:eastAsiaTheme="minorEastAsia" w:hint="eastAsia"/>
          <w:lang w:val="en-NZ" w:eastAsia="zh-TW"/>
        </w:rPr>
        <w:t xml:space="preserve"> +886-4-24730022 ext. 12118</w:t>
      </w:r>
    </w:p>
    <w:p w:rsidR="00934209" w:rsidRPr="00365C37" w:rsidRDefault="00934209" w:rsidP="00934209">
      <w:pPr>
        <w:pStyle w:val="a3"/>
        <w:spacing w:before="7"/>
        <w:rPr>
          <w:rFonts w:eastAsiaTheme="minorEastAsia" w:hint="eastAsia"/>
          <w:lang w:val="en-NZ" w:eastAsia="zh-TW"/>
        </w:rPr>
      </w:pPr>
      <w:r w:rsidRPr="008A690F">
        <w:rPr>
          <w:lang w:val="en-NZ"/>
        </w:rPr>
        <w:t xml:space="preserve">Session name/ </w:t>
      </w:r>
      <w:r>
        <w:rPr>
          <w:lang w:val="en-NZ"/>
        </w:rPr>
        <w:t>Track name:</w:t>
      </w:r>
      <w:r w:rsidR="00365C37">
        <w:rPr>
          <w:rFonts w:eastAsiaTheme="minorEastAsia" w:hint="eastAsia"/>
          <w:lang w:val="en-NZ" w:eastAsia="zh-TW"/>
        </w:rPr>
        <w:t xml:space="preserve"> </w:t>
      </w:r>
      <w:r w:rsidR="00365C37" w:rsidRPr="00365C37">
        <w:rPr>
          <w:lang w:val="en-NZ"/>
        </w:rPr>
        <w:t>Track 1-4 Hydrogen separation and purification processes via membrane reactors technology</w:t>
      </w:r>
    </w:p>
    <w:p w:rsidR="00934209" w:rsidRPr="00BE7B81" w:rsidRDefault="00934209" w:rsidP="00934209">
      <w:pPr>
        <w:pStyle w:val="a3"/>
        <w:spacing w:before="7"/>
        <w:rPr>
          <w:rFonts w:eastAsiaTheme="minorEastAsia"/>
          <w:lang w:val="en-NZ" w:eastAsia="zh-TW"/>
        </w:rPr>
      </w:pPr>
      <w:r w:rsidRPr="008A690F">
        <w:rPr>
          <w:lang w:val="en-NZ"/>
        </w:rPr>
        <w:t>Category</w:t>
      </w:r>
      <w:r>
        <w:rPr>
          <w:lang w:val="en-NZ"/>
        </w:rPr>
        <w:t xml:space="preserve">: (Oral/ poster): </w:t>
      </w:r>
      <w:r>
        <w:rPr>
          <w:rFonts w:eastAsiaTheme="minorEastAsia" w:hint="eastAsia"/>
          <w:lang w:val="en-NZ" w:eastAsia="zh-TW"/>
        </w:rPr>
        <w:t>Oral</w:t>
      </w:r>
    </w:p>
    <w:p w:rsidR="00934209" w:rsidRDefault="00934209" w:rsidP="00934209">
      <w:pPr>
        <w:pStyle w:val="a3"/>
        <w:spacing w:before="7"/>
        <w:rPr>
          <w:rFonts w:ascii="Arial"/>
          <w:sz w:val="29"/>
        </w:rPr>
      </w:pPr>
    </w:p>
    <w:p w:rsidR="00934209" w:rsidRPr="00B21A57" w:rsidRDefault="00934209" w:rsidP="00934209">
      <w:pPr>
        <w:spacing w:before="39"/>
        <w:ind w:left="100"/>
        <w:rPr>
          <w:rFonts w:ascii="Minion Pro"/>
          <w:b/>
          <w:sz w:val="20"/>
        </w:rPr>
      </w:pPr>
      <w:r w:rsidRPr="00B21A57">
        <w:rPr>
          <w:rFonts w:ascii="Minion Pro"/>
          <w:b/>
          <w:sz w:val="20"/>
        </w:rPr>
        <w:t>Notes/Comments:</w:t>
      </w:r>
    </w:p>
    <w:p w:rsidR="00934209" w:rsidRDefault="00934209" w:rsidP="00365C37">
      <w:pPr>
        <w:pStyle w:val="a3"/>
        <w:spacing w:before="7"/>
        <w:rPr>
          <w:rFonts w:ascii="Minion Pro"/>
          <w:sz w:val="24"/>
        </w:rPr>
        <w:sectPr w:rsidR="00934209">
          <w:type w:val="continuous"/>
          <w:pgSz w:w="11910" w:h="16840"/>
          <w:pgMar w:top="1740" w:right="600" w:bottom="840" w:left="620" w:header="720" w:footer="720" w:gutter="0"/>
          <w:cols w:space="720"/>
        </w:sectPr>
      </w:pPr>
      <w:bookmarkStart w:id="0" w:name="_GoBack"/>
      <w:bookmarkEnd w:id="0"/>
    </w:p>
    <w:p w:rsidR="00934209" w:rsidRDefault="00934209" w:rsidP="00934209">
      <w:pPr>
        <w:pStyle w:val="a3"/>
        <w:spacing w:before="3"/>
        <w:rPr>
          <w:rFonts w:ascii="Minion Pro"/>
          <w:sz w:val="26"/>
        </w:rPr>
      </w:pPr>
      <w:r>
        <w:rPr>
          <w:rFonts w:ascii="Minion Pro"/>
          <w:noProof/>
          <w:sz w:val="26"/>
          <w:lang w:eastAsia="zh-TW"/>
        </w:rPr>
        <w:lastRenderedPageBreak/>
        <mc:AlternateContent>
          <mc:Choice Requires="wps">
            <w:drawing>
              <wp:anchor distT="0" distB="0" distL="114300" distR="114300" simplePos="0" relativeHeight="251662336" behindDoc="0" locked="0" layoutInCell="1" allowOverlap="1" wp14:anchorId="5514CED9" wp14:editId="1A503293">
                <wp:simplePos x="0" y="0"/>
                <wp:positionH relativeFrom="column">
                  <wp:posOffset>-393700</wp:posOffset>
                </wp:positionH>
                <wp:positionV relativeFrom="paragraph">
                  <wp:posOffset>-5140325</wp:posOffset>
                </wp:positionV>
                <wp:extent cx="914400" cy="914400"/>
                <wp:effectExtent l="9525" t="9525" r="9525" b="952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934209" w:rsidRDefault="00934209" w:rsidP="009342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31pt;margin-top:-404.75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">
                <v:textbox>
                  <w:txbxContent>
                    <w:p w:rsidR="00934209" w:rsidRDefault="00934209" w:rsidP="00934209"/>
                  </w:txbxContent>
                </v:textbox>
              </v:shape>
            </w:pict>
          </mc:Fallback>
        </mc:AlternateContent>
      </w:r>
    </w:p>
    <w:p w:rsidR="00E45768" w:rsidRDefault="00E45768"/>
    <w:sectPr w:rsidR="00E45768"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863" w:rsidRDefault="00365C37">
    <w:pPr>
      <w:pStyle w:val="a3"/>
      <w:spacing w:line="14" w:lineRule="auto"/>
      <w:rPr>
        <w:sz w:val="20"/>
      </w:rPr>
    </w:pPr>
    <w:r>
      <w:rPr>
        <w:noProof/>
        <w:lang w:eastAsia="zh-TW"/>
      </w:rPr>
      <mc:AlternateContent>
        <mc:Choice Requires="wps">
          <w:drawing>
            <wp:anchor distT="0" distB="0" distL="114300" distR="114300" simplePos="0" relativeHeight="251661312" behindDoc="1" locked="0" layoutInCell="1" allowOverlap="1" wp14:anchorId="2C8D613E" wp14:editId="46D849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863" w:rsidRPr="005B3A56" w:rsidRDefault="00365C3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92863" w:rsidRPr="005B3A56" w:rsidRDefault="00365C3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B92863" w:rsidRPr="005B3A56" w:rsidRDefault="00365C3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92863" w:rsidRPr="005B3A56" w:rsidRDefault="00365C3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251662336" behindDoc="1" locked="0" layoutInCell="1" allowOverlap="1" wp14:anchorId="72928731" wp14:editId="7A595C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863" w:rsidRPr="005B3A56" w:rsidRDefault="00365C3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92863" w:rsidRPr="005B3A56" w:rsidRDefault="00365C3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B92863" w:rsidRPr="005B3A56" w:rsidRDefault="00365C3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92863" w:rsidRPr="005B3A56" w:rsidRDefault="00365C3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251663360" behindDoc="1" locked="0" layoutInCell="1" allowOverlap="1" wp14:anchorId="51381A8B" wp14:editId="705F35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863" w:rsidRPr="005B3A56" w:rsidRDefault="00365C3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92863" w:rsidRPr="005B3A56" w:rsidRDefault="00365C3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B92863" w:rsidRPr="005B3A56" w:rsidRDefault="00365C3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92863" w:rsidRPr="005B3A56" w:rsidRDefault="00365C3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863" w:rsidRDefault="00365C37">
    <w:pPr>
      <w:pStyle w:val="a3"/>
      <w:spacing w:line="14" w:lineRule="auto"/>
      <w:rPr>
        <w:sz w:val="20"/>
      </w:rPr>
    </w:pPr>
    <w:r>
      <w:rPr>
        <w:noProof/>
        <w:lang w:eastAsia="zh-TW"/>
      </w:rPr>
      <mc:AlternateContent>
        <mc:Choice Requires="wps">
          <w:drawing>
            <wp:anchor distT="0" distB="0" distL="114300" distR="114300" simplePos="0" relativeHeight="251659264" behindDoc="1" locked="0" layoutInCell="1" allowOverlap="1" wp14:anchorId="0F29AFFE" wp14:editId="4D51640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863" w:rsidRPr="005B3A56" w:rsidRDefault="00365C3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B92863" w:rsidRPr="005B3A56" w:rsidRDefault="00365C3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251660288" behindDoc="1" locked="0" layoutInCell="1" allowOverlap="1" wp14:anchorId="46769E88" wp14:editId="4FACA04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2863" w:rsidRPr="005B3A56" w:rsidRDefault="00365C37">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92863" w:rsidRPr="005B3A56" w:rsidRDefault="00365C3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B92863" w:rsidRPr="005B3A56" w:rsidRDefault="00365C37">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92863" w:rsidRPr="005B3A56" w:rsidRDefault="00365C3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209"/>
    <w:rsid w:val="002763A5"/>
    <w:rsid w:val="00365C37"/>
    <w:rsid w:val="00697157"/>
    <w:rsid w:val="008A389F"/>
    <w:rsid w:val="00934209"/>
    <w:rsid w:val="00E457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4209"/>
    <w:pPr>
      <w:widowControl w:val="0"/>
    </w:pPr>
    <w:rPr>
      <w:rFonts w:ascii="Tw Cen MT" w:eastAsia="Tw Cen MT" w:hAnsi="Tw Cen MT" w:cs="Tw Cen MT"/>
      <w:kern w:val="0"/>
      <w:sz w:val="22"/>
      <w:lang w:eastAsia="en-US"/>
    </w:rPr>
  </w:style>
  <w:style w:type="paragraph" w:styleId="1">
    <w:name w:val="heading 1"/>
    <w:basedOn w:val="a"/>
    <w:link w:val="10"/>
    <w:uiPriority w:val="1"/>
    <w:qFormat/>
    <w:rsid w:val="00934209"/>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934209"/>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934209"/>
    <w:rPr>
      <w:rFonts w:ascii="Minion Pro" w:eastAsia="Minion Pro" w:hAnsi="Minion Pro" w:cs="Minion Pro"/>
      <w:b/>
      <w:bCs/>
      <w:kern w:val="0"/>
      <w:sz w:val="36"/>
      <w:szCs w:val="36"/>
      <w:lang w:eastAsia="en-US"/>
    </w:rPr>
  </w:style>
  <w:style w:type="character" w:customStyle="1" w:styleId="30">
    <w:name w:val="標題 3 字元"/>
    <w:basedOn w:val="a0"/>
    <w:link w:val="3"/>
    <w:uiPriority w:val="1"/>
    <w:rsid w:val="00934209"/>
    <w:rPr>
      <w:rFonts w:ascii="Arial" w:eastAsia="Arial" w:hAnsi="Arial" w:cs="Arial"/>
      <w:b/>
      <w:bCs/>
      <w:kern w:val="0"/>
      <w:sz w:val="20"/>
      <w:szCs w:val="20"/>
      <w:lang w:eastAsia="en-US"/>
    </w:rPr>
  </w:style>
  <w:style w:type="paragraph" w:styleId="a3">
    <w:name w:val="Body Text"/>
    <w:basedOn w:val="a"/>
    <w:link w:val="a4"/>
    <w:uiPriority w:val="1"/>
    <w:qFormat/>
    <w:rsid w:val="00934209"/>
    <w:rPr>
      <w:sz w:val="18"/>
      <w:szCs w:val="18"/>
    </w:rPr>
  </w:style>
  <w:style w:type="character" w:customStyle="1" w:styleId="a4">
    <w:name w:val="本文 字元"/>
    <w:basedOn w:val="a0"/>
    <w:link w:val="a3"/>
    <w:uiPriority w:val="1"/>
    <w:rsid w:val="00934209"/>
    <w:rPr>
      <w:rFonts w:ascii="Tw Cen MT" w:eastAsia="Tw Cen MT" w:hAnsi="Tw Cen MT" w:cs="Tw Cen MT"/>
      <w:kern w:val="0"/>
      <w:sz w:val="18"/>
      <w:szCs w:val="18"/>
      <w:lang w:eastAsia="en-US"/>
    </w:rPr>
  </w:style>
  <w:style w:type="paragraph" w:styleId="a5">
    <w:name w:val="List Paragraph"/>
    <w:basedOn w:val="a"/>
    <w:uiPriority w:val="1"/>
    <w:qFormat/>
    <w:rsid w:val="00934209"/>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934209"/>
    <w:rPr>
      <w:color w:val="0000FF" w:themeColor="hyperlink"/>
      <w:u w:val="single"/>
    </w:rPr>
  </w:style>
  <w:style w:type="paragraph" w:styleId="a7">
    <w:name w:val="Balloon Text"/>
    <w:basedOn w:val="a"/>
    <w:link w:val="a8"/>
    <w:uiPriority w:val="99"/>
    <w:semiHidden/>
    <w:unhideWhenUsed/>
    <w:rsid w:val="00934209"/>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34209"/>
    <w:rPr>
      <w:rFonts w:asciiTheme="majorHAnsi" w:eastAsiaTheme="majorEastAsia" w:hAnsiTheme="majorHAnsi" w:cstheme="majorBidi"/>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34209"/>
    <w:pPr>
      <w:widowControl w:val="0"/>
    </w:pPr>
    <w:rPr>
      <w:rFonts w:ascii="Tw Cen MT" w:eastAsia="Tw Cen MT" w:hAnsi="Tw Cen MT" w:cs="Tw Cen MT"/>
      <w:kern w:val="0"/>
      <w:sz w:val="22"/>
      <w:lang w:eastAsia="en-US"/>
    </w:rPr>
  </w:style>
  <w:style w:type="paragraph" w:styleId="1">
    <w:name w:val="heading 1"/>
    <w:basedOn w:val="a"/>
    <w:link w:val="10"/>
    <w:uiPriority w:val="1"/>
    <w:qFormat/>
    <w:rsid w:val="00934209"/>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934209"/>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934209"/>
    <w:rPr>
      <w:rFonts w:ascii="Minion Pro" w:eastAsia="Minion Pro" w:hAnsi="Minion Pro" w:cs="Minion Pro"/>
      <w:b/>
      <w:bCs/>
      <w:kern w:val="0"/>
      <w:sz w:val="36"/>
      <w:szCs w:val="36"/>
      <w:lang w:eastAsia="en-US"/>
    </w:rPr>
  </w:style>
  <w:style w:type="character" w:customStyle="1" w:styleId="30">
    <w:name w:val="標題 3 字元"/>
    <w:basedOn w:val="a0"/>
    <w:link w:val="3"/>
    <w:uiPriority w:val="1"/>
    <w:rsid w:val="00934209"/>
    <w:rPr>
      <w:rFonts w:ascii="Arial" w:eastAsia="Arial" w:hAnsi="Arial" w:cs="Arial"/>
      <w:b/>
      <w:bCs/>
      <w:kern w:val="0"/>
      <w:sz w:val="20"/>
      <w:szCs w:val="20"/>
      <w:lang w:eastAsia="en-US"/>
    </w:rPr>
  </w:style>
  <w:style w:type="paragraph" w:styleId="a3">
    <w:name w:val="Body Text"/>
    <w:basedOn w:val="a"/>
    <w:link w:val="a4"/>
    <w:uiPriority w:val="1"/>
    <w:qFormat/>
    <w:rsid w:val="00934209"/>
    <w:rPr>
      <w:sz w:val="18"/>
      <w:szCs w:val="18"/>
    </w:rPr>
  </w:style>
  <w:style w:type="character" w:customStyle="1" w:styleId="a4">
    <w:name w:val="本文 字元"/>
    <w:basedOn w:val="a0"/>
    <w:link w:val="a3"/>
    <w:uiPriority w:val="1"/>
    <w:rsid w:val="00934209"/>
    <w:rPr>
      <w:rFonts w:ascii="Tw Cen MT" w:eastAsia="Tw Cen MT" w:hAnsi="Tw Cen MT" w:cs="Tw Cen MT"/>
      <w:kern w:val="0"/>
      <w:sz w:val="18"/>
      <w:szCs w:val="18"/>
      <w:lang w:eastAsia="en-US"/>
    </w:rPr>
  </w:style>
  <w:style w:type="paragraph" w:styleId="a5">
    <w:name w:val="List Paragraph"/>
    <w:basedOn w:val="a"/>
    <w:uiPriority w:val="1"/>
    <w:qFormat/>
    <w:rsid w:val="00934209"/>
    <w:pPr>
      <w:spacing w:before="90" w:line="200" w:lineRule="exact"/>
      <w:ind w:left="383" w:hanging="283"/>
      <w:jc w:val="both"/>
    </w:pPr>
    <w:rPr>
      <w:rFonts w:ascii="Calibri" w:eastAsia="Calibri" w:hAnsi="Calibri" w:cs="Calibri"/>
    </w:rPr>
  </w:style>
  <w:style w:type="character" w:styleId="a6">
    <w:name w:val="Hyperlink"/>
    <w:basedOn w:val="a0"/>
    <w:uiPriority w:val="99"/>
    <w:unhideWhenUsed/>
    <w:rsid w:val="00934209"/>
    <w:rPr>
      <w:color w:val="0000FF" w:themeColor="hyperlink"/>
      <w:u w:val="single"/>
    </w:rPr>
  </w:style>
  <w:style w:type="paragraph" w:styleId="a7">
    <w:name w:val="Balloon Text"/>
    <w:basedOn w:val="a"/>
    <w:link w:val="a8"/>
    <w:uiPriority w:val="99"/>
    <w:semiHidden/>
    <w:unhideWhenUsed/>
    <w:rsid w:val="00934209"/>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34209"/>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hyperlink" Target="mailto:hhtseng@csmu.edu.tw" TargetMode="Externa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tandfonline.com/action/doSearch?action=runSearch&amp;type=advanced&amp;searchType=journal&amp;result=true&amp;prevSearch=%2Bauthorsfield%3A(Lin%2C+Min%5C-Der)"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gi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2</Pages>
  <Words>691</Words>
  <Characters>3944</Characters>
  <Application>Microsoft Office Word</Application>
  <DocSecurity>0</DocSecurity>
  <Lines>32</Lines>
  <Paragraphs>9</Paragraphs>
  <ScaleCrop>false</ScaleCrop>
  <Company/>
  <LinksUpToDate>false</LinksUpToDate>
  <CharactersWithSpaces>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4</cp:revision>
  <dcterms:created xsi:type="dcterms:W3CDTF">2017-03-22T11:25:00Z</dcterms:created>
  <dcterms:modified xsi:type="dcterms:W3CDTF">2017-03-22T14:19:00Z</dcterms:modified>
</cp:coreProperties>
</file>