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853CF" w14:textId="77777777" w:rsidR="00517B9F" w:rsidRDefault="00517B9F" w:rsidP="00494130">
      <w:pPr>
        <w:pStyle w:val="Heading1"/>
        <w:spacing w:before="170"/>
        <w:ind w:left="0"/>
        <w:rPr>
          <w:color w:val="337AB7"/>
        </w:rPr>
      </w:pPr>
    </w:p>
    <w:p w14:paraId="0AA3EA3E" w14:textId="6E7E2790" w:rsidR="00517B9F" w:rsidRPr="00EA40FD" w:rsidRDefault="00F121B3" w:rsidP="000F370E">
      <w:pPr>
        <w:jc w:val="right"/>
        <w:rPr>
          <w:b/>
        </w:rPr>
      </w:pPr>
      <w:r>
        <w:rPr>
          <w:noProof/>
        </w:rPr>
        <w:drawing>
          <wp:inline distT="0" distB="0" distL="0" distR="0" wp14:anchorId="3B017E49" wp14:editId="24297712">
            <wp:extent cx="981720" cy="981720"/>
            <wp:effectExtent l="0" t="0" r="889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81720" cy="981720"/>
                    </a:xfrm>
                    <a:prstGeom prst="rect">
                      <a:avLst/>
                    </a:prstGeom>
                    <a:noFill/>
                    <a:ln>
                      <a:noFill/>
                    </a:ln>
                  </pic:spPr>
                </pic:pic>
              </a:graphicData>
            </a:graphic>
          </wp:inline>
        </w:drawing>
      </w:r>
      <w:r w:rsidR="00517B9F" w:rsidRPr="00EA40FD">
        <w:rPr>
          <w:b/>
        </w:rPr>
        <w:t xml:space="preserve">                           </w:t>
      </w:r>
      <w:r w:rsidR="00517B9F">
        <w:rPr>
          <w:b/>
        </w:rPr>
        <w:t xml:space="preserve">     </w:t>
      </w:r>
      <w:r w:rsidR="000F370E">
        <w:rPr>
          <w:b/>
        </w:rPr>
        <w:t xml:space="preserve">                           </w:t>
      </w:r>
      <w:r w:rsidR="00517B9F">
        <w:rPr>
          <w:b/>
        </w:rPr>
        <w:t xml:space="preserve">                                    </w:t>
      </w:r>
      <w:r w:rsidR="000F370E">
        <w:rPr>
          <w:noProof/>
        </w:rPr>
        <w:drawing>
          <wp:inline distT="0" distB="0" distL="0" distR="0" wp14:anchorId="63A774C6" wp14:editId="008754A2">
            <wp:extent cx="1700640" cy="490320"/>
            <wp:effectExtent l="0" t="0" r="0" b="5080"/>
            <wp:docPr id="5" name="Picture 5" descr="Image result for nazarbayev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nazarbayev university logo"/>
                    <pic:cNvPicPr>
                      <a:picLocks noChangeAspect="1" noChangeArrowheads="1"/>
                    </pic:cNvPicPr>
                  </pic:nvPicPr>
                  <pic:blipFill rotWithShape="1">
                    <a:blip r:embed="rId8">
                      <a:extLst>
                        <a:ext uri="{28A0092B-C50C-407E-A947-70E740481C1C}">
                          <a14:useLocalDpi xmlns:a14="http://schemas.microsoft.com/office/drawing/2010/main" val="0"/>
                        </a:ext>
                      </a:extLst>
                    </a:blip>
                    <a:srcRect t="30128" b="29487"/>
                    <a:stretch/>
                  </pic:blipFill>
                  <pic:spPr bwMode="auto">
                    <a:xfrm>
                      <a:off x="0" y="0"/>
                      <a:ext cx="1700640" cy="490320"/>
                    </a:xfrm>
                    <a:prstGeom prst="rect">
                      <a:avLst/>
                    </a:prstGeom>
                    <a:noFill/>
                    <a:ln>
                      <a:noFill/>
                    </a:ln>
                    <a:extLst>
                      <a:ext uri="{53640926-AAD7-44D8-BBD7-CCE9431645EC}">
                        <a14:shadowObscured xmlns:a14="http://schemas.microsoft.com/office/drawing/2010/main"/>
                      </a:ext>
                    </a:extLst>
                  </pic:spPr>
                </pic:pic>
              </a:graphicData>
            </a:graphic>
          </wp:inline>
        </w:drawing>
      </w:r>
      <w:r w:rsidR="00517B9F">
        <w:rPr>
          <w:b/>
        </w:rPr>
        <w:t xml:space="preserve">                      </w:t>
      </w:r>
    </w:p>
    <w:p w14:paraId="4D5E0F49" w14:textId="56619231" w:rsidR="00AE3E37" w:rsidRPr="000E4D6B" w:rsidRDefault="00D638BF" w:rsidP="00494130">
      <w:pPr>
        <w:pStyle w:val="Heading1"/>
        <w:spacing w:before="170"/>
        <w:ind w:left="0"/>
        <w:rPr>
          <w:sz w:val="32"/>
        </w:rPr>
      </w:pPr>
      <w:r w:rsidRPr="00D638BF">
        <w:rPr>
          <w:color w:val="337AB7"/>
          <w:sz w:val="32"/>
        </w:rPr>
        <w:t xml:space="preserve">Modelling and experimental characterization of the damping behavior of a novel composite Nitinol-Aluminum sheet metal </w:t>
      </w:r>
      <w:r>
        <w:rPr>
          <w:color w:val="337AB7"/>
          <w:sz w:val="32"/>
        </w:rPr>
        <w:t>topology</w:t>
      </w:r>
    </w:p>
    <w:p w14:paraId="2C7D374A" w14:textId="68492E3D" w:rsidR="005973B9" w:rsidRDefault="00D638BF" w:rsidP="005973B9">
      <w:pPr>
        <w:pStyle w:val="BodyText"/>
        <w:spacing w:before="73" w:line="198" w:lineRule="exact"/>
        <w:ind w:left="100" w:right="5987"/>
        <w:rPr>
          <w:rFonts w:ascii="Arial"/>
        </w:rPr>
      </w:pPr>
      <w:r>
        <w:rPr>
          <w:rFonts w:ascii="Arial"/>
        </w:rPr>
        <w:t>Nursultan Alzhanov</w:t>
      </w:r>
      <w:r w:rsidR="005973B9">
        <w:rPr>
          <w:rFonts w:ascii="Arial"/>
        </w:rPr>
        <w:t xml:space="preserve">, </w:t>
      </w:r>
      <w:r w:rsidRPr="00D638BF">
        <w:rPr>
          <w:rFonts w:ascii="Arial"/>
        </w:rPr>
        <w:t>MSc, School of Engineering and Digital Sciences, Nazarbayev University, Kazakhstan</w:t>
      </w:r>
    </w:p>
    <w:p w14:paraId="5ABEEE91" w14:textId="77777777" w:rsidR="00AE3E37" w:rsidRDefault="00AE3E37">
      <w:pPr>
        <w:pStyle w:val="BodyText"/>
        <w:rPr>
          <w:rFonts w:ascii="Arial"/>
          <w:sz w:val="20"/>
        </w:rPr>
      </w:pPr>
    </w:p>
    <w:p w14:paraId="69D324F6" w14:textId="77777777" w:rsidR="00AE3E37" w:rsidRDefault="00AE3E37">
      <w:pPr>
        <w:pStyle w:val="BodyText"/>
        <w:spacing w:before="3"/>
        <w:rPr>
          <w:rFonts w:ascii="Arial"/>
          <w:sz w:val="21"/>
        </w:rPr>
      </w:pPr>
    </w:p>
    <w:p w14:paraId="643DEDF9" w14:textId="77777777"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14:paraId="36DF45EB" w14:textId="2DD058E8" w:rsidR="00AE3E37" w:rsidRDefault="00A9710C">
      <w:pPr>
        <w:pStyle w:val="Heading3"/>
        <w:spacing w:before="147"/>
        <w:jc w:val="both"/>
      </w:pPr>
      <w:r>
        <w:rPr>
          <w:color w:val="BF5A14"/>
        </w:rPr>
        <w:t>Abstract</w:t>
      </w:r>
      <w:r w:rsidR="00404E5B">
        <w:rPr>
          <w:color w:val="BF5A14"/>
        </w:rPr>
        <w:t xml:space="preserve"> </w:t>
      </w:r>
    </w:p>
    <w:p w14:paraId="0523F9B9" w14:textId="6E083CE3" w:rsidR="00BD40D4" w:rsidRDefault="00012F19" w:rsidP="00012F19">
      <w:pPr>
        <w:pStyle w:val="Heading3"/>
        <w:spacing w:before="74"/>
        <w:ind w:left="0"/>
        <w:jc w:val="both"/>
        <w:rPr>
          <w:rFonts w:ascii="Tw Cen MT" w:eastAsia="Tw Cen MT" w:hAnsi="Tw Cen MT" w:cs="Tw Cen MT"/>
          <w:b w:val="0"/>
          <w:bCs w:val="0"/>
          <w:sz w:val="18"/>
          <w:szCs w:val="18"/>
        </w:rPr>
      </w:pPr>
      <w:r w:rsidRPr="00012F19">
        <w:rPr>
          <w:rFonts w:ascii="Tw Cen MT" w:eastAsia="Tw Cen MT" w:hAnsi="Tw Cen MT" w:cs="Tw Cen MT"/>
          <w:b w:val="0"/>
          <w:bCs w:val="0"/>
          <w:sz w:val="18"/>
          <w:szCs w:val="18"/>
        </w:rPr>
        <w:t xml:space="preserve">To increase damping capability as have shape memory alloys (SMA) and keeps the high stiffness as in aluminum, novel composite material is proposed. With passive damping to isolate vibrations by using superelastic property of SMA and fusing aluminum metal matrix on SMA by special technique to achieve high stiffness and at the same time high damping capacity. A technique which is suitable to produce composite material is hot-pressing for synthesizing aluminum metal matrix with reinforced directionally aligned nickel-titanium composite. In this paper, effect of a damping capacity on a whole structure by adding a damping material in structural component was investigated. The damping capacity of novel composite material was determined through two numerical simulation cases and one experiment of free vibration for newly produced composite material. Simulations on </w:t>
      </w:r>
      <w:r w:rsidR="0020265C" w:rsidRPr="00012F19">
        <w:rPr>
          <w:rFonts w:ascii="Tw Cen MT" w:eastAsia="Tw Cen MT" w:hAnsi="Tw Cen MT" w:cs="Tw Cen MT"/>
          <w:b w:val="0"/>
          <w:bCs w:val="0"/>
          <w:sz w:val="18"/>
          <w:szCs w:val="18"/>
        </w:rPr>
        <w:t xml:space="preserve">bending </w:t>
      </w:r>
      <w:r w:rsidRPr="00012F19">
        <w:rPr>
          <w:rFonts w:ascii="Tw Cen MT" w:eastAsia="Tw Cen MT" w:hAnsi="Tw Cen MT" w:cs="Tw Cen MT"/>
          <w:b w:val="0"/>
          <w:bCs w:val="0"/>
          <w:sz w:val="18"/>
          <w:szCs w:val="18"/>
        </w:rPr>
        <w:t>and</w:t>
      </w:r>
      <w:r w:rsidR="0020265C">
        <w:rPr>
          <w:rFonts w:ascii="Tw Cen MT" w:eastAsia="Tw Cen MT" w:hAnsi="Tw Cen MT" w:cs="Tw Cen MT"/>
          <w:b w:val="0"/>
          <w:bCs w:val="0"/>
          <w:sz w:val="18"/>
          <w:szCs w:val="18"/>
        </w:rPr>
        <w:t xml:space="preserve"> free vibration</w:t>
      </w:r>
      <w:r w:rsidRPr="00012F19">
        <w:rPr>
          <w:rFonts w:ascii="Tw Cen MT" w:eastAsia="Tw Cen MT" w:hAnsi="Tw Cen MT" w:cs="Tw Cen MT"/>
          <w:b w:val="0"/>
          <w:bCs w:val="0"/>
          <w:sz w:val="18"/>
          <w:szCs w:val="18"/>
        </w:rPr>
        <w:t xml:space="preserve"> were accomplished by changing %wt ratio of nitinol in overall composition and calculating its loss of energy on each cycle. The damping capacity of an experiment for composite material was calculated by conventional logarithmic decrement. The results of loss factor for simulation and testing experiment were compared. Additionally, SEM (scanning electron microscopy) analysis is presented to show faying surfaces of composite material after hot pressing effect and surface interaction between aluminum and nitinol.</w:t>
      </w:r>
    </w:p>
    <w:p w14:paraId="46D8C272" w14:textId="77777777" w:rsidR="00012F19" w:rsidRDefault="00012F19" w:rsidP="00012F19">
      <w:pPr>
        <w:pStyle w:val="Heading3"/>
        <w:spacing w:before="74"/>
        <w:ind w:left="0"/>
        <w:jc w:val="both"/>
        <w:rPr>
          <w:b w:val="0"/>
        </w:rPr>
      </w:pPr>
    </w:p>
    <w:p w14:paraId="3968456D" w14:textId="23A03C89" w:rsidR="005973B9" w:rsidRDefault="00BD40D4" w:rsidP="00C1664F">
      <w:pPr>
        <w:rPr>
          <w:sz w:val="18"/>
        </w:rPr>
      </w:pPr>
      <w:r w:rsidRPr="00661015">
        <w:rPr>
          <w:b/>
          <w:color w:val="000000"/>
          <w:highlight w:val="yellow"/>
        </w:rPr>
        <w:t>Key words:</w:t>
      </w:r>
      <w:r>
        <w:rPr>
          <w:b/>
          <w:color w:val="000000"/>
        </w:rPr>
        <w:t xml:space="preserve"> </w:t>
      </w:r>
      <w:r w:rsidR="00C1664F" w:rsidRPr="00C1664F">
        <w:rPr>
          <w:color w:val="000000"/>
        </w:rPr>
        <w:t>shape-memory alloys, superelastic effect, experimental tests</w:t>
      </w:r>
      <w:r w:rsidR="00A9710C">
        <w:br w:type="column"/>
      </w:r>
    </w:p>
    <w:p w14:paraId="703C3439" w14:textId="77777777" w:rsidR="00AE3E37" w:rsidRPr="008756E6" w:rsidRDefault="00AE3E37" w:rsidP="008756E6">
      <w:pPr>
        <w:tabs>
          <w:tab w:val="left" w:pos="384"/>
        </w:tabs>
        <w:ind w:right="117"/>
      </w:pPr>
    </w:p>
    <w:p w14:paraId="50AC4F70"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7D7068B4" w14:textId="77777777" w:rsidR="00AE3E37" w:rsidRDefault="00AE3E37">
      <w:pPr>
        <w:pStyle w:val="BodyText"/>
        <w:rPr>
          <w:rFonts w:ascii="Calibri"/>
          <w:sz w:val="20"/>
        </w:rPr>
      </w:pPr>
    </w:p>
    <w:p w14:paraId="5C6DCC9B"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CC1C480" wp14:editId="209C2B7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325DDF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B4F4307" w14:textId="77777777"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14:paraId="2ACB52E3" w14:textId="2F3D9BD1" w:rsidR="00AE3E37" w:rsidRDefault="00711A0B" w:rsidP="00785BC3">
      <w:pPr>
        <w:spacing w:before="41" w:line="154" w:lineRule="exact"/>
        <w:ind w:left="213" w:right="231"/>
        <w:jc w:val="both"/>
        <w:rPr>
          <w:rFonts w:ascii="Arial"/>
          <w:sz w:val="14"/>
        </w:rPr>
      </w:pPr>
      <w:r>
        <w:rPr>
          <w:rFonts w:ascii="Arial"/>
          <w:sz w:val="14"/>
        </w:rPr>
        <w:t xml:space="preserve">Nursultan Alzhanov </w:t>
      </w:r>
      <w:r w:rsidR="00A9710C">
        <w:rPr>
          <w:rFonts w:ascii="Arial"/>
          <w:sz w:val="14"/>
        </w:rPr>
        <w:t xml:space="preserve">has her expertise in evaluation and passion in improving the </w:t>
      </w:r>
      <w:r>
        <w:rPr>
          <w:rFonts w:ascii="Arial"/>
          <w:sz w:val="14"/>
        </w:rPr>
        <w:t>spacecraft design</w:t>
      </w:r>
      <w:r w:rsidR="00A9710C">
        <w:rPr>
          <w:rFonts w:ascii="Arial"/>
          <w:sz w:val="14"/>
        </w:rPr>
        <w:t>. H</w:t>
      </w:r>
      <w:r w:rsidR="007F1302">
        <w:rPr>
          <w:rFonts w:ascii="Arial"/>
          <w:sz w:val="14"/>
        </w:rPr>
        <w:t>is</w:t>
      </w:r>
      <w:r w:rsidR="00A9710C">
        <w:rPr>
          <w:rFonts w:ascii="Arial"/>
          <w:sz w:val="14"/>
        </w:rPr>
        <w:t xml:space="preserve"> open and contextual evaluation model based on </w:t>
      </w:r>
      <w:r w:rsidR="007F1302">
        <w:rPr>
          <w:rFonts w:ascii="Arial"/>
          <w:sz w:val="14"/>
        </w:rPr>
        <w:t>superelastic</w:t>
      </w:r>
      <w:r w:rsidR="00A9710C">
        <w:rPr>
          <w:rFonts w:ascii="Arial"/>
          <w:sz w:val="14"/>
        </w:rPr>
        <w:t xml:space="preserve"> </w:t>
      </w:r>
      <w:r w:rsidR="007F1302">
        <w:rPr>
          <w:rFonts w:ascii="Arial"/>
          <w:sz w:val="14"/>
        </w:rPr>
        <w:t>property of shape memory alloys allow to passively dampen low vibrations impact on a spacecraft structure and on its payload</w:t>
      </w:r>
      <w:r w:rsidR="00A9710C">
        <w:rPr>
          <w:rFonts w:ascii="Arial"/>
          <w:sz w:val="14"/>
        </w:rPr>
        <w:t>.</w:t>
      </w:r>
      <w:r w:rsidR="000E2911">
        <w:rPr>
          <w:rFonts w:ascii="Arial"/>
          <w:sz w:val="14"/>
        </w:rPr>
        <w:t xml:space="preserve"> </w:t>
      </w:r>
      <w:r w:rsidR="00785BC3" w:rsidRPr="00785BC3">
        <w:rPr>
          <w:rFonts w:ascii="Arial"/>
          <w:sz w:val="14"/>
        </w:rPr>
        <w:tab/>
      </w:r>
    </w:p>
    <w:p w14:paraId="5537A54E" w14:textId="77777777" w:rsidR="00785BC3" w:rsidRPr="00785BC3" w:rsidRDefault="00785BC3" w:rsidP="00785BC3">
      <w:pPr>
        <w:spacing w:before="41" w:line="154" w:lineRule="exact"/>
        <w:ind w:left="213" w:right="231"/>
        <w:jc w:val="both"/>
        <w:rPr>
          <w:rFonts w:ascii="Arial"/>
          <w:sz w:val="14"/>
        </w:rPr>
      </w:pPr>
    </w:p>
    <w:p w14:paraId="52CD8F2E" w14:textId="738D8EF1"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r w:rsidR="002626CF">
        <w:rPr>
          <w:b/>
          <w:color w:val="FF0000"/>
          <w:sz w:val="24"/>
          <w:szCs w:val="24"/>
        </w:rPr>
        <w:t xml:space="preserve"> Nursultan Alzhanov</w:t>
      </w:r>
    </w:p>
    <w:p w14:paraId="32FABC7E" w14:textId="5AC737DC" w:rsidR="00785BC3" w:rsidRPr="00BF1D4E" w:rsidRDefault="00785BC3" w:rsidP="00785BC3">
      <w:pPr>
        <w:rPr>
          <w:b/>
          <w:color w:val="FF0000"/>
          <w:sz w:val="24"/>
          <w:szCs w:val="24"/>
        </w:rPr>
      </w:pPr>
      <w:r w:rsidRPr="00BF1D4E">
        <w:rPr>
          <w:b/>
          <w:color w:val="FF0000"/>
          <w:sz w:val="24"/>
          <w:szCs w:val="24"/>
        </w:rPr>
        <w:t>University/Industry/Organization name:</w:t>
      </w:r>
      <w:r w:rsidR="002626CF">
        <w:rPr>
          <w:b/>
          <w:color w:val="FF0000"/>
          <w:sz w:val="24"/>
          <w:szCs w:val="24"/>
        </w:rPr>
        <w:t xml:space="preserve"> Nazarbayev University</w:t>
      </w:r>
    </w:p>
    <w:p w14:paraId="581DED03" w14:textId="143688A6" w:rsidR="00785BC3" w:rsidRPr="00BF1D4E" w:rsidRDefault="0096468D" w:rsidP="00785BC3">
      <w:pPr>
        <w:rPr>
          <w:b/>
          <w:color w:val="FF0000"/>
          <w:sz w:val="24"/>
          <w:szCs w:val="24"/>
        </w:rPr>
      </w:pPr>
      <w:r w:rsidRPr="00BF1D4E">
        <w:rPr>
          <w:b/>
          <w:color w:val="FF0000"/>
          <w:sz w:val="24"/>
          <w:szCs w:val="24"/>
        </w:rPr>
        <w:t>Designation (</w:t>
      </w:r>
      <w:r w:rsidR="00785BC3" w:rsidRPr="00BF1D4E">
        <w:rPr>
          <w:b/>
          <w:color w:val="FF0000"/>
          <w:sz w:val="24"/>
          <w:szCs w:val="24"/>
        </w:rPr>
        <w:t>Director/Prof/Assistant or Associate prof/Researcher/Student):</w:t>
      </w:r>
      <w:r w:rsidR="002626CF">
        <w:rPr>
          <w:b/>
          <w:color w:val="FF0000"/>
          <w:sz w:val="24"/>
          <w:szCs w:val="24"/>
        </w:rPr>
        <w:t xml:space="preserve"> Christos Spitas</w:t>
      </w:r>
    </w:p>
    <w:p w14:paraId="0F1A719F" w14:textId="0FDF9FEC" w:rsidR="00785BC3" w:rsidRPr="00BF1D4E" w:rsidRDefault="00785BC3" w:rsidP="00785BC3">
      <w:pPr>
        <w:rPr>
          <w:b/>
          <w:color w:val="FF0000"/>
          <w:sz w:val="24"/>
          <w:szCs w:val="24"/>
        </w:rPr>
      </w:pPr>
      <w:r w:rsidRPr="00BF1D4E">
        <w:rPr>
          <w:b/>
          <w:color w:val="FF0000"/>
          <w:sz w:val="24"/>
          <w:szCs w:val="24"/>
        </w:rPr>
        <w:t>Country:</w:t>
      </w:r>
      <w:r w:rsidR="002626CF">
        <w:rPr>
          <w:b/>
          <w:color w:val="FF0000"/>
          <w:sz w:val="24"/>
          <w:szCs w:val="24"/>
        </w:rPr>
        <w:t xml:space="preserve"> Kazakhstan</w:t>
      </w:r>
    </w:p>
    <w:p w14:paraId="048598F6" w14:textId="2DC97ABA"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0096468D" w:rsidRPr="00BF1D4E">
        <w:rPr>
          <w:i/>
          <w:color w:val="FF0000"/>
          <w:sz w:val="24"/>
          <w:szCs w:val="24"/>
        </w:rPr>
        <w:t>)</w:t>
      </w:r>
      <w:r w:rsidR="0096468D" w:rsidRPr="00BF1D4E">
        <w:rPr>
          <w:b/>
          <w:color w:val="FF0000"/>
          <w:sz w:val="24"/>
          <w:szCs w:val="24"/>
        </w:rPr>
        <w:t>:</w:t>
      </w:r>
      <w:r w:rsidR="002626CF">
        <w:rPr>
          <w:b/>
          <w:color w:val="FF0000"/>
          <w:sz w:val="24"/>
          <w:szCs w:val="24"/>
        </w:rPr>
        <w:t xml:space="preserve"> +7 708 173 13 37</w:t>
      </w:r>
    </w:p>
    <w:p w14:paraId="1449D1B0" w14:textId="34FB49D2" w:rsidR="00785BC3" w:rsidRPr="00BF1D4E" w:rsidRDefault="00785BC3" w:rsidP="00785BC3">
      <w:pPr>
        <w:rPr>
          <w:b/>
          <w:color w:val="FF0000"/>
          <w:sz w:val="24"/>
          <w:szCs w:val="24"/>
        </w:rPr>
      </w:pPr>
      <w:r w:rsidRPr="00BF1D4E">
        <w:rPr>
          <w:b/>
          <w:color w:val="FF0000"/>
          <w:sz w:val="24"/>
          <w:szCs w:val="24"/>
        </w:rPr>
        <w:t>Email:</w:t>
      </w:r>
      <w:r w:rsidR="002626CF">
        <w:rPr>
          <w:b/>
          <w:color w:val="FF0000"/>
          <w:sz w:val="24"/>
          <w:szCs w:val="24"/>
        </w:rPr>
        <w:t xml:space="preserve"> </w:t>
      </w:r>
      <w:r w:rsidR="00B739BB">
        <w:rPr>
          <w:b/>
          <w:color w:val="FF0000"/>
          <w:sz w:val="24"/>
          <w:szCs w:val="24"/>
        </w:rPr>
        <w:t>n</w:t>
      </w:r>
      <w:r w:rsidR="002626CF">
        <w:rPr>
          <w:b/>
          <w:color w:val="FF0000"/>
          <w:sz w:val="24"/>
          <w:szCs w:val="24"/>
        </w:rPr>
        <w:t>ursultan.alzhanov@nu.edu.kz</w:t>
      </w:r>
    </w:p>
    <w:p w14:paraId="6EFE08E1" w14:textId="7FBA705E" w:rsidR="00785BC3" w:rsidRPr="00711A0B" w:rsidRDefault="00785BC3" w:rsidP="00785BC3">
      <w:pPr>
        <w:rPr>
          <w:rFonts w:asciiTheme="minorHAnsi" w:hAnsiTheme="minorHAnsi"/>
          <w:b/>
          <w:color w:val="FF0000"/>
          <w:sz w:val="24"/>
          <w:szCs w:val="24"/>
        </w:rPr>
      </w:pPr>
      <w:r w:rsidRPr="00BF1D4E">
        <w:rPr>
          <w:b/>
          <w:color w:val="FF0000"/>
          <w:sz w:val="24"/>
          <w:szCs w:val="24"/>
        </w:rPr>
        <w:t xml:space="preserve">Track number: </w:t>
      </w:r>
      <w:r w:rsidR="002626CF">
        <w:t xml:space="preserve"> </w:t>
      </w:r>
      <w:r w:rsidR="007F1302">
        <w:t>Aerospace and mechanical engineering (I could not find number)</w:t>
      </w:r>
      <w:r w:rsidRPr="00BF1D4E">
        <w:rPr>
          <w:b/>
          <w:color w:val="FF0000"/>
          <w:sz w:val="24"/>
          <w:szCs w:val="24"/>
        </w:rPr>
        <w:br/>
      </w:r>
      <w:r w:rsidRPr="00BF1D4E">
        <w:rPr>
          <w:b/>
          <w:color w:val="FF0000"/>
          <w:sz w:val="24"/>
          <w:szCs w:val="24"/>
          <w:lang w:val="en-NZ"/>
        </w:rPr>
        <w:t>Category (Oral presentation/ Poster presentation/Young researcher forum/E-poster):</w:t>
      </w:r>
      <w:r w:rsidR="00711A0B" w:rsidRPr="00711A0B">
        <w:rPr>
          <w:rFonts w:asciiTheme="minorHAnsi" w:hAnsiTheme="minorHAnsi"/>
          <w:b/>
          <w:color w:val="FF0000"/>
          <w:sz w:val="24"/>
          <w:szCs w:val="24"/>
        </w:rPr>
        <w:t xml:space="preserve"> </w:t>
      </w:r>
      <w:r w:rsidR="00B739BB">
        <w:rPr>
          <w:b/>
          <w:color w:val="FF0000"/>
          <w:sz w:val="24"/>
          <w:szCs w:val="24"/>
          <w:lang w:val="en-NZ"/>
        </w:rPr>
        <w:t>video presentation</w:t>
      </w:r>
      <w:bookmarkStart w:id="0" w:name="_GoBack"/>
      <w:bookmarkEnd w:id="0"/>
    </w:p>
    <w:p w14:paraId="22A78591" w14:textId="3073BDF8" w:rsidR="00785BC3" w:rsidRPr="00711A0B" w:rsidRDefault="00785BC3" w:rsidP="00785BC3">
      <w:pPr>
        <w:rPr>
          <w:rFonts w:ascii="Calibri" w:hAnsi="Calibri" w:cs="Calibri"/>
          <w:b/>
          <w:color w:val="FF0000"/>
          <w:sz w:val="24"/>
          <w:szCs w:val="24"/>
        </w:rPr>
      </w:pPr>
      <w:r w:rsidRPr="00BF1D4E">
        <w:rPr>
          <w:b/>
          <w:color w:val="FF0000"/>
          <w:sz w:val="24"/>
          <w:szCs w:val="24"/>
        </w:rPr>
        <w:t>Research interest:</w:t>
      </w:r>
      <w:r w:rsidR="00D638BF">
        <w:rPr>
          <w:b/>
          <w:color w:val="FF0000"/>
          <w:sz w:val="24"/>
          <w:szCs w:val="24"/>
        </w:rPr>
        <w:t xml:space="preserve"> </w:t>
      </w:r>
      <w:r w:rsidR="00711A0B">
        <w:rPr>
          <w:rFonts w:ascii="Calibri" w:hAnsi="Calibri" w:cs="Calibri"/>
          <w:b/>
          <w:color w:val="FF0000"/>
          <w:sz w:val="24"/>
          <w:szCs w:val="24"/>
        </w:rPr>
        <w:t xml:space="preserve">dynamics of vibrations, nonlinear materials. </w:t>
      </w:r>
    </w:p>
    <w:p w14:paraId="0FBBDFD3" w14:textId="0F62B556" w:rsidR="00785BC3" w:rsidRPr="00DF76E0" w:rsidRDefault="00785BC3" w:rsidP="00785BC3">
      <w:pPr>
        <w:autoSpaceDE w:val="0"/>
        <w:autoSpaceDN w:val="0"/>
        <w:adjustRightInd w:val="0"/>
        <w:rPr>
          <w:sz w:val="14"/>
          <w:szCs w:val="24"/>
          <w:lang w:val="en-NZ"/>
        </w:rPr>
      </w:pPr>
      <w:r w:rsidRPr="00BF1D4E">
        <w:rPr>
          <w:sz w:val="24"/>
          <w:szCs w:val="24"/>
          <w:lang w:val="en-NZ"/>
        </w:rPr>
        <w:br/>
      </w:r>
    </w:p>
    <w:p w14:paraId="35865474" w14:textId="1EB7E1EB" w:rsidR="00785BC3" w:rsidRPr="00DF76E0" w:rsidRDefault="00785BC3" w:rsidP="00785BC3">
      <w:pPr>
        <w:rPr>
          <w:sz w:val="14"/>
          <w:szCs w:val="24"/>
        </w:rPr>
      </w:pPr>
      <w:r w:rsidRPr="00DF76E0">
        <w:rPr>
          <w:sz w:val="14"/>
          <w:szCs w:val="24"/>
        </w:rPr>
        <w:t>Year of birth:</w:t>
      </w:r>
      <w:r w:rsidR="007F1302">
        <w:rPr>
          <w:sz w:val="14"/>
          <w:szCs w:val="24"/>
        </w:rPr>
        <w:t xml:space="preserve"> 1993</w:t>
      </w:r>
    </w:p>
    <w:p w14:paraId="514C07C4" w14:textId="77777777" w:rsidR="00785BC3" w:rsidRPr="00DF76E0" w:rsidRDefault="00785BC3" w:rsidP="00785BC3">
      <w:pPr>
        <w:rPr>
          <w:b/>
          <w:color w:val="000000"/>
          <w:sz w:val="14"/>
          <w:szCs w:val="24"/>
        </w:rPr>
      </w:pPr>
    </w:p>
    <w:p w14:paraId="6CD2DB6B"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A00E73" w14:textId="77777777" w:rsidR="00670D6D" w:rsidRDefault="00670D6D">
      <w:r>
        <w:separator/>
      </w:r>
    </w:p>
  </w:endnote>
  <w:endnote w:type="continuationSeparator" w:id="0">
    <w:p w14:paraId="6CE3AD12" w14:textId="77777777" w:rsidR="00670D6D" w:rsidRDefault="00670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B6AE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61F05E3D" wp14:editId="5D5C291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7486A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65ED6D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F05E3D"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" filled="f" stroked="f">
              <v:textbox inset="0,0,0,0">
                <w:txbxContent>
                  <w:p w14:paraId="197486A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65ED6D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3A16858" wp14:editId="522CBDA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3936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14:paraId="712BE7C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A16858"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zRB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xnUXbQHKkdhGmn6A+Q0QH+4mygfap5+LkXqDjrPzmS&#10;JC3fbOBs7GZDOElPax45m8zbOC3p3qNpO0KeRHdwQ7JpkztK+k4sTnRpR7Imp31OS/j8nrP+/Lrt&#10;bwA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l8s0QekBAAC9AwAADgAAAAAAAAAAAAAAAAAuAgAAZHJzL2Uyb0Rv&#10;Yy54bWxQSwECLQAUAAYACAAAACEA4y1yTuIAAAAOAQAADwAAAAAAAAAAAAAAAABDBAAAZHJzL2Rv&#10;d25yZXYueG1sUEsFBgAAAAAEAAQA8wAAAFIFAAAAAA==&#10;" filled="f" stroked="f">
              <v:textbox inset="0,0,0,0">
                <w:txbxContent>
                  <w:p w14:paraId="51B3936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14:paraId="712BE7C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0E6631" w14:textId="77777777" w:rsidR="00670D6D" w:rsidRDefault="00670D6D">
      <w:r>
        <w:separator/>
      </w:r>
    </w:p>
  </w:footnote>
  <w:footnote w:type="continuationSeparator" w:id="0">
    <w:p w14:paraId="62BC4F7E" w14:textId="77777777" w:rsidR="00670D6D" w:rsidRDefault="00670D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E2NDaztDQ3sDQxtbBQ0lEKTi0uzszPAykwqgUAK57KsywAAAA="/>
  </w:docVars>
  <w:rsids>
    <w:rsidRoot w:val="00AE3E37"/>
    <w:rsid w:val="00012F19"/>
    <w:rsid w:val="000E2911"/>
    <w:rsid w:val="000E4D6B"/>
    <w:rsid w:val="000F370E"/>
    <w:rsid w:val="001263DF"/>
    <w:rsid w:val="001338EA"/>
    <w:rsid w:val="00153EEF"/>
    <w:rsid w:val="0018112C"/>
    <w:rsid w:val="001B76B4"/>
    <w:rsid w:val="0020265C"/>
    <w:rsid w:val="00241411"/>
    <w:rsid w:val="002626CF"/>
    <w:rsid w:val="00267B7E"/>
    <w:rsid w:val="00292ED9"/>
    <w:rsid w:val="0036543E"/>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670D6D"/>
    <w:rsid w:val="00711A0B"/>
    <w:rsid w:val="00785BC3"/>
    <w:rsid w:val="007F1302"/>
    <w:rsid w:val="00873DF0"/>
    <w:rsid w:val="008756E6"/>
    <w:rsid w:val="00943574"/>
    <w:rsid w:val="0096468D"/>
    <w:rsid w:val="009B2D44"/>
    <w:rsid w:val="00A07E82"/>
    <w:rsid w:val="00A9710C"/>
    <w:rsid w:val="00AE3E37"/>
    <w:rsid w:val="00B21A57"/>
    <w:rsid w:val="00B739BB"/>
    <w:rsid w:val="00BD40D4"/>
    <w:rsid w:val="00BF1D4E"/>
    <w:rsid w:val="00C1664F"/>
    <w:rsid w:val="00C33602"/>
    <w:rsid w:val="00CD6F55"/>
    <w:rsid w:val="00D638BF"/>
    <w:rsid w:val="00DD7FF9"/>
    <w:rsid w:val="00DE3104"/>
    <w:rsid w:val="00DF76E0"/>
    <w:rsid w:val="00E434E9"/>
    <w:rsid w:val="00EB3372"/>
    <w:rsid w:val="00F121B3"/>
    <w:rsid w:val="00F52C13"/>
    <w:rsid w:val="00F72EEA"/>
    <w:rsid w:val="00F84CAE"/>
    <w:rsid w:val="00F93D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C2D2DE"/>
  <w15:docId w15:val="{5DB95DA2-E330-449B-8A37-72B99C1A9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D638B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444</Words>
  <Characters>2536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Nursultan Alzhanov</cp:lastModifiedBy>
  <cp:revision>11</cp:revision>
  <dcterms:created xsi:type="dcterms:W3CDTF">2019-10-11T12:03:00Z</dcterms:created>
  <dcterms:modified xsi:type="dcterms:W3CDTF">2020-01-24T04:48:00Z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