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1FD" w:rsidRPr="00B358C4" w:rsidRDefault="00E351FD" w:rsidP="00E351FD">
      <w:pPr>
        <w:autoSpaceDE w:val="0"/>
        <w:autoSpaceDN w:val="0"/>
        <w:adjustRightInd w:val="0"/>
        <w:ind w:hanging="135"/>
        <w:rPr>
          <w:rFonts w:ascii="Arial" w:hAnsi="Arial" w:cs="Arial"/>
          <w:b/>
          <w:sz w:val="24"/>
          <w:szCs w:val="24"/>
          <w:lang/>
        </w:rPr>
      </w:pPr>
      <w:r w:rsidRPr="00B358C4">
        <w:rPr>
          <w:rFonts w:ascii="Arial" w:hAnsi="Arial" w:cs="Arial"/>
          <w:b/>
          <w:sz w:val="24"/>
          <w:szCs w:val="24"/>
          <w:lang/>
        </w:rPr>
        <w:t>AN UNUSUAL CAUSE OF ABDOMINAL PAIN</w:t>
      </w:r>
    </w:p>
    <w:p w:rsidR="00E351FD" w:rsidRDefault="00E351FD" w:rsidP="00E351FD">
      <w:pPr>
        <w:autoSpaceDE w:val="0"/>
        <w:autoSpaceDN w:val="0"/>
        <w:adjustRightInd w:val="0"/>
        <w:ind w:hanging="135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 xml:space="preserve">Hassan </w:t>
      </w:r>
      <w:proofErr w:type="spellStart"/>
      <w:r>
        <w:rPr>
          <w:rFonts w:ascii="Arial" w:hAnsi="Arial" w:cs="Arial"/>
          <w:sz w:val="24"/>
          <w:szCs w:val="24"/>
          <w:lang/>
        </w:rPr>
        <w:t>Abdelrahman</w:t>
      </w:r>
      <w:proofErr w:type="spellEnd"/>
      <w:r>
        <w:rPr>
          <w:rFonts w:ascii="Arial" w:hAnsi="Arial" w:cs="Arial"/>
          <w:sz w:val="24"/>
          <w:szCs w:val="24"/>
          <w:lang/>
        </w:rPr>
        <w:t>, Ayanda Gcelu, Asgar Ali Kalla.</w:t>
      </w:r>
    </w:p>
    <w:p w:rsidR="00E351FD" w:rsidRPr="00E351FD" w:rsidRDefault="00E351FD" w:rsidP="00E351FD">
      <w:pPr>
        <w:autoSpaceDE w:val="0"/>
        <w:autoSpaceDN w:val="0"/>
        <w:adjustRightInd w:val="0"/>
        <w:ind w:hanging="120"/>
        <w:rPr>
          <w:rFonts w:ascii="Arial" w:hAnsi="Arial" w:cs="Arial"/>
          <w:sz w:val="24"/>
          <w:szCs w:val="24"/>
          <w:lang/>
        </w:rPr>
      </w:pPr>
      <w:proofErr w:type="gramStart"/>
      <w:r>
        <w:rPr>
          <w:rFonts w:ascii="Arial" w:hAnsi="Arial" w:cs="Arial"/>
          <w:sz w:val="24"/>
          <w:szCs w:val="24"/>
          <w:lang/>
        </w:rPr>
        <w:t xml:space="preserve">Division of Rheumatology, Groote </w:t>
      </w:r>
      <w:proofErr w:type="spellStart"/>
      <w:r>
        <w:rPr>
          <w:rFonts w:ascii="Arial" w:hAnsi="Arial" w:cs="Arial"/>
          <w:sz w:val="24"/>
          <w:szCs w:val="24"/>
          <w:lang/>
        </w:rPr>
        <w:t>Schuur</w:t>
      </w:r>
      <w:proofErr w:type="spellEnd"/>
      <w:r>
        <w:rPr>
          <w:rFonts w:ascii="Arial" w:hAnsi="Arial" w:cs="Arial"/>
          <w:sz w:val="24"/>
          <w:szCs w:val="24"/>
          <w:lang/>
        </w:rPr>
        <w:t xml:space="preserve"> Hospital, </w:t>
      </w:r>
      <w:proofErr w:type="spellStart"/>
      <w:r>
        <w:rPr>
          <w:rFonts w:ascii="Arial" w:hAnsi="Arial" w:cs="Arial"/>
          <w:sz w:val="24"/>
          <w:szCs w:val="24"/>
          <w:lang/>
        </w:rPr>
        <w:t>Unversity</w:t>
      </w:r>
      <w:proofErr w:type="spellEnd"/>
      <w:r>
        <w:rPr>
          <w:rFonts w:ascii="Arial" w:hAnsi="Arial" w:cs="Arial"/>
          <w:sz w:val="24"/>
          <w:szCs w:val="24"/>
          <w:lang/>
        </w:rPr>
        <w:t xml:space="preserve"> of Cape Town.</w:t>
      </w:r>
      <w:proofErr w:type="gramEnd"/>
    </w:p>
    <w:p w:rsidR="00E351FD" w:rsidRDefault="00E351FD" w:rsidP="00E351FD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  <w:lang/>
        </w:rPr>
      </w:pPr>
      <w:r>
        <w:rPr>
          <w:rFonts w:ascii="Arial" w:hAnsi="Arial" w:cs="Arial"/>
          <w:b/>
          <w:bCs/>
          <w:sz w:val="24"/>
          <w:szCs w:val="24"/>
          <w:lang/>
        </w:rPr>
        <w:t xml:space="preserve">    Case Presentation</w:t>
      </w:r>
    </w:p>
    <w:p w:rsidR="00E351FD" w:rsidRDefault="00E351FD" w:rsidP="00E351FD">
      <w:pPr>
        <w:autoSpaceDE w:val="0"/>
        <w:autoSpaceDN w:val="0"/>
        <w:adjustRightInd w:val="0"/>
        <w:ind w:left="240" w:right="420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 xml:space="preserve">The patient is a 50 year old Caucasian female, originally from Germany. She had </w:t>
      </w:r>
      <w:proofErr w:type="gramStart"/>
      <w:r>
        <w:rPr>
          <w:rFonts w:ascii="Arial" w:hAnsi="Arial" w:cs="Arial"/>
          <w:sz w:val="24"/>
          <w:szCs w:val="24"/>
          <w:lang/>
        </w:rPr>
        <w:t>moved  to</w:t>
      </w:r>
      <w:proofErr w:type="gramEnd"/>
      <w:r>
        <w:rPr>
          <w:rFonts w:ascii="Arial" w:hAnsi="Arial" w:cs="Arial"/>
          <w:sz w:val="24"/>
          <w:szCs w:val="24"/>
          <w:lang/>
        </w:rPr>
        <w:t xml:space="preserve"> South Africa 10 years previously. She presented to the Emergency Unit at Groote </w:t>
      </w:r>
      <w:proofErr w:type="spellStart"/>
      <w:r>
        <w:rPr>
          <w:rFonts w:ascii="Arial" w:hAnsi="Arial" w:cs="Arial"/>
          <w:sz w:val="24"/>
          <w:szCs w:val="24"/>
          <w:lang/>
        </w:rPr>
        <w:t>Schuur</w:t>
      </w:r>
      <w:proofErr w:type="spellEnd"/>
      <w:r>
        <w:rPr>
          <w:rFonts w:ascii="Arial" w:hAnsi="Arial" w:cs="Arial"/>
          <w:sz w:val="24"/>
          <w:szCs w:val="24"/>
          <w:lang/>
        </w:rPr>
        <w:t xml:space="preserve"> hospital with a 2-day history of acute abdominal pain. She was referred to the surgeons and an emergency </w:t>
      </w:r>
      <w:proofErr w:type="spellStart"/>
      <w:r>
        <w:rPr>
          <w:rFonts w:ascii="Arial" w:hAnsi="Arial" w:cs="Arial"/>
          <w:sz w:val="24"/>
          <w:szCs w:val="24"/>
          <w:lang/>
        </w:rPr>
        <w:t>laparotomy</w:t>
      </w:r>
      <w:proofErr w:type="spellEnd"/>
      <w:r>
        <w:rPr>
          <w:rFonts w:ascii="Arial" w:hAnsi="Arial" w:cs="Arial"/>
          <w:sz w:val="24"/>
          <w:szCs w:val="24"/>
          <w:lang/>
        </w:rPr>
        <w:t xml:space="preserve"> was done for “acute abdomen”. At surgery, necrotic bowel was found measuring </w:t>
      </w:r>
      <w:r>
        <w:rPr>
          <w:rFonts w:ascii="Arial" w:hAnsi="Arial" w:cs="Arial"/>
          <w:color w:val="000000"/>
          <w:sz w:val="24"/>
          <w:szCs w:val="24"/>
          <w:lang/>
        </w:rPr>
        <w:t>± 50cm</w:t>
      </w:r>
      <w:r>
        <w:rPr>
          <w:rFonts w:ascii="Arial" w:hAnsi="Arial" w:cs="Arial"/>
          <w:sz w:val="24"/>
          <w:szCs w:val="24"/>
          <w:lang/>
        </w:rPr>
        <w:t xml:space="preserve"> of small bowel. Neurology examination showed features of </w:t>
      </w:r>
      <w:proofErr w:type="spellStart"/>
      <w:r>
        <w:rPr>
          <w:rFonts w:ascii="Arial" w:hAnsi="Arial" w:cs="Arial"/>
          <w:sz w:val="24"/>
          <w:szCs w:val="24"/>
          <w:lang/>
        </w:rPr>
        <w:t>mononeuritits</w:t>
      </w:r>
      <w:proofErr w:type="spellEnd"/>
      <w:r>
        <w:rPr>
          <w:rFonts w:ascii="Arial" w:hAnsi="Arial" w:cs="Arial"/>
          <w:sz w:val="24"/>
          <w:szCs w:val="24"/>
          <w:lang/>
        </w:rPr>
        <w:t xml:space="preserve"> multiplex of (L) </w:t>
      </w:r>
      <w:proofErr w:type="spellStart"/>
      <w:r>
        <w:rPr>
          <w:rFonts w:ascii="Arial" w:hAnsi="Arial" w:cs="Arial"/>
          <w:sz w:val="24"/>
          <w:szCs w:val="24"/>
          <w:lang/>
        </w:rPr>
        <w:t>ulnar</w:t>
      </w:r>
      <w:proofErr w:type="spellEnd"/>
      <w:r>
        <w:rPr>
          <w:rFonts w:ascii="Arial" w:hAnsi="Arial" w:cs="Arial"/>
          <w:sz w:val="24"/>
          <w:szCs w:val="24"/>
          <w:lang/>
        </w:rPr>
        <w:t xml:space="preserve"> and (L) median nerves. Further questioning revealed that she had experienced a similar illness in 2006 while visiting in Germany. She also had a background of adult-onset asthma, started at the age of 40, chronic rhinitis and sinusitis. Investigations showed an elevated white cell count with absolute </w:t>
      </w:r>
      <w:proofErr w:type="spellStart"/>
      <w:r>
        <w:rPr>
          <w:rFonts w:ascii="Arial" w:hAnsi="Arial" w:cs="Arial"/>
          <w:sz w:val="24"/>
          <w:szCs w:val="24"/>
          <w:lang/>
        </w:rPr>
        <w:t>eosinophilia</w:t>
      </w:r>
      <w:proofErr w:type="spellEnd"/>
      <w:r>
        <w:rPr>
          <w:rFonts w:ascii="Arial" w:hAnsi="Arial" w:cs="Arial"/>
          <w:sz w:val="24"/>
          <w:szCs w:val="24"/>
          <w:lang/>
        </w:rPr>
        <w:t xml:space="preserve"> (</w:t>
      </w:r>
      <w:r>
        <w:rPr>
          <w:rFonts w:ascii="Arial" w:hAnsi="Arial" w:cs="Arial"/>
          <w:color w:val="000000"/>
          <w:sz w:val="24"/>
          <w:szCs w:val="24"/>
          <w:lang/>
        </w:rPr>
        <w:t>≥ 15%)</w:t>
      </w:r>
      <w:r>
        <w:rPr>
          <w:rFonts w:ascii="Arial" w:hAnsi="Arial" w:cs="Arial"/>
          <w:sz w:val="24"/>
          <w:szCs w:val="24"/>
          <w:lang/>
        </w:rPr>
        <w:t xml:space="preserve">, elevated inflammatory markers and high </w:t>
      </w:r>
      <w:proofErr w:type="spellStart"/>
      <w:r>
        <w:rPr>
          <w:rFonts w:ascii="Arial" w:hAnsi="Arial" w:cs="Arial"/>
          <w:sz w:val="24"/>
          <w:szCs w:val="24"/>
          <w:lang/>
        </w:rPr>
        <w:t>titres</w:t>
      </w:r>
      <w:proofErr w:type="spellEnd"/>
      <w:r>
        <w:rPr>
          <w:rFonts w:ascii="Arial" w:hAnsi="Arial" w:cs="Arial"/>
          <w:sz w:val="24"/>
          <w:szCs w:val="24"/>
          <w:lang/>
        </w:rPr>
        <w:t xml:space="preserve"> of p-ANCA with </w:t>
      </w:r>
      <w:proofErr w:type="spellStart"/>
      <w:r>
        <w:rPr>
          <w:rFonts w:ascii="Arial" w:hAnsi="Arial" w:cs="Arial"/>
          <w:sz w:val="24"/>
          <w:szCs w:val="24"/>
          <w:lang/>
        </w:rPr>
        <w:t>myeloperoxidase</w:t>
      </w:r>
      <w:proofErr w:type="spellEnd"/>
      <w:r>
        <w:rPr>
          <w:rFonts w:ascii="Arial" w:hAnsi="Arial" w:cs="Arial"/>
          <w:sz w:val="24"/>
          <w:szCs w:val="24"/>
          <w:lang/>
        </w:rPr>
        <w:t xml:space="preserve"> (MPO) antibody </w:t>
      </w:r>
      <w:proofErr w:type="spellStart"/>
      <w:r>
        <w:rPr>
          <w:rFonts w:ascii="Arial" w:hAnsi="Arial" w:cs="Arial"/>
          <w:sz w:val="24"/>
          <w:szCs w:val="24"/>
          <w:lang/>
        </w:rPr>
        <w:t>titre</w:t>
      </w:r>
      <w:proofErr w:type="spellEnd"/>
      <w:r>
        <w:rPr>
          <w:rFonts w:ascii="Arial" w:hAnsi="Arial" w:cs="Arial"/>
          <w:sz w:val="24"/>
          <w:szCs w:val="24"/>
          <w:lang/>
        </w:rPr>
        <w:t xml:space="preserve"> of 22. A clinical diagnosis of </w:t>
      </w:r>
      <w:proofErr w:type="spellStart"/>
      <w:r>
        <w:rPr>
          <w:rFonts w:ascii="Arial" w:hAnsi="Arial" w:cs="Arial"/>
          <w:sz w:val="24"/>
          <w:szCs w:val="24"/>
          <w:lang/>
        </w:rPr>
        <w:t>Churg</w:t>
      </w:r>
      <w:proofErr w:type="spellEnd"/>
      <w:r>
        <w:rPr>
          <w:rFonts w:ascii="Arial" w:hAnsi="Arial" w:cs="Arial"/>
          <w:sz w:val="24"/>
          <w:szCs w:val="24"/>
          <w:lang/>
        </w:rPr>
        <w:t xml:space="preserve">-Strauss syndrome (CSS) was made and the patient was treated with prednisone and </w:t>
      </w:r>
      <w:proofErr w:type="spellStart"/>
      <w:r>
        <w:rPr>
          <w:rFonts w:ascii="Arial" w:hAnsi="Arial" w:cs="Arial"/>
          <w:sz w:val="24"/>
          <w:szCs w:val="24"/>
          <w:lang/>
        </w:rPr>
        <w:t>cyclophosphamide</w:t>
      </w:r>
      <w:proofErr w:type="spellEnd"/>
      <w:r>
        <w:rPr>
          <w:rFonts w:ascii="Arial" w:hAnsi="Arial" w:cs="Arial"/>
          <w:sz w:val="24"/>
          <w:szCs w:val="24"/>
          <w:lang/>
        </w:rPr>
        <w:t>. Unfortunately, she died within 3 months of diagnosis.</w:t>
      </w:r>
    </w:p>
    <w:p w:rsidR="00E351FD" w:rsidRDefault="00E351FD" w:rsidP="00E351FD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  <w:lang/>
        </w:rPr>
      </w:pPr>
      <w:r>
        <w:rPr>
          <w:rFonts w:ascii="Arial" w:hAnsi="Arial" w:cs="Arial"/>
          <w:b/>
          <w:bCs/>
          <w:sz w:val="24"/>
          <w:szCs w:val="24"/>
          <w:lang/>
        </w:rPr>
        <w:t xml:space="preserve">    Discussion</w:t>
      </w:r>
    </w:p>
    <w:p w:rsidR="00E351FD" w:rsidRDefault="00E351FD" w:rsidP="00E351FD">
      <w:pPr>
        <w:autoSpaceDE w:val="0"/>
        <w:autoSpaceDN w:val="0"/>
        <w:adjustRightInd w:val="0"/>
        <w:ind w:left="225" w:right="360" w:firstLine="0"/>
        <w:rPr>
          <w:rFonts w:ascii="Arial" w:hAnsi="Arial" w:cs="Arial"/>
          <w:sz w:val="24"/>
          <w:szCs w:val="24"/>
          <w:lang/>
        </w:rPr>
      </w:pPr>
      <w:proofErr w:type="spellStart"/>
      <w:r>
        <w:rPr>
          <w:rFonts w:ascii="Arial" w:hAnsi="Arial" w:cs="Arial"/>
          <w:sz w:val="24"/>
          <w:szCs w:val="24"/>
          <w:lang/>
        </w:rPr>
        <w:t>Churg</w:t>
      </w:r>
      <w:proofErr w:type="spellEnd"/>
      <w:r>
        <w:rPr>
          <w:rFonts w:ascii="Arial" w:hAnsi="Arial" w:cs="Arial"/>
          <w:sz w:val="24"/>
          <w:szCs w:val="24"/>
          <w:lang/>
        </w:rPr>
        <w:t xml:space="preserve">-Strauss syndrome is a rare cause of systemic </w:t>
      </w:r>
      <w:proofErr w:type="spellStart"/>
      <w:r>
        <w:rPr>
          <w:rFonts w:ascii="Arial" w:hAnsi="Arial" w:cs="Arial"/>
          <w:sz w:val="24"/>
          <w:szCs w:val="24"/>
          <w:lang/>
        </w:rPr>
        <w:t>necrotising</w:t>
      </w:r>
      <w:proofErr w:type="spellEnd"/>
      <w:r>
        <w:rPr>
          <w:rFonts w:ascii="Arial" w:hAnsi="Arial" w:cs="Arial"/>
          <w:sz w:val="24"/>
          <w:szCs w:val="24"/>
          <w:lang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/>
        </w:rPr>
        <w:t>vaxculitis</w:t>
      </w:r>
      <w:proofErr w:type="spellEnd"/>
      <w:r>
        <w:rPr>
          <w:rFonts w:ascii="Arial" w:hAnsi="Arial" w:cs="Arial"/>
          <w:sz w:val="24"/>
          <w:szCs w:val="24"/>
          <w:lang/>
        </w:rPr>
        <w:t xml:space="preserve">, with annual incidence of 2-4/1,000 000, and prevalence of 2-7 cases per 1,000 000.The classification of the systemic </w:t>
      </w:r>
      <w:proofErr w:type="spellStart"/>
      <w:r>
        <w:rPr>
          <w:rFonts w:ascii="Arial" w:hAnsi="Arial" w:cs="Arial"/>
          <w:sz w:val="24"/>
          <w:szCs w:val="24"/>
          <w:lang/>
        </w:rPr>
        <w:t>necrotising</w:t>
      </w:r>
      <w:proofErr w:type="spellEnd"/>
      <w:r>
        <w:rPr>
          <w:rFonts w:ascii="Arial" w:hAnsi="Arial" w:cs="Arial"/>
          <w:sz w:val="24"/>
          <w:szCs w:val="24"/>
          <w:lang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/>
        </w:rPr>
        <w:t>vasculitides</w:t>
      </w:r>
      <w:proofErr w:type="spellEnd"/>
      <w:r>
        <w:rPr>
          <w:rFonts w:ascii="Arial" w:hAnsi="Arial" w:cs="Arial"/>
          <w:sz w:val="24"/>
          <w:szCs w:val="24"/>
          <w:lang/>
        </w:rPr>
        <w:t xml:space="preserve"> has changed over the years. Recent classification criteria recommend the name </w:t>
      </w:r>
      <w:proofErr w:type="spellStart"/>
      <w:r>
        <w:rPr>
          <w:rFonts w:ascii="Arial" w:hAnsi="Arial" w:cs="Arial"/>
          <w:sz w:val="24"/>
          <w:szCs w:val="24"/>
          <w:lang/>
        </w:rPr>
        <w:t>eosinphilic</w:t>
      </w:r>
      <w:proofErr w:type="spellEnd"/>
      <w:r>
        <w:rPr>
          <w:rFonts w:ascii="Arial" w:hAnsi="Arial" w:cs="Arial"/>
          <w:sz w:val="24"/>
          <w:szCs w:val="24"/>
          <w:lang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/>
        </w:rPr>
        <w:t>granulomatosis</w:t>
      </w:r>
      <w:proofErr w:type="spellEnd"/>
      <w:r>
        <w:rPr>
          <w:rFonts w:ascii="Arial" w:hAnsi="Arial" w:cs="Arial"/>
          <w:sz w:val="24"/>
          <w:szCs w:val="24"/>
          <w:lang/>
        </w:rPr>
        <w:t xml:space="preserve"> with </w:t>
      </w:r>
      <w:proofErr w:type="spellStart"/>
      <w:r>
        <w:rPr>
          <w:rFonts w:ascii="Arial" w:hAnsi="Arial" w:cs="Arial"/>
          <w:sz w:val="24"/>
          <w:szCs w:val="24"/>
          <w:lang/>
        </w:rPr>
        <w:t>angiitis</w:t>
      </w:r>
      <w:proofErr w:type="spellEnd"/>
      <w:r>
        <w:rPr>
          <w:rFonts w:ascii="Arial" w:hAnsi="Arial" w:cs="Arial"/>
          <w:sz w:val="24"/>
          <w:szCs w:val="24"/>
          <w:lang/>
        </w:rPr>
        <w:t xml:space="preserve">. </w:t>
      </w:r>
      <w:r>
        <w:rPr>
          <w:rFonts w:ascii="Arial" w:hAnsi="Arial" w:cs="Arial"/>
          <w:color w:val="000000"/>
          <w:sz w:val="24"/>
          <w:szCs w:val="24"/>
          <w:lang/>
        </w:rPr>
        <w:t xml:space="preserve">CSS is associated with ANCA, especially anti-MPO P-ANCA, and is </w:t>
      </w:r>
      <w:proofErr w:type="gramStart"/>
      <w:r>
        <w:rPr>
          <w:rFonts w:ascii="Arial" w:hAnsi="Arial" w:cs="Arial"/>
          <w:color w:val="000000"/>
          <w:sz w:val="24"/>
          <w:szCs w:val="24"/>
          <w:lang/>
        </w:rPr>
        <w:t>considered  as</w:t>
      </w:r>
      <w:proofErr w:type="gramEnd"/>
      <w:r>
        <w:rPr>
          <w:rFonts w:ascii="Arial" w:hAnsi="Arial" w:cs="Arial"/>
          <w:color w:val="000000"/>
          <w:sz w:val="24"/>
          <w:szCs w:val="24"/>
          <w:lang/>
        </w:rPr>
        <w:t xml:space="preserve"> an ANCA-associated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vasculitis</w:t>
      </w:r>
      <w:proofErr w:type="spellEnd"/>
      <w:r>
        <w:rPr>
          <w:rFonts w:ascii="Arial" w:hAnsi="Arial" w:cs="Arial"/>
          <w:color w:val="000000"/>
          <w:sz w:val="24"/>
          <w:szCs w:val="24"/>
          <w:lang/>
        </w:rPr>
        <w:t>. Notably, only 30-40% of CSS patients have ANCA and additional, and/or other, pathogenic mechanisms are probably involved, different from those involved in WG and MPA</w:t>
      </w:r>
      <w:r>
        <w:rPr>
          <w:rFonts w:ascii="Arial" w:hAnsi="Arial" w:cs="Arial"/>
          <w:sz w:val="24"/>
          <w:szCs w:val="24"/>
          <w:lang/>
        </w:rPr>
        <w:t xml:space="preserve">. Treatment has been </w:t>
      </w:r>
      <w:proofErr w:type="spellStart"/>
      <w:r>
        <w:rPr>
          <w:rFonts w:ascii="Arial" w:hAnsi="Arial" w:cs="Arial"/>
          <w:sz w:val="24"/>
          <w:szCs w:val="24"/>
          <w:lang/>
        </w:rPr>
        <w:t>strategised</w:t>
      </w:r>
      <w:proofErr w:type="spellEnd"/>
      <w:r>
        <w:rPr>
          <w:rFonts w:ascii="Arial" w:hAnsi="Arial" w:cs="Arial"/>
          <w:sz w:val="24"/>
          <w:szCs w:val="24"/>
          <w:lang/>
        </w:rPr>
        <w:t xml:space="preserve"> according to a score developed in a French </w:t>
      </w:r>
      <w:proofErr w:type="spellStart"/>
      <w:r>
        <w:rPr>
          <w:rFonts w:ascii="Arial" w:hAnsi="Arial" w:cs="Arial"/>
          <w:sz w:val="24"/>
          <w:szCs w:val="24"/>
          <w:lang/>
        </w:rPr>
        <w:t>vasculitis</w:t>
      </w:r>
      <w:proofErr w:type="spellEnd"/>
      <w:r>
        <w:rPr>
          <w:rFonts w:ascii="Arial" w:hAnsi="Arial" w:cs="Arial"/>
          <w:sz w:val="24"/>
          <w:szCs w:val="24"/>
          <w:lang/>
        </w:rPr>
        <w:t xml:space="preserve"> study; FFS score &gt; 1 require steroids with intravenous </w:t>
      </w:r>
      <w:proofErr w:type="spellStart"/>
      <w:r>
        <w:rPr>
          <w:rFonts w:ascii="Arial" w:hAnsi="Arial" w:cs="Arial"/>
          <w:sz w:val="24"/>
          <w:szCs w:val="24"/>
          <w:lang/>
        </w:rPr>
        <w:t>cyclophosphamide</w:t>
      </w:r>
      <w:proofErr w:type="spellEnd"/>
      <w:r>
        <w:rPr>
          <w:rFonts w:ascii="Arial" w:hAnsi="Arial" w:cs="Arial"/>
          <w:sz w:val="24"/>
          <w:szCs w:val="24"/>
          <w:lang/>
        </w:rPr>
        <w:t>.</w:t>
      </w:r>
    </w:p>
    <w:p w:rsidR="00E351FD" w:rsidRDefault="00E351FD" w:rsidP="00E351FD">
      <w:pPr>
        <w:autoSpaceDE w:val="0"/>
        <w:autoSpaceDN w:val="0"/>
        <w:adjustRightInd w:val="0"/>
        <w:ind w:left="0" w:firstLine="0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b/>
          <w:bCs/>
          <w:sz w:val="24"/>
          <w:szCs w:val="24"/>
          <w:lang/>
        </w:rPr>
        <w:lastRenderedPageBreak/>
        <w:t xml:space="preserve">   Conclusion: </w:t>
      </w:r>
      <w:r>
        <w:rPr>
          <w:rFonts w:ascii="Arial" w:hAnsi="Arial" w:cs="Arial"/>
          <w:sz w:val="24"/>
          <w:szCs w:val="24"/>
          <w:lang/>
        </w:rPr>
        <w:t xml:space="preserve">Our patient demonstrates the poor prognosis associated with severe </w:t>
      </w:r>
      <w:proofErr w:type="spellStart"/>
      <w:r>
        <w:rPr>
          <w:rFonts w:ascii="Arial" w:hAnsi="Arial" w:cs="Arial"/>
          <w:sz w:val="24"/>
          <w:szCs w:val="24"/>
          <w:lang/>
        </w:rPr>
        <w:t>necrotising</w:t>
      </w:r>
      <w:proofErr w:type="spellEnd"/>
      <w:r>
        <w:rPr>
          <w:rFonts w:ascii="Arial" w:hAnsi="Arial" w:cs="Arial"/>
          <w:sz w:val="24"/>
          <w:szCs w:val="24"/>
          <w:lang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/>
        </w:rPr>
        <w:t>vasculitis</w:t>
      </w:r>
      <w:proofErr w:type="spellEnd"/>
      <w:r>
        <w:rPr>
          <w:rFonts w:ascii="Arial" w:hAnsi="Arial" w:cs="Arial"/>
          <w:sz w:val="24"/>
          <w:szCs w:val="24"/>
          <w:lang/>
        </w:rPr>
        <w:t xml:space="preserve"> due to a very unusual cause and with an unusual presentation.</w:t>
      </w:r>
    </w:p>
    <w:p w:rsidR="00E351FD" w:rsidRDefault="00E351FD" w:rsidP="00E351FD">
      <w:pPr>
        <w:autoSpaceDE w:val="0"/>
        <w:autoSpaceDN w:val="0"/>
        <w:adjustRightInd w:val="0"/>
        <w:ind w:left="195" w:firstLine="0"/>
        <w:rPr>
          <w:rFonts w:ascii="Calibri" w:hAnsi="Calibri" w:cs="Calibri"/>
          <w:lang/>
        </w:rPr>
      </w:pPr>
    </w:p>
    <w:p w:rsidR="00E351FD" w:rsidRDefault="00E351FD" w:rsidP="00E351FD">
      <w:pPr>
        <w:autoSpaceDE w:val="0"/>
        <w:autoSpaceDN w:val="0"/>
        <w:adjustRightInd w:val="0"/>
        <w:ind w:left="195" w:firstLine="0"/>
        <w:rPr>
          <w:rFonts w:ascii="Calibri" w:hAnsi="Calibri" w:cs="Calibri"/>
          <w:lang/>
        </w:rPr>
      </w:pPr>
    </w:p>
    <w:p w:rsidR="00E351FD" w:rsidRDefault="00E351FD" w:rsidP="00E351FD">
      <w:pPr>
        <w:autoSpaceDE w:val="0"/>
        <w:autoSpaceDN w:val="0"/>
        <w:adjustRightInd w:val="0"/>
        <w:ind w:left="195" w:firstLine="0"/>
        <w:rPr>
          <w:rFonts w:ascii="Calibri" w:hAnsi="Calibri" w:cs="Calibri"/>
          <w:lang/>
        </w:rPr>
      </w:pPr>
    </w:p>
    <w:p w:rsidR="00E351FD" w:rsidRDefault="00E351FD" w:rsidP="00E351FD">
      <w:pPr>
        <w:autoSpaceDE w:val="0"/>
        <w:autoSpaceDN w:val="0"/>
        <w:adjustRightInd w:val="0"/>
        <w:ind w:left="195" w:firstLine="0"/>
        <w:rPr>
          <w:rFonts w:ascii="Calibri" w:hAnsi="Calibri" w:cs="Calibri"/>
          <w:lang/>
        </w:rPr>
      </w:pPr>
    </w:p>
    <w:p w:rsidR="00E56216" w:rsidRDefault="00E56216"/>
    <w:sectPr w:rsidR="00E56216" w:rsidSect="00D338B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characterSpacingControl w:val="doNotCompress"/>
  <w:compat/>
  <w:rsids>
    <w:rsidRoot w:val="00E351FD"/>
    <w:rsid w:val="000E48C9"/>
    <w:rsid w:val="003B4704"/>
    <w:rsid w:val="008F0F73"/>
    <w:rsid w:val="00B358C4"/>
    <w:rsid w:val="00E351FD"/>
    <w:rsid w:val="00E56216"/>
    <w:rsid w:val="00FD68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line="360" w:lineRule="auto"/>
        <w:ind w:left="360" w:hanging="3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1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Kalla Family</dc:creator>
  <cp:lastModifiedBy>Kalla Family</cp:lastModifiedBy>
  <cp:revision>2</cp:revision>
  <dcterms:created xsi:type="dcterms:W3CDTF">2013-02-17T23:18:00Z</dcterms:created>
  <dcterms:modified xsi:type="dcterms:W3CDTF">2013-02-17T23:33:00Z</dcterms:modified>
</cp:coreProperties>
</file>