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61" w:rsidRDefault="00C77561" w:rsidP="00C77561">
      <w:pPr>
        <w:jc w:val="center"/>
        <w:rPr>
          <w:b/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t>(Presenting Author)</w:t>
      </w:r>
    </w:p>
    <w:p w:rsidR="00C77561" w:rsidRDefault="00C77561" w:rsidP="00C77561">
      <w:pPr>
        <w:jc w:val="center"/>
        <w:rPr>
          <w:b/>
          <w:sz w:val="24"/>
          <w:szCs w:val="24"/>
          <w:lang w:eastAsia="ja-JP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651116" cy="1988820"/>
            <wp:effectExtent l="0" t="0" r="0" b="0"/>
            <wp:docPr id="2" name="Picture 2" descr="C:\Users\FREDI\Pictures\NGWA Award Pi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EDI\Pictures\NGWA Award Pic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98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561" w:rsidRDefault="00C77561" w:rsidP="00225A11">
      <w:pPr>
        <w:rPr>
          <w:b/>
          <w:sz w:val="24"/>
          <w:szCs w:val="24"/>
          <w:lang w:eastAsia="ja-JP"/>
        </w:rPr>
      </w:pPr>
    </w:p>
    <w:p w:rsidR="003A2EA1" w:rsidRPr="00A13A2C" w:rsidRDefault="00225A11" w:rsidP="00225A11">
      <w:pPr>
        <w:rPr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t xml:space="preserve">Title: </w:t>
      </w:r>
      <w:r w:rsidR="00B61734" w:rsidRPr="00A13A2C">
        <w:rPr>
          <w:sz w:val="24"/>
          <w:szCs w:val="24"/>
          <w:lang w:eastAsia="ja-JP"/>
        </w:rPr>
        <w:t xml:space="preserve">An Exploratory Mathematical Analysis </w:t>
      </w:r>
      <w:r w:rsidR="007F5D6C">
        <w:rPr>
          <w:sz w:val="24"/>
          <w:szCs w:val="24"/>
          <w:lang w:eastAsia="ja-JP"/>
        </w:rPr>
        <w:t>o</w:t>
      </w:r>
      <w:r w:rsidR="004D63C2">
        <w:rPr>
          <w:sz w:val="24"/>
          <w:szCs w:val="24"/>
          <w:lang w:eastAsia="ja-JP"/>
        </w:rPr>
        <w:t xml:space="preserve">f </w:t>
      </w:r>
      <w:r w:rsidR="00B61734" w:rsidRPr="00A13A2C">
        <w:rPr>
          <w:sz w:val="24"/>
          <w:szCs w:val="24"/>
          <w:lang w:eastAsia="ja-JP"/>
        </w:rPr>
        <w:t xml:space="preserve">Deterministic </w:t>
      </w:r>
      <w:r w:rsidR="003A2EA1" w:rsidRPr="00A13A2C">
        <w:rPr>
          <w:sz w:val="24"/>
          <w:szCs w:val="24"/>
          <w:lang w:eastAsia="ja-JP"/>
        </w:rPr>
        <w:t xml:space="preserve">Chaotic Dynamics in a </w:t>
      </w:r>
      <w:r w:rsidR="00A13A2C" w:rsidRPr="00A13A2C">
        <w:rPr>
          <w:sz w:val="24"/>
          <w:szCs w:val="24"/>
          <w:lang w:eastAsia="ja-JP"/>
        </w:rPr>
        <w:t>Four</w:t>
      </w:r>
      <w:r w:rsidR="00B61734" w:rsidRPr="00A13A2C">
        <w:rPr>
          <w:sz w:val="24"/>
          <w:szCs w:val="24"/>
          <w:lang w:eastAsia="ja-JP"/>
        </w:rPr>
        <w:t xml:space="preserve">-Component </w:t>
      </w:r>
      <w:r w:rsidR="003A2EA1" w:rsidRPr="00A13A2C">
        <w:rPr>
          <w:sz w:val="24"/>
          <w:szCs w:val="24"/>
          <w:lang w:eastAsia="ja-JP"/>
        </w:rPr>
        <w:t>Microbial System</w:t>
      </w:r>
    </w:p>
    <w:p w:rsidR="00E25F96" w:rsidRDefault="00E25F96" w:rsidP="00225A11">
      <w:pPr>
        <w:jc w:val="center"/>
        <w:rPr>
          <w:b/>
          <w:sz w:val="24"/>
          <w:szCs w:val="24"/>
          <w:lang w:eastAsia="ja-JP"/>
        </w:rPr>
      </w:pPr>
    </w:p>
    <w:p w:rsidR="003A2EA1" w:rsidRPr="007F5D6C" w:rsidRDefault="00A13A2C" w:rsidP="00225A11">
      <w:pPr>
        <w:jc w:val="center"/>
        <w:rPr>
          <w:b/>
          <w:sz w:val="24"/>
          <w:szCs w:val="24"/>
          <w:lang w:eastAsia="ja-JP"/>
        </w:rPr>
      </w:pPr>
      <w:r w:rsidRPr="007F5D6C">
        <w:rPr>
          <w:b/>
          <w:sz w:val="24"/>
          <w:szCs w:val="24"/>
          <w:lang w:eastAsia="ja-JP"/>
        </w:rPr>
        <w:t>Fred J. Molz</w:t>
      </w:r>
      <w:r w:rsidR="003A2EA1" w:rsidRPr="007F5D6C">
        <w:rPr>
          <w:b/>
          <w:sz w:val="24"/>
          <w:szCs w:val="24"/>
          <w:vertAlign w:val="superscript"/>
          <w:lang w:eastAsia="ja-JP"/>
        </w:rPr>
        <w:t>1</w:t>
      </w:r>
      <w:r w:rsidRPr="007F5D6C">
        <w:rPr>
          <w:b/>
          <w:sz w:val="24"/>
          <w:szCs w:val="24"/>
          <w:lang w:eastAsia="ja-JP"/>
        </w:rPr>
        <w:t xml:space="preserve"> and Boris A. Faybishenko</w:t>
      </w:r>
      <w:r w:rsidR="003A2EA1" w:rsidRPr="007F5D6C">
        <w:rPr>
          <w:b/>
          <w:sz w:val="24"/>
          <w:szCs w:val="24"/>
          <w:vertAlign w:val="superscript"/>
          <w:lang w:eastAsia="ja-JP"/>
        </w:rPr>
        <w:t>2</w:t>
      </w:r>
    </w:p>
    <w:p w:rsidR="00225A11" w:rsidRPr="00A13A2C" w:rsidRDefault="005050F3" w:rsidP="00225A11">
      <w:pPr>
        <w:jc w:val="center"/>
        <w:rPr>
          <w:sz w:val="24"/>
          <w:szCs w:val="24"/>
          <w:lang w:eastAsia="ja-JP"/>
        </w:rPr>
      </w:pPr>
      <w:proofErr w:type="gramStart"/>
      <w:r w:rsidRPr="005050F3">
        <w:rPr>
          <w:sz w:val="24"/>
          <w:szCs w:val="24"/>
          <w:vertAlign w:val="superscript"/>
          <w:lang w:eastAsia="ja-JP"/>
        </w:rPr>
        <w:t>1</w:t>
      </w:r>
      <w:r w:rsidR="003A2EA1" w:rsidRPr="00A13A2C">
        <w:rPr>
          <w:sz w:val="24"/>
          <w:szCs w:val="24"/>
          <w:lang w:eastAsia="ja-JP"/>
        </w:rPr>
        <w:t>Environmental Engineering &amp; Earth Sciences Dept., Clemson University, 342 Computer Court, Anderson, SC  29625</w:t>
      </w:r>
      <w:r w:rsidR="00225A11">
        <w:rPr>
          <w:sz w:val="24"/>
          <w:szCs w:val="24"/>
          <w:lang w:eastAsia="ja-JP"/>
        </w:rPr>
        <w:t>.</w:t>
      </w:r>
      <w:proofErr w:type="gramEnd"/>
      <w:r w:rsidR="00225A11">
        <w:rPr>
          <w:sz w:val="24"/>
          <w:szCs w:val="24"/>
          <w:lang w:eastAsia="ja-JP"/>
        </w:rPr>
        <w:t xml:space="preserve">  </w:t>
      </w:r>
      <w:r w:rsidR="00225A11" w:rsidRPr="005050F3">
        <w:rPr>
          <w:sz w:val="24"/>
          <w:szCs w:val="24"/>
          <w:vertAlign w:val="superscript"/>
          <w:lang w:eastAsia="ja-JP"/>
        </w:rPr>
        <w:t>2</w:t>
      </w:r>
      <w:r w:rsidR="00225A11" w:rsidRPr="00A13A2C">
        <w:rPr>
          <w:sz w:val="24"/>
          <w:szCs w:val="24"/>
          <w:lang w:eastAsia="ja-JP"/>
        </w:rPr>
        <w:t xml:space="preserve">Earth Sciences </w:t>
      </w:r>
      <w:proofErr w:type="gramStart"/>
      <w:r w:rsidR="00225A11" w:rsidRPr="00A13A2C">
        <w:rPr>
          <w:sz w:val="24"/>
          <w:szCs w:val="24"/>
          <w:lang w:eastAsia="ja-JP"/>
        </w:rPr>
        <w:t>Division.,</w:t>
      </w:r>
      <w:proofErr w:type="gramEnd"/>
      <w:r w:rsidR="00225A11" w:rsidRPr="00A13A2C">
        <w:rPr>
          <w:sz w:val="24"/>
          <w:szCs w:val="24"/>
          <w:lang w:eastAsia="ja-JP"/>
        </w:rPr>
        <w:t xml:space="preserve"> Lawrence Berkeley National Laboratory, Berkeley, CA  94720</w:t>
      </w:r>
      <w:r w:rsidR="007F5D6C">
        <w:rPr>
          <w:sz w:val="24"/>
          <w:szCs w:val="24"/>
          <w:lang w:eastAsia="ja-JP"/>
        </w:rPr>
        <w:t>.</w:t>
      </w:r>
    </w:p>
    <w:p w:rsidR="003A2EA1" w:rsidRPr="00A13A2C" w:rsidRDefault="003A2EA1" w:rsidP="003A2EA1">
      <w:pPr>
        <w:rPr>
          <w:sz w:val="24"/>
          <w:szCs w:val="24"/>
          <w:lang w:eastAsia="ja-JP"/>
        </w:rPr>
      </w:pPr>
    </w:p>
    <w:p w:rsidR="003A2EA1" w:rsidRDefault="00225A11" w:rsidP="003A2EA1">
      <w:pPr>
        <w:rPr>
          <w:sz w:val="24"/>
          <w:szCs w:val="24"/>
          <w:lang w:eastAsia="ja-JP"/>
        </w:rPr>
      </w:pPr>
      <w:r>
        <w:rPr>
          <w:sz w:val="24"/>
          <w:szCs w:val="24"/>
          <w:lang w:eastAsia="ja-JP"/>
        </w:rPr>
        <w:tab/>
      </w:r>
      <w:r w:rsidR="003A2EA1" w:rsidRPr="00A13A2C">
        <w:rPr>
          <w:sz w:val="24"/>
          <w:szCs w:val="24"/>
          <w:lang w:eastAsia="ja-JP"/>
        </w:rPr>
        <w:t xml:space="preserve">We apply an exploratory mathematical analysis to study the observed </w:t>
      </w:r>
      <w:r>
        <w:rPr>
          <w:sz w:val="24"/>
          <w:szCs w:val="24"/>
          <w:lang w:eastAsia="ja-JP"/>
        </w:rPr>
        <w:t xml:space="preserve">presence of chaotic dynamics </w:t>
      </w:r>
      <w:r w:rsidR="003A2EA1" w:rsidRPr="00A13A2C">
        <w:rPr>
          <w:sz w:val="24"/>
          <w:szCs w:val="24"/>
          <w:lang w:eastAsia="ja-JP"/>
        </w:rPr>
        <w:t>involving a nutrient, two competing prey microbes (rods and cocci) and a ciliate predator</w:t>
      </w:r>
      <w:r>
        <w:rPr>
          <w:sz w:val="24"/>
          <w:szCs w:val="24"/>
          <w:lang w:eastAsia="ja-JP"/>
        </w:rPr>
        <w:t xml:space="preserve"> in a </w:t>
      </w:r>
      <w:proofErr w:type="spellStart"/>
      <w:r>
        <w:rPr>
          <w:sz w:val="24"/>
          <w:szCs w:val="24"/>
          <w:lang w:eastAsia="ja-JP"/>
        </w:rPr>
        <w:t>chemostat</w:t>
      </w:r>
      <w:proofErr w:type="spellEnd"/>
      <w:r w:rsidR="00276CDB">
        <w:rPr>
          <w:sz w:val="24"/>
          <w:szCs w:val="24"/>
          <w:lang w:eastAsia="ja-JP"/>
        </w:rPr>
        <w:t>.</w:t>
      </w:r>
      <w:r w:rsidR="003A2EA1" w:rsidRPr="00A13A2C">
        <w:rPr>
          <w:sz w:val="24"/>
          <w:szCs w:val="24"/>
          <w:lang w:eastAsia="ja-JP"/>
        </w:rPr>
        <w:t xml:space="preserve"> </w:t>
      </w:r>
      <w:proofErr w:type="gramStart"/>
      <w:r w:rsidR="003A2EA1" w:rsidRPr="00A13A2C">
        <w:rPr>
          <w:sz w:val="24"/>
          <w:szCs w:val="24"/>
          <w:lang w:eastAsia="ja-JP"/>
        </w:rPr>
        <w:t>(Becks, et al. 2005, Nature Letters).</w:t>
      </w:r>
      <w:proofErr w:type="gramEnd"/>
      <w:r w:rsidR="003A2EA1" w:rsidRPr="00A13A2C">
        <w:rPr>
          <w:sz w:val="24"/>
          <w:szCs w:val="24"/>
          <w:lang w:eastAsia="ja-JP"/>
        </w:rPr>
        <w:t xml:space="preserve">  To begin, we generalized the </w:t>
      </w:r>
      <w:proofErr w:type="spellStart"/>
      <w:r w:rsidR="003A2EA1" w:rsidRPr="00A13A2C">
        <w:rPr>
          <w:sz w:val="24"/>
          <w:szCs w:val="24"/>
          <w:lang w:eastAsia="ja-JP"/>
        </w:rPr>
        <w:t>Kot</w:t>
      </w:r>
      <w:proofErr w:type="spellEnd"/>
      <w:r w:rsidR="003A2EA1" w:rsidRPr="00A13A2C">
        <w:rPr>
          <w:sz w:val="24"/>
          <w:szCs w:val="24"/>
          <w:lang w:eastAsia="ja-JP"/>
        </w:rPr>
        <w:t xml:space="preserve"> et al. (1992) fully mixed, differential equation system (nutrient plus 2 microbes) to a nutrient plus three microbe</w:t>
      </w:r>
      <w:r w:rsidR="004D63C2">
        <w:rPr>
          <w:sz w:val="24"/>
          <w:szCs w:val="24"/>
          <w:lang w:eastAsia="ja-JP"/>
        </w:rPr>
        <w:t>s</w:t>
      </w:r>
      <w:r w:rsidR="003A2EA1" w:rsidRPr="00A13A2C">
        <w:rPr>
          <w:sz w:val="24"/>
          <w:szCs w:val="24"/>
          <w:lang w:eastAsia="ja-JP"/>
        </w:rPr>
        <w:t xml:space="preserve"> system</w:t>
      </w:r>
      <w:r w:rsidR="00276CDB">
        <w:rPr>
          <w:sz w:val="24"/>
          <w:szCs w:val="24"/>
          <w:lang w:eastAsia="ja-JP"/>
        </w:rPr>
        <w:t xml:space="preserve">.  </w:t>
      </w:r>
      <w:r w:rsidR="003A2EA1" w:rsidRPr="00A13A2C">
        <w:rPr>
          <w:sz w:val="24"/>
          <w:szCs w:val="24"/>
          <w:lang w:eastAsia="ja-JP"/>
        </w:rPr>
        <w:t xml:space="preserve">This first </w:t>
      </w:r>
      <w:r w:rsidR="000B44BB" w:rsidRPr="00A13A2C">
        <w:rPr>
          <w:sz w:val="24"/>
          <w:szCs w:val="24"/>
          <w:lang w:eastAsia="ja-JP"/>
        </w:rPr>
        <w:t>generalization tended to produce</w:t>
      </w:r>
      <w:r w:rsidR="000B44BB">
        <w:rPr>
          <w:sz w:val="24"/>
          <w:szCs w:val="24"/>
          <w:lang w:eastAsia="ja-JP"/>
        </w:rPr>
        <w:t xml:space="preserve"> solutions wherein only two microbes survived, so the Monod functions</w:t>
      </w:r>
      <w:r w:rsidR="000B44BB" w:rsidRPr="00A13A2C">
        <w:rPr>
          <w:sz w:val="24"/>
          <w:szCs w:val="24"/>
          <w:lang w:eastAsia="ja-JP"/>
        </w:rPr>
        <w:t xml:space="preserve"> </w:t>
      </w:r>
      <w:r w:rsidR="003A2EA1" w:rsidRPr="00A13A2C">
        <w:rPr>
          <w:sz w:val="24"/>
          <w:szCs w:val="24"/>
          <w:lang w:eastAsia="ja-JP"/>
        </w:rPr>
        <w:t xml:space="preserve">representing growth kinetics (specific growth and consumption rates) were modified to have the maximum specific growth rates decrease slightly with growth.  This allowed all 3 microbes to survive, but did not produce chaotic dynamics unless, following </w:t>
      </w:r>
      <w:proofErr w:type="spellStart"/>
      <w:r w:rsidR="003A2EA1" w:rsidRPr="00A13A2C">
        <w:rPr>
          <w:sz w:val="24"/>
          <w:szCs w:val="24"/>
          <w:lang w:eastAsia="ja-JP"/>
        </w:rPr>
        <w:t>Kot</w:t>
      </w:r>
      <w:proofErr w:type="spellEnd"/>
      <w:r w:rsidR="003A2EA1" w:rsidRPr="00A13A2C">
        <w:rPr>
          <w:sz w:val="24"/>
          <w:szCs w:val="24"/>
          <w:lang w:eastAsia="ja-JP"/>
        </w:rPr>
        <w:t xml:space="preserve"> et al. (1992), the feeding rat</w:t>
      </w:r>
      <w:r w:rsidR="007F5D6C">
        <w:rPr>
          <w:sz w:val="24"/>
          <w:szCs w:val="24"/>
          <w:lang w:eastAsia="ja-JP"/>
        </w:rPr>
        <w:t>e was made sinusoidal in time.  I</w:t>
      </w:r>
      <w:r w:rsidR="003A2EA1" w:rsidRPr="00A13A2C">
        <w:rPr>
          <w:sz w:val="24"/>
          <w:szCs w:val="24"/>
          <w:lang w:eastAsia="ja-JP"/>
        </w:rPr>
        <w:t>nternal</w:t>
      </w:r>
      <w:r w:rsidR="004D63C2">
        <w:rPr>
          <w:sz w:val="24"/>
          <w:szCs w:val="24"/>
          <w:lang w:eastAsia="ja-JP"/>
        </w:rPr>
        <w:t>ly-generated</w:t>
      </w:r>
      <w:r w:rsidR="003A2EA1" w:rsidRPr="00A13A2C">
        <w:rPr>
          <w:sz w:val="24"/>
          <w:szCs w:val="24"/>
          <w:lang w:eastAsia="ja-JP"/>
        </w:rPr>
        <w:t xml:space="preserve"> deterministic chaos</w:t>
      </w:r>
      <w:r w:rsidR="001D7155" w:rsidRPr="00A13A2C">
        <w:rPr>
          <w:sz w:val="24"/>
          <w:szCs w:val="24"/>
          <w:lang w:eastAsia="ja-JP"/>
        </w:rPr>
        <w:t>, as occurred in the Becks et al. experiments,</w:t>
      </w:r>
      <w:r w:rsidR="003A2EA1" w:rsidRPr="00A13A2C">
        <w:rPr>
          <w:sz w:val="24"/>
          <w:szCs w:val="24"/>
          <w:lang w:eastAsia="ja-JP"/>
        </w:rPr>
        <w:t xml:space="preserve"> was finally obtained by</w:t>
      </w:r>
      <w:r w:rsidR="004D63C2">
        <w:rPr>
          <w:sz w:val="24"/>
          <w:szCs w:val="24"/>
          <w:lang w:eastAsia="ja-JP"/>
        </w:rPr>
        <w:t xml:space="preserve"> (a)</w:t>
      </w:r>
      <w:r w:rsidR="003A2EA1" w:rsidRPr="00A13A2C">
        <w:rPr>
          <w:sz w:val="24"/>
          <w:szCs w:val="24"/>
          <w:lang w:eastAsia="ja-JP"/>
        </w:rPr>
        <w:t xml:space="preserve"> causing the predator’s preference for rods to increase by a factor of 4 with increasing pr</w:t>
      </w:r>
      <w:r w:rsidR="004D63C2">
        <w:rPr>
          <w:sz w:val="24"/>
          <w:szCs w:val="24"/>
          <w:lang w:eastAsia="ja-JP"/>
        </w:rPr>
        <w:t>ey species populations, and (b)</w:t>
      </w:r>
      <w:r w:rsidR="003A2EA1" w:rsidRPr="00A13A2C">
        <w:rPr>
          <w:sz w:val="24"/>
          <w:szCs w:val="24"/>
          <w:lang w:eastAsia="ja-JP"/>
        </w:rPr>
        <w:t xml:space="preserve"> allowing the rods to outcompete the cocci for </w:t>
      </w:r>
      <w:r w:rsidR="004D63C2">
        <w:rPr>
          <w:sz w:val="24"/>
          <w:szCs w:val="24"/>
          <w:lang w:eastAsia="ja-JP"/>
        </w:rPr>
        <w:t>nutrient by a factor of 1.5</w:t>
      </w:r>
      <w:r w:rsidR="002D2B52">
        <w:rPr>
          <w:sz w:val="24"/>
          <w:szCs w:val="24"/>
          <w:lang w:eastAsia="ja-JP"/>
        </w:rPr>
        <w:t xml:space="preserve"> in maximum specific growth rates</w:t>
      </w:r>
      <w:r w:rsidR="004D63C2">
        <w:rPr>
          <w:sz w:val="24"/>
          <w:szCs w:val="24"/>
          <w:lang w:eastAsia="ja-JP"/>
        </w:rPr>
        <w:t xml:space="preserve">.  </w:t>
      </w:r>
      <w:r w:rsidR="003A2EA1" w:rsidRPr="00A13A2C">
        <w:rPr>
          <w:sz w:val="24"/>
          <w:szCs w:val="24"/>
          <w:lang w:eastAsia="ja-JP"/>
        </w:rPr>
        <w:t>The presence of low-dimensional deterministic chaos in time series data was verified by calculating the correlation dimension, embedding dimension, and</w:t>
      </w:r>
      <w:r w:rsidR="004D63C2">
        <w:rPr>
          <w:sz w:val="24"/>
          <w:szCs w:val="24"/>
          <w:lang w:eastAsia="ja-JP"/>
        </w:rPr>
        <w:t xml:space="preserve"> a spectrum of </w:t>
      </w:r>
      <w:proofErr w:type="spellStart"/>
      <w:r w:rsidR="003A2EA1" w:rsidRPr="00A13A2C">
        <w:rPr>
          <w:sz w:val="24"/>
          <w:szCs w:val="24"/>
          <w:lang w:eastAsia="ja-JP"/>
        </w:rPr>
        <w:t>Lyapunov</w:t>
      </w:r>
      <w:proofErr w:type="spellEnd"/>
      <w:r w:rsidR="003A2EA1" w:rsidRPr="00A13A2C">
        <w:rPr>
          <w:sz w:val="24"/>
          <w:szCs w:val="24"/>
          <w:lang w:eastAsia="ja-JP"/>
        </w:rPr>
        <w:t xml:space="preserve"> exponents.</w:t>
      </w:r>
      <w:r w:rsidR="004D63C2">
        <w:rPr>
          <w:sz w:val="24"/>
          <w:szCs w:val="24"/>
          <w:lang w:eastAsia="ja-JP"/>
        </w:rPr>
        <w:t xml:space="preserve"> </w:t>
      </w:r>
      <w:r w:rsidR="00274B6F">
        <w:rPr>
          <w:sz w:val="24"/>
          <w:szCs w:val="24"/>
          <w:lang w:eastAsia="ja-JP"/>
        </w:rPr>
        <w:t xml:space="preserve">  We also discuss </w:t>
      </w:r>
      <w:r w:rsidR="00276CDB" w:rsidRPr="00A13A2C">
        <w:rPr>
          <w:sz w:val="24"/>
          <w:szCs w:val="24"/>
          <w:lang w:eastAsia="ja-JP"/>
        </w:rPr>
        <w:t>how the formation of a strange attractor within a biological context may be interpreted as a type of emergence</w:t>
      </w:r>
      <w:r w:rsidR="00276CDB">
        <w:rPr>
          <w:sz w:val="24"/>
          <w:szCs w:val="24"/>
          <w:lang w:eastAsia="ja-JP"/>
        </w:rPr>
        <w:t>, and that</w:t>
      </w:r>
      <w:r w:rsidR="00274B6F">
        <w:rPr>
          <w:sz w:val="24"/>
          <w:szCs w:val="24"/>
          <w:lang w:eastAsia="ja-JP"/>
        </w:rPr>
        <w:t xml:space="preserve"> modern information theory may imply that deterministic chaotic dynamics is the underlying basis for healthy (sustainable?) biological systems. </w:t>
      </w:r>
    </w:p>
    <w:p w:rsidR="00E25F96" w:rsidRDefault="00E25F96" w:rsidP="003A2EA1">
      <w:pPr>
        <w:rPr>
          <w:b/>
          <w:sz w:val="24"/>
          <w:szCs w:val="24"/>
          <w:lang w:eastAsia="ja-JP"/>
        </w:rPr>
      </w:pPr>
    </w:p>
    <w:p w:rsidR="0080713A" w:rsidRDefault="0080713A" w:rsidP="003A2EA1">
      <w:pPr>
        <w:rPr>
          <w:b/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t>Biography</w:t>
      </w:r>
    </w:p>
    <w:p w:rsidR="0080713A" w:rsidRDefault="0080713A" w:rsidP="003A2EA1">
      <w:pPr>
        <w:rPr>
          <w:b/>
          <w:sz w:val="24"/>
          <w:szCs w:val="24"/>
          <w:lang w:eastAsia="ja-JP"/>
        </w:rPr>
      </w:pPr>
    </w:p>
    <w:p w:rsidR="00E36C2F" w:rsidRPr="00D16473" w:rsidRDefault="00E36C2F" w:rsidP="00E36C2F">
      <w:pPr>
        <w:jc w:val="both"/>
        <w:rPr>
          <w:sz w:val="24"/>
          <w:szCs w:val="24"/>
        </w:rPr>
      </w:pPr>
      <w:r w:rsidRPr="00D16473">
        <w:rPr>
          <w:sz w:val="24"/>
          <w:szCs w:val="24"/>
        </w:rPr>
        <w:t xml:space="preserve">Dr. Molz </w:t>
      </w:r>
      <w:r>
        <w:rPr>
          <w:sz w:val="24"/>
          <w:szCs w:val="24"/>
        </w:rPr>
        <w:t xml:space="preserve">received his B.S. in physics from Drexel University in 1966, an MSCE in 1968, and a Ph.D. in Hydrology from Stanford University in 1970.  He </w:t>
      </w:r>
      <w:r w:rsidRPr="00D16473">
        <w:rPr>
          <w:sz w:val="24"/>
          <w:szCs w:val="24"/>
        </w:rPr>
        <w:t xml:space="preserve">came to Clemson University in 1995, </w:t>
      </w:r>
      <w:r w:rsidRPr="00D16473">
        <w:rPr>
          <w:sz w:val="24"/>
          <w:szCs w:val="24"/>
        </w:rPr>
        <w:lastRenderedPageBreak/>
        <w:t>from Auburn University, as a Professor and DOE Distinguished</w:t>
      </w:r>
      <w:r>
        <w:rPr>
          <w:sz w:val="24"/>
          <w:szCs w:val="24"/>
        </w:rPr>
        <w:t xml:space="preserve"> Scientist in the Department of Environmental Engineering and Earth Sciences</w:t>
      </w:r>
      <w:r w:rsidRPr="00D16473">
        <w:rPr>
          <w:sz w:val="24"/>
          <w:szCs w:val="24"/>
        </w:rPr>
        <w:t>.</w:t>
      </w:r>
      <w:r>
        <w:rPr>
          <w:sz w:val="24"/>
          <w:szCs w:val="24"/>
        </w:rPr>
        <w:t xml:space="preserve"> Past</w:t>
      </w:r>
      <w:r w:rsidRPr="00D16473">
        <w:rPr>
          <w:sz w:val="24"/>
          <w:szCs w:val="24"/>
        </w:rPr>
        <w:t xml:space="preserve"> research interests have involved computer simulation of reactive plutonium transport in variably saturated soils</w:t>
      </w:r>
      <w:r>
        <w:rPr>
          <w:sz w:val="24"/>
          <w:szCs w:val="24"/>
        </w:rPr>
        <w:t xml:space="preserve"> and </w:t>
      </w:r>
      <w:r w:rsidRPr="00D16473">
        <w:rPr>
          <w:sz w:val="24"/>
          <w:szCs w:val="24"/>
        </w:rPr>
        <w:t>radionuclide transport in plants. Recently</w:t>
      </w:r>
      <w:r>
        <w:rPr>
          <w:sz w:val="24"/>
          <w:szCs w:val="24"/>
        </w:rPr>
        <w:t>,</w:t>
      </w:r>
      <w:r w:rsidRPr="00D16473">
        <w:rPr>
          <w:sz w:val="24"/>
          <w:szCs w:val="24"/>
        </w:rPr>
        <w:t xml:space="preserve"> he began working with Boris </w:t>
      </w:r>
      <w:proofErr w:type="spellStart"/>
      <w:r w:rsidRPr="00D16473">
        <w:rPr>
          <w:sz w:val="24"/>
          <w:szCs w:val="24"/>
        </w:rPr>
        <w:t>Faybishenko</w:t>
      </w:r>
      <w:proofErr w:type="spellEnd"/>
      <w:r w:rsidRPr="00D16473">
        <w:rPr>
          <w:sz w:val="24"/>
          <w:szCs w:val="24"/>
        </w:rPr>
        <w:t>, a soil physicist at the Lawrence Berkeley National Lab, on problems involving nonlinear dynamics and deterministic chaos</w:t>
      </w:r>
      <w:r>
        <w:rPr>
          <w:sz w:val="24"/>
          <w:szCs w:val="24"/>
        </w:rPr>
        <w:t xml:space="preserve"> in microbial systems</w:t>
      </w:r>
      <w:r w:rsidRPr="00D16473">
        <w:rPr>
          <w:sz w:val="24"/>
          <w:szCs w:val="24"/>
        </w:rPr>
        <w:t xml:space="preserve">.  </w:t>
      </w:r>
    </w:p>
    <w:p w:rsidR="0080713A" w:rsidRDefault="0080713A" w:rsidP="003A2EA1">
      <w:pPr>
        <w:rPr>
          <w:b/>
          <w:sz w:val="24"/>
          <w:szCs w:val="24"/>
          <w:lang w:eastAsia="ja-JP"/>
        </w:rPr>
      </w:pPr>
    </w:p>
    <w:p w:rsidR="002C5FB5" w:rsidRDefault="002C5FB5" w:rsidP="003A2EA1">
      <w:pPr>
        <w:rPr>
          <w:b/>
          <w:sz w:val="24"/>
          <w:szCs w:val="24"/>
          <w:lang w:eastAsia="ja-JP"/>
        </w:rPr>
      </w:pPr>
      <w:r w:rsidRPr="002C5FB5">
        <w:rPr>
          <w:b/>
          <w:sz w:val="24"/>
          <w:szCs w:val="24"/>
          <w:lang w:eastAsia="ja-JP"/>
        </w:rPr>
        <w:t>Presenting</w:t>
      </w:r>
      <w:r>
        <w:rPr>
          <w:b/>
          <w:sz w:val="24"/>
          <w:szCs w:val="24"/>
          <w:lang w:eastAsia="ja-JP"/>
        </w:rPr>
        <w:t xml:space="preserve"> author details</w:t>
      </w:r>
    </w:p>
    <w:p w:rsidR="002D2B95" w:rsidRDefault="002D2B95" w:rsidP="003A2EA1">
      <w:pPr>
        <w:rPr>
          <w:b/>
          <w:sz w:val="24"/>
          <w:szCs w:val="24"/>
          <w:lang w:eastAsia="ja-JP"/>
        </w:rPr>
      </w:pP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Full name: </w:t>
      </w:r>
      <w:r w:rsidRPr="002D2B95">
        <w:rPr>
          <w:sz w:val="24"/>
          <w:szCs w:val="24"/>
          <w:lang w:eastAsia="ja-JP"/>
        </w:rPr>
        <w:t>Fred J Molz, III</w:t>
      </w:r>
      <w:r>
        <w:rPr>
          <w:sz w:val="24"/>
          <w:szCs w:val="24"/>
          <w:lang w:eastAsia="ja-JP"/>
        </w:rPr>
        <w:t>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University: </w:t>
      </w:r>
      <w:r>
        <w:rPr>
          <w:sz w:val="24"/>
          <w:szCs w:val="24"/>
          <w:lang w:eastAsia="ja-JP"/>
        </w:rPr>
        <w:t>Clemson University, Environmental Engineering &amp; Earth Sciences.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Designation: </w:t>
      </w:r>
      <w:r>
        <w:rPr>
          <w:sz w:val="24"/>
          <w:szCs w:val="24"/>
          <w:lang w:eastAsia="ja-JP"/>
        </w:rPr>
        <w:t>Research professor and Distinguished Scientist Emeritus.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Country: </w:t>
      </w:r>
      <w:r>
        <w:rPr>
          <w:sz w:val="24"/>
          <w:szCs w:val="24"/>
          <w:lang w:eastAsia="ja-JP"/>
        </w:rPr>
        <w:t>United States of America.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Research interest: </w:t>
      </w:r>
      <w:r w:rsidR="0055385B">
        <w:rPr>
          <w:sz w:val="24"/>
          <w:szCs w:val="24"/>
          <w:lang w:eastAsia="ja-JP"/>
        </w:rPr>
        <w:t xml:space="preserve">Fate and reactive transport </w:t>
      </w:r>
      <w:bookmarkStart w:id="0" w:name="_GoBack"/>
      <w:bookmarkEnd w:id="0"/>
      <w:r>
        <w:rPr>
          <w:sz w:val="24"/>
          <w:szCs w:val="24"/>
          <w:lang w:eastAsia="ja-JP"/>
        </w:rPr>
        <w:t>in natural systems, formulation and analysis.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Telephone: </w:t>
      </w:r>
      <w:r>
        <w:rPr>
          <w:sz w:val="24"/>
          <w:szCs w:val="24"/>
          <w:lang w:eastAsia="ja-JP"/>
        </w:rPr>
        <w:t>1-864-656-1003.</w:t>
      </w:r>
    </w:p>
    <w:p w:rsidR="002D2B95" w:rsidRDefault="002D2B95" w:rsidP="003A2EA1">
      <w:pPr>
        <w:rPr>
          <w:sz w:val="24"/>
          <w:szCs w:val="24"/>
          <w:lang w:eastAsia="ja-JP"/>
        </w:rPr>
      </w:pPr>
      <w:r w:rsidRPr="00384D7E">
        <w:rPr>
          <w:color w:val="FF0000"/>
          <w:sz w:val="24"/>
          <w:szCs w:val="24"/>
          <w:lang w:eastAsia="ja-JP"/>
        </w:rPr>
        <w:t xml:space="preserve">Email: </w:t>
      </w:r>
      <w:hyperlink r:id="rId9" w:history="1">
        <w:r w:rsidRPr="00391EC2">
          <w:rPr>
            <w:rStyle w:val="Hyperlink"/>
            <w:sz w:val="24"/>
            <w:szCs w:val="24"/>
            <w:lang w:eastAsia="ja-JP"/>
          </w:rPr>
          <w:t>fredi@clemson.edu</w:t>
        </w:r>
      </w:hyperlink>
      <w:r>
        <w:rPr>
          <w:sz w:val="24"/>
          <w:szCs w:val="24"/>
          <w:lang w:eastAsia="ja-JP"/>
        </w:rPr>
        <w:t xml:space="preserve">; </w:t>
      </w:r>
    </w:p>
    <w:p w:rsidR="002D2B95" w:rsidRPr="002D2B95" w:rsidRDefault="002D2B95" w:rsidP="003A2EA1">
      <w:pPr>
        <w:rPr>
          <w:sz w:val="24"/>
          <w:szCs w:val="24"/>
          <w:lang w:eastAsia="ja-JP"/>
        </w:rPr>
      </w:pPr>
      <w:r w:rsidRPr="00384D7E">
        <w:rPr>
          <w:color w:val="FF0000"/>
          <w:sz w:val="24"/>
          <w:szCs w:val="24"/>
          <w:lang w:eastAsia="ja-JP"/>
        </w:rPr>
        <w:t xml:space="preserve">Category: </w:t>
      </w:r>
      <w:r>
        <w:rPr>
          <w:sz w:val="24"/>
          <w:szCs w:val="24"/>
          <w:lang w:eastAsia="ja-JP"/>
        </w:rPr>
        <w:t xml:space="preserve">Oral presentation. </w:t>
      </w:r>
    </w:p>
    <w:p w:rsidR="00274B6F" w:rsidRPr="00A13A2C" w:rsidRDefault="00274B6F" w:rsidP="003A2EA1">
      <w:pPr>
        <w:rPr>
          <w:sz w:val="24"/>
          <w:szCs w:val="24"/>
          <w:lang w:eastAsia="ja-JP"/>
        </w:rPr>
      </w:pPr>
    </w:p>
    <w:p w:rsidR="004477E7" w:rsidRPr="00A13A2C" w:rsidRDefault="004477E7" w:rsidP="004477E7">
      <w:pPr>
        <w:rPr>
          <w:rFonts w:cs="Arial"/>
          <w:sz w:val="24"/>
          <w:szCs w:val="24"/>
          <w:lang w:eastAsia="ja-JP"/>
        </w:rPr>
      </w:pPr>
    </w:p>
    <w:p w:rsidR="00590B20" w:rsidRPr="00A13A2C" w:rsidRDefault="00590B20" w:rsidP="004477E7">
      <w:pPr>
        <w:rPr>
          <w:rFonts w:cs="Arial"/>
          <w:sz w:val="24"/>
          <w:szCs w:val="24"/>
          <w:lang w:eastAsia="ja-JP"/>
        </w:rPr>
      </w:pPr>
    </w:p>
    <w:sectPr w:rsidR="00590B20" w:rsidRPr="00A13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F8C" w:rsidRDefault="00D61F8C" w:rsidP="00CF16A1">
      <w:r>
        <w:separator/>
      </w:r>
    </w:p>
  </w:endnote>
  <w:endnote w:type="continuationSeparator" w:id="0">
    <w:p w:rsidR="00D61F8C" w:rsidRDefault="00D61F8C" w:rsidP="00CF1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F8C" w:rsidRDefault="00D61F8C" w:rsidP="00CF16A1">
      <w:r>
        <w:separator/>
      </w:r>
    </w:p>
  </w:footnote>
  <w:footnote w:type="continuationSeparator" w:id="0">
    <w:p w:rsidR="00D61F8C" w:rsidRDefault="00D61F8C" w:rsidP="00CF1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7E7"/>
    <w:rsid w:val="0001613D"/>
    <w:rsid w:val="00092449"/>
    <w:rsid w:val="000B44BB"/>
    <w:rsid w:val="001619B6"/>
    <w:rsid w:val="00191D2B"/>
    <w:rsid w:val="001D7155"/>
    <w:rsid w:val="00225A11"/>
    <w:rsid w:val="00274B6F"/>
    <w:rsid w:val="00276CDB"/>
    <w:rsid w:val="002C5FB5"/>
    <w:rsid w:val="002D2B52"/>
    <w:rsid w:val="002D2B95"/>
    <w:rsid w:val="00384D7E"/>
    <w:rsid w:val="003A2EA1"/>
    <w:rsid w:val="003A4228"/>
    <w:rsid w:val="004477E7"/>
    <w:rsid w:val="0047168F"/>
    <w:rsid w:val="004B0966"/>
    <w:rsid w:val="004D63C2"/>
    <w:rsid w:val="005050F3"/>
    <w:rsid w:val="0055385B"/>
    <w:rsid w:val="00555EFA"/>
    <w:rsid w:val="00590B20"/>
    <w:rsid w:val="005C7AEA"/>
    <w:rsid w:val="005D46F0"/>
    <w:rsid w:val="005E0C80"/>
    <w:rsid w:val="0068707A"/>
    <w:rsid w:val="0069334B"/>
    <w:rsid w:val="006E29C8"/>
    <w:rsid w:val="00731B3D"/>
    <w:rsid w:val="007F5D6C"/>
    <w:rsid w:val="0080713A"/>
    <w:rsid w:val="00815C4B"/>
    <w:rsid w:val="00926D38"/>
    <w:rsid w:val="00990D7B"/>
    <w:rsid w:val="009A2D7A"/>
    <w:rsid w:val="00A13A2C"/>
    <w:rsid w:val="00A8618C"/>
    <w:rsid w:val="00B61734"/>
    <w:rsid w:val="00C55370"/>
    <w:rsid w:val="00C77561"/>
    <w:rsid w:val="00C973DD"/>
    <w:rsid w:val="00CF16A1"/>
    <w:rsid w:val="00D22C1F"/>
    <w:rsid w:val="00D61F8C"/>
    <w:rsid w:val="00E25F96"/>
    <w:rsid w:val="00E36C2F"/>
    <w:rsid w:val="00E67F9E"/>
    <w:rsid w:val="00F23F84"/>
    <w:rsid w:val="00F30BC1"/>
    <w:rsid w:val="00FB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7E7"/>
  </w:style>
  <w:style w:type="paragraph" w:styleId="Heading1">
    <w:name w:val="heading 1"/>
    <w:basedOn w:val="Normal"/>
    <w:next w:val="Normal"/>
    <w:link w:val="Heading1Char"/>
    <w:uiPriority w:val="9"/>
    <w:qFormat/>
    <w:rsid w:val="00447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7E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477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D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D3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6A1"/>
  </w:style>
  <w:style w:type="paragraph" w:styleId="Footer">
    <w:name w:val="footer"/>
    <w:basedOn w:val="Normal"/>
    <w:link w:val="Foot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7E7"/>
  </w:style>
  <w:style w:type="paragraph" w:styleId="Heading1">
    <w:name w:val="heading 1"/>
    <w:basedOn w:val="Normal"/>
    <w:next w:val="Normal"/>
    <w:link w:val="Heading1Char"/>
    <w:uiPriority w:val="9"/>
    <w:qFormat/>
    <w:rsid w:val="00447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7E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477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D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D3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6A1"/>
  </w:style>
  <w:style w:type="paragraph" w:styleId="Footer">
    <w:name w:val="footer"/>
    <w:basedOn w:val="Normal"/>
    <w:link w:val="Foot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redi@clems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D127-4673-4E1E-A80E-21A086DE0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2016-07-20T16:08:00Z</cp:lastPrinted>
  <dcterms:created xsi:type="dcterms:W3CDTF">2016-07-20T15:13:00Z</dcterms:created>
  <dcterms:modified xsi:type="dcterms:W3CDTF">2016-07-20T16:14:00Z</dcterms:modified>
</cp:coreProperties>
</file>