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7B39" w:rsidRDefault="00847B39" w:rsidP="006B30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7B39" w:rsidRDefault="00847B39" w:rsidP="006B30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47B39" w:rsidRDefault="00847B39" w:rsidP="006B30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B3521" w:rsidRDefault="00BB3521" w:rsidP="00BB352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</w:p>
    <w:p w:rsidR="00BB3521" w:rsidRDefault="00BB3521" w:rsidP="00BB352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</w:p>
    <w:p w:rsidR="00BB3521" w:rsidRPr="002D2115" w:rsidRDefault="00BB3521" w:rsidP="00BB352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proofErr w:type="spellStart"/>
      <w:r w:rsidRPr="00BB35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Uteroneovaginal</w:t>
      </w:r>
      <w:proofErr w:type="spellEnd"/>
      <w:r w:rsidRPr="00BB35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</w:t>
      </w:r>
      <w:proofErr w:type="spellStart"/>
      <w:r w:rsidRPr="00BB35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cannulation</w:t>
      </w:r>
      <w:proofErr w:type="spellEnd"/>
      <w:r w:rsidRPr="00BB35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using </w:t>
      </w:r>
      <w:proofErr w:type="spellStart"/>
      <w:r w:rsidRPr="00BB35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Pezzer</w:t>
      </w:r>
      <w:proofErr w:type="spellEnd"/>
      <w:r w:rsidRPr="00BB352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catheter in patients with vagina</w:t>
      </w:r>
      <w:r w:rsidRPr="002D2115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l agenesis and functional uterus</w:t>
      </w:r>
    </w:p>
    <w:p w:rsidR="00112F42" w:rsidRPr="002D2115" w:rsidRDefault="00112F42" w:rsidP="00BB352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proofErr w:type="spellStart"/>
      <w:r w:rsidRPr="002D211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Marzieh</w:t>
      </w:r>
      <w:proofErr w:type="spellEnd"/>
      <w:r w:rsidRPr="002D211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2D211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Ghafarnejad</w:t>
      </w:r>
      <w:proofErr w:type="spellEnd"/>
      <w:r w:rsidRPr="002D211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, </w:t>
      </w:r>
      <w:proofErr w:type="spellStart"/>
      <w:r w:rsidRPr="002D211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Khadijeh</w:t>
      </w:r>
      <w:proofErr w:type="spellEnd"/>
      <w:r w:rsidRPr="002D211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</w:t>
      </w:r>
      <w:proofErr w:type="spellStart"/>
      <w:r w:rsidRPr="002D211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Adabi</w:t>
      </w:r>
      <w:proofErr w:type="spellEnd"/>
      <w:r w:rsidRPr="002D211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, </w:t>
      </w:r>
      <w:proofErr w:type="spellStart"/>
      <w:r w:rsidRPr="002D211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Seyed</w:t>
      </w:r>
      <w:proofErr w:type="spellEnd"/>
      <w:r w:rsidRPr="002D211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 xml:space="preserve"> Akbar </w:t>
      </w:r>
      <w:proofErr w:type="spellStart"/>
      <w:r w:rsidRPr="002D211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Moosavi</w:t>
      </w:r>
      <w:proofErr w:type="spellEnd"/>
    </w:p>
    <w:p w:rsidR="002D2115" w:rsidRPr="002D2115" w:rsidRDefault="002D2115" w:rsidP="00BB352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2D211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Tehran University of Medial Sciences</w:t>
      </w:r>
    </w:p>
    <w:p w:rsidR="006B307F" w:rsidRPr="006B307F" w:rsidRDefault="006B307F" w:rsidP="00BB352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</w:rPr>
      </w:pPr>
      <w:r w:rsidRPr="006B307F">
        <w:rPr>
          <w:rFonts w:ascii="Times New Roman" w:eastAsia="Times New Roman" w:hAnsi="Times New Roman" w:cs="Times New Roman"/>
          <w:b/>
          <w:bCs/>
          <w:sz w:val="24"/>
          <w:szCs w:val="24"/>
        </w:rPr>
        <w:t>Abstract</w:t>
      </w:r>
    </w:p>
    <w:p w:rsidR="006B307F" w:rsidRPr="006B307F" w:rsidRDefault="006B307F" w:rsidP="00BB35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B307F">
        <w:rPr>
          <w:rFonts w:ascii="Times New Roman" w:eastAsia="Times New Roman" w:hAnsi="Times New Roman" w:cs="Times New Roman"/>
          <w:sz w:val="24"/>
          <w:szCs w:val="24"/>
        </w:rPr>
        <w:t xml:space="preserve">Aim: The aim of this study was to introduce a method for uterus preservation in patients with vaginal </w:t>
      </w:r>
      <w:proofErr w:type="spellStart"/>
      <w:r w:rsidRPr="006B307F">
        <w:rPr>
          <w:rFonts w:ascii="Times New Roman" w:eastAsia="Times New Roman" w:hAnsi="Times New Roman" w:cs="Times New Roman"/>
          <w:sz w:val="24"/>
          <w:szCs w:val="24"/>
        </w:rPr>
        <w:t>agenesia</w:t>
      </w:r>
      <w:proofErr w:type="spellEnd"/>
      <w:r w:rsidRPr="006B307F">
        <w:rPr>
          <w:rFonts w:ascii="Times New Roman" w:eastAsia="Times New Roman" w:hAnsi="Times New Roman" w:cs="Times New Roman"/>
          <w:sz w:val="24"/>
          <w:szCs w:val="24"/>
        </w:rPr>
        <w:t xml:space="preserve"> and functional uterus. Material and Methods: Six patients with vaginal </w:t>
      </w:r>
      <w:proofErr w:type="spellStart"/>
      <w:r w:rsidRPr="006B307F">
        <w:rPr>
          <w:rFonts w:ascii="Times New Roman" w:eastAsia="Times New Roman" w:hAnsi="Times New Roman" w:cs="Times New Roman"/>
          <w:sz w:val="24"/>
          <w:szCs w:val="24"/>
        </w:rPr>
        <w:t>agenesia</w:t>
      </w:r>
      <w:proofErr w:type="spellEnd"/>
      <w:r w:rsidRPr="006B307F">
        <w:rPr>
          <w:rFonts w:ascii="Times New Roman" w:eastAsia="Times New Roman" w:hAnsi="Times New Roman" w:cs="Times New Roman"/>
          <w:sz w:val="24"/>
          <w:szCs w:val="24"/>
        </w:rPr>
        <w:t xml:space="preserve"> and one patient with </w:t>
      </w:r>
      <w:proofErr w:type="spellStart"/>
      <w:r w:rsidRPr="006B307F">
        <w:rPr>
          <w:rFonts w:ascii="Times New Roman" w:eastAsia="Times New Roman" w:hAnsi="Times New Roman" w:cs="Times New Roman"/>
          <w:sz w:val="24"/>
          <w:szCs w:val="24"/>
        </w:rPr>
        <w:t>cervicovaginal</w:t>
      </w:r>
      <w:proofErr w:type="spellEnd"/>
      <w:r w:rsidRPr="006B307F">
        <w:rPr>
          <w:rFonts w:ascii="Times New Roman" w:eastAsia="Times New Roman" w:hAnsi="Times New Roman" w:cs="Times New Roman"/>
          <w:sz w:val="24"/>
          <w:szCs w:val="24"/>
        </w:rPr>
        <w:t xml:space="preserve"> agenesis with functional uterus were enrolled in the study. Laparoscopy, vaginal reconstruction, </w:t>
      </w:r>
      <w:proofErr w:type="spellStart"/>
      <w:r w:rsidRPr="006B307F">
        <w:rPr>
          <w:rFonts w:ascii="Times New Roman" w:eastAsia="Times New Roman" w:hAnsi="Times New Roman" w:cs="Times New Roman"/>
          <w:sz w:val="24"/>
          <w:szCs w:val="24"/>
        </w:rPr>
        <w:t>laparatomy</w:t>
      </w:r>
      <w:proofErr w:type="spellEnd"/>
      <w:r w:rsidRPr="006B307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6B307F">
        <w:rPr>
          <w:rFonts w:ascii="Times New Roman" w:eastAsia="Times New Roman" w:hAnsi="Times New Roman" w:cs="Times New Roman"/>
          <w:sz w:val="24"/>
          <w:szCs w:val="24"/>
        </w:rPr>
        <w:t>hematocolpos</w:t>
      </w:r>
      <w:proofErr w:type="spellEnd"/>
      <w:r w:rsidRPr="006B307F">
        <w:rPr>
          <w:rFonts w:ascii="Times New Roman" w:eastAsia="Times New Roman" w:hAnsi="Times New Roman" w:cs="Times New Roman"/>
          <w:sz w:val="24"/>
          <w:szCs w:val="24"/>
        </w:rPr>
        <w:t xml:space="preserve"> evacuation and </w:t>
      </w:r>
      <w:proofErr w:type="spellStart"/>
      <w:r w:rsidRPr="006B307F">
        <w:rPr>
          <w:rFonts w:ascii="Times New Roman" w:eastAsia="Times New Roman" w:hAnsi="Times New Roman" w:cs="Times New Roman"/>
          <w:sz w:val="24"/>
          <w:szCs w:val="24"/>
        </w:rPr>
        <w:t>cannulation</w:t>
      </w:r>
      <w:proofErr w:type="spellEnd"/>
      <w:r w:rsidRPr="006B307F">
        <w:rPr>
          <w:rFonts w:ascii="Times New Roman" w:eastAsia="Times New Roman" w:hAnsi="Times New Roman" w:cs="Times New Roman"/>
          <w:sz w:val="24"/>
          <w:szCs w:val="24"/>
        </w:rPr>
        <w:t xml:space="preserve"> were carried out between </w:t>
      </w:r>
      <w:proofErr w:type="spellStart"/>
      <w:r w:rsidRPr="006B307F">
        <w:rPr>
          <w:rFonts w:ascii="Times New Roman" w:eastAsia="Times New Roman" w:hAnsi="Times New Roman" w:cs="Times New Roman"/>
          <w:sz w:val="24"/>
          <w:szCs w:val="24"/>
        </w:rPr>
        <w:t>atretic</w:t>
      </w:r>
      <w:proofErr w:type="spellEnd"/>
      <w:r w:rsidRPr="006B307F">
        <w:rPr>
          <w:rFonts w:ascii="Times New Roman" w:eastAsia="Times New Roman" w:hAnsi="Times New Roman" w:cs="Times New Roman"/>
          <w:sz w:val="24"/>
          <w:szCs w:val="24"/>
        </w:rPr>
        <w:t xml:space="preserve"> cervix and </w:t>
      </w:r>
      <w:proofErr w:type="spellStart"/>
      <w:r w:rsidRPr="006B307F">
        <w:rPr>
          <w:rFonts w:ascii="Times New Roman" w:eastAsia="Times New Roman" w:hAnsi="Times New Roman" w:cs="Times New Roman"/>
          <w:sz w:val="24"/>
          <w:szCs w:val="24"/>
        </w:rPr>
        <w:t>neovagina</w:t>
      </w:r>
      <w:proofErr w:type="spellEnd"/>
      <w:r w:rsidRPr="006B307F">
        <w:rPr>
          <w:rFonts w:ascii="Times New Roman" w:eastAsia="Times New Roman" w:hAnsi="Times New Roman" w:cs="Times New Roman"/>
          <w:sz w:val="24"/>
          <w:szCs w:val="24"/>
        </w:rPr>
        <w:t xml:space="preserve"> using a </w:t>
      </w:r>
      <w:proofErr w:type="spellStart"/>
      <w:r w:rsidRPr="006B307F">
        <w:rPr>
          <w:rFonts w:ascii="Times New Roman" w:eastAsia="Times New Roman" w:hAnsi="Times New Roman" w:cs="Times New Roman"/>
          <w:sz w:val="24"/>
          <w:szCs w:val="24"/>
        </w:rPr>
        <w:t>Pezzer</w:t>
      </w:r>
      <w:proofErr w:type="spellEnd"/>
      <w:r w:rsidRPr="006B307F">
        <w:rPr>
          <w:rFonts w:ascii="Times New Roman" w:eastAsia="Times New Roman" w:hAnsi="Times New Roman" w:cs="Times New Roman"/>
          <w:sz w:val="24"/>
          <w:szCs w:val="24"/>
        </w:rPr>
        <w:t xml:space="preserve"> catheter. No sutures or grafts were used. Patients were trained to use a vaginal mold regularly. </w:t>
      </w:r>
      <w:proofErr w:type="spellStart"/>
      <w:r w:rsidRPr="006B307F">
        <w:rPr>
          <w:rFonts w:ascii="Times New Roman" w:eastAsia="Times New Roman" w:hAnsi="Times New Roman" w:cs="Times New Roman"/>
          <w:sz w:val="24"/>
          <w:szCs w:val="24"/>
        </w:rPr>
        <w:t>Pezzer</w:t>
      </w:r>
      <w:proofErr w:type="spellEnd"/>
      <w:r w:rsidRPr="006B307F">
        <w:rPr>
          <w:rFonts w:ascii="Times New Roman" w:eastAsia="Times New Roman" w:hAnsi="Times New Roman" w:cs="Times New Roman"/>
          <w:sz w:val="24"/>
          <w:szCs w:val="24"/>
        </w:rPr>
        <w:t xml:space="preserve"> catheter remained in place for 6 months to maintain menstrual drainage and avoid orifice obstruction. Results: The surgical procedure was successful in all cases. Menses returned and abdominal pain was relieved in all patients. Three patients faced </w:t>
      </w:r>
      <w:proofErr w:type="spellStart"/>
      <w:r w:rsidRPr="006B307F">
        <w:rPr>
          <w:rFonts w:ascii="Times New Roman" w:eastAsia="Times New Roman" w:hAnsi="Times New Roman" w:cs="Times New Roman"/>
          <w:sz w:val="24"/>
          <w:szCs w:val="24"/>
        </w:rPr>
        <w:t>stenosis</w:t>
      </w:r>
      <w:proofErr w:type="spellEnd"/>
      <w:r w:rsidRPr="006B307F">
        <w:rPr>
          <w:rFonts w:ascii="Times New Roman" w:eastAsia="Times New Roman" w:hAnsi="Times New Roman" w:cs="Times New Roman"/>
          <w:sz w:val="24"/>
          <w:szCs w:val="24"/>
        </w:rPr>
        <w:t xml:space="preserve"> and two cases suffered from infection. One patient became pregnant and delivered at term. Self-image and quality of life were improved in all cases. Conclusions: </w:t>
      </w:r>
      <w:proofErr w:type="spellStart"/>
      <w:r w:rsidRPr="006B307F">
        <w:rPr>
          <w:rFonts w:ascii="Times New Roman" w:eastAsia="Times New Roman" w:hAnsi="Times New Roman" w:cs="Times New Roman"/>
          <w:sz w:val="24"/>
          <w:szCs w:val="24"/>
        </w:rPr>
        <w:t>Uteroneovaginal</w:t>
      </w:r>
      <w:proofErr w:type="spellEnd"/>
      <w:r w:rsidRPr="006B30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6B307F">
        <w:rPr>
          <w:rFonts w:ascii="Times New Roman" w:eastAsia="Times New Roman" w:hAnsi="Times New Roman" w:cs="Times New Roman"/>
          <w:sz w:val="24"/>
          <w:szCs w:val="24"/>
        </w:rPr>
        <w:t>cannulation</w:t>
      </w:r>
      <w:proofErr w:type="spellEnd"/>
      <w:r w:rsidRPr="006B307F">
        <w:rPr>
          <w:rFonts w:ascii="Times New Roman" w:eastAsia="Times New Roman" w:hAnsi="Times New Roman" w:cs="Times New Roman"/>
          <w:sz w:val="24"/>
          <w:szCs w:val="24"/>
        </w:rPr>
        <w:t xml:space="preserve"> using a </w:t>
      </w:r>
      <w:proofErr w:type="spellStart"/>
      <w:r w:rsidRPr="006B307F">
        <w:rPr>
          <w:rFonts w:ascii="Times New Roman" w:eastAsia="Times New Roman" w:hAnsi="Times New Roman" w:cs="Times New Roman"/>
          <w:sz w:val="24"/>
          <w:szCs w:val="24"/>
        </w:rPr>
        <w:t>Pezzer</w:t>
      </w:r>
      <w:proofErr w:type="spellEnd"/>
      <w:r w:rsidRPr="006B307F">
        <w:rPr>
          <w:rFonts w:ascii="Times New Roman" w:eastAsia="Times New Roman" w:hAnsi="Times New Roman" w:cs="Times New Roman"/>
          <w:sz w:val="24"/>
          <w:szCs w:val="24"/>
        </w:rPr>
        <w:t xml:space="preserve"> catheter relieves pain, restores regular menses and fertility and reduces symptoms related to retrograde menstruation in patients with vaginal agenesis and functional uterus.</w:t>
      </w:r>
    </w:p>
    <w:p w:rsidR="00E91AEE" w:rsidRDefault="00E91AEE"/>
    <w:sectPr w:rsidR="00E91AEE" w:rsidSect="00E91AE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oNotDisplayPageBoundaries/>
  <w:proofState w:spelling="clean" w:grammar="clean"/>
  <w:defaultTabStop w:val="720"/>
  <w:characterSpacingControl w:val="doNotCompress"/>
  <w:compat/>
  <w:rsids>
    <w:rsidRoot w:val="006B307F"/>
    <w:rsid w:val="00112F42"/>
    <w:rsid w:val="002D2115"/>
    <w:rsid w:val="006B307F"/>
    <w:rsid w:val="00847B39"/>
    <w:rsid w:val="00BB3521"/>
    <w:rsid w:val="00E91A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1AEE"/>
  </w:style>
  <w:style w:type="paragraph" w:styleId="Heading1">
    <w:name w:val="heading 1"/>
    <w:basedOn w:val="Normal"/>
    <w:link w:val="Heading1Char"/>
    <w:uiPriority w:val="9"/>
    <w:qFormat/>
    <w:rsid w:val="00BB35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ldable-text">
    <w:name w:val="foldable-text"/>
    <w:basedOn w:val="DefaultParagraphFont"/>
    <w:rsid w:val="006B307F"/>
  </w:style>
  <w:style w:type="character" w:customStyle="1" w:styleId="Heading1Char">
    <w:name w:val="Heading 1 Char"/>
    <w:basedOn w:val="DefaultParagraphFont"/>
    <w:link w:val="Heading1"/>
    <w:uiPriority w:val="9"/>
    <w:rsid w:val="00BB3521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601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3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209</Words>
  <Characters>1193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dcterms:created xsi:type="dcterms:W3CDTF">2017-10-09T20:51:00Z</dcterms:created>
  <dcterms:modified xsi:type="dcterms:W3CDTF">2017-10-09T21:05:00Z</dcterms:modified>
</cp:coreProperties>
</file>